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31B550" w14:textId="1B799F8E" w:rsidR="00801B59" w:rsidRPr="004E0AF1" w:rsidRDefault="00801B59" w:rsidP="004B4448">
      <w:pPr>
        <w:pStyle w:val="CRCoverPage"/>
        <w:rPr>
          <w:b/>
          <w:noProof/>
          <w:sz w:val="24"/>
        </w:rPr>
      </w:pPr>
      <w:r w:rsidRPr="004E0AF1">
        <w:rPr>
          <w:b/>
          <w:noProof/>
          <w:sz w:val="24"/>
        </w:rPr>
        <w:t>3GPP TSG-RAN WG2 Meeting #127</w:t>
      </w:r>
      <w:r w:rsidRPr="004E0AF1">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4E0AF1">
        <w:rPr>
          <w:b/>
          <w:noProof/>
          <w:sz w:val="24"/>
        </w:rPr>
        <w:t>R2-24</w:t>
      </w:r>
      <w:r w:rsidR="008C170F">
        <w:rPr>
          <w:b/>
          <w:noProof/>
          <w:sz w:val="24"/>
        </w:rPr>
        <w:t>06279</w:t>
      </w:r>
    </w:p>
    <w:p w14:paraId="200598A7" w14:textId="2824A2FE" w:rsidR="00801B59" w:rsidRDefault="00801B59" w:rsidP="004B4448">
      <w:pPr>
        <w:pStyle w:val="CRCoverPage"/>
        <w:rPr>
          <w:b/>
          <w:noProof/>
          <w:sz w:val="24"/>
        </w:rPr>
      </w:pPr>
      <w:r w:rsidRPr="004E0AF1">
        <w:rPr>
          <w:b/>
          <w:noProof/>
          <w:sz w:val="24"/>
        </w:rPr>
        <w:t>Maastricht,</w:t>
      </w:r>
      <w:r w:rsidR="00B9238D">
        <w:rPr>
          <w:b/>
          <w:noProof/>
          <w:sz w:val="24"/>
        </w:rPr>
        <w:t xml:space="preserve"> Netherlands, 19th August – 23th</w:t>
      </w:r>
      <w:r w:rsidRPr="004E0AF1">
        <w:rPr>
          <w:b/>
          <w:noProof/>
          <w:sz w:val="24"/>
        </w:rPr>
        <w:t xml:space="preserve">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01B59" w14:paraId="42777F27" w14:textId="77777777" w:rsidTr="00801B59">
        <w:tc>
          <w:tcPr>
            <w:tcW w:w="9641" w:type="dxa"/>
            <w:gridSpan w:val="9"/>
            <w:tcBorders>
              <w:top w:val="single" w:sz="4" w:space="0" w:color="auto"/>
              <w:left w:val="single" w:sz="4" w:space="0" w:color="auto"/>
              <w:right w:val="single" w:sz="4" w:space="0" w:color="auto"/>
            </w:tcBorders>
          </w:tcPr>
          <w:p w14:paraId="11BE094D" w14:textId="77777777" w:rsidR="00801B59" w:rsidRDefault="00801B59" w:rsidP="00801B59">
            <w:pPr>
              <w:pStyle w:val="CRCoverPage"/>
              <w:spacing w:after="0"/>
              <w:jc w:val="right"/>
              <w:rPr>
                <w:i/>
                <w:noProof/>
              </w:rPr>
            </w:pPr>
            <w:r>
              <w:rPr>
                <w:i/>
                <w:noProof/>
                <w:sz w:val="14"/>
              </w:rPr>
              <w:t>CR-Form-v12.3</w:t>
            </w:r>
          </w:p>
        </w:tc>
      </w:tr>
      <w:tr w:rsidR="00801B59" w14:paraId="5FABACFA" w14:textId="77777777" w:rsidTr="00801B59">
        <w:tc>
          <w:tcPr>
            <w:tcW w:w="9641" w:type="dxa"/>
            <w:gridSpan w:val="9"/>
            <w:tcBorders>
              <w:left w:val="single" w:sz="4" w:space="0" w:color="auto"/>
              <w:right w:val="single" w:sz="4" w:space="0" w:color="auto"/>
            </w:tcBorders>
          </w:tcPr>
          <w:p w14:paraId="7D55CD23" w14:textId="77777777" w:rsidR="00801B59" w:rsidRDefault="00801B59" w:rsidP="00801B59">
            <w:pPr>
              <w:pStyle w:val="CRCoverPage"/>
              <w:spacing w:after="0"/>
              <w:jc w:val="center"/>
              <w:rPr>
                <w:noProof/>
              </w:rPr>
            </w:pPr>
            <w:r>
              <w:rPr>
                <w:b/>
                <w:noProof/>
                <w:sz w:val="32"/>
              </w:rPr>
              <w:t>CHANGE REQUEST</w:t>
            </w:r>
          </w:p>
        </w:tc>
      </w:tr>
      <w:tr w:rsidR="00801B59" w14:paraId="259FEF39" w14:textId="77777777" w:rsidTr="00801B59">
        <w:tc>
          <w:tcPr>
            <w:tcW w:w="9641" w:type="dxa"/>
            <w:gridSpan w:val="9"/>
            <w:tcBorders>
              <w:left w:val="single" w:sz="4" w:space="0" w:color="auto"/>
              <w:right w:val="single" w:sz="4" w:space="0" w:color="auto"/>
            </w:tcBorders>
          </w:tcPr>
          <w:p w14:paraId="5817D700" w14:textId="77777777" w:rsidR="00801B59" w:rsidRDefault="00801B59" w:rsidP="00801B59">
            <w:pPr>
              <w:pStyle w:val="CRCoverPage"/>
              <w:spacing w:after="0"/>
              <w:rPr>
                <w:noProof/>
                <w:sz w:val="8"/>
                <w:szCs w:val="8"/>
              </w:rPr>
            </w:pPr>
          </w:p>
        </w:tc>
      </w:tr>
      <w:tr w:rsidR="00801B59" w14:paraId="3F30E022" w14:textId="77777777" w:rsidTr="00801B59">
        <w:tc>
          <w:tcPr>
            <w:tcW w:w="142" w:type="dxa"/>
            <w:tcBorders>
              <w:left w:val="single" w:sz="4" w:space="0" w:color="auto"/>
            </w:tcBorders>
          </w:tcPr>
          <w:p w14:paraId="03A9177B" w14:textId="77777777" w:rsidR="00801B59" w:rsidRDefault="00801B59" w:rsidP="00801B59">
            <w:pPr>
              <w:pStyle w:val="CRCoverPage"/>
              <w:spacing w:after="0"/>
              <w:jc w:val="right"/>
              <w:rPr>
                <w:noProof/>
              </w:rPr>
            </w:pPr>
          </w:p>
        </w:tc>
        <w:tc>
          <w:tcPr>
            <w:tcW w:w="1559" w:type="dxa"/>
            <w:shd w:val="pct30" w:color="FFFF00" w:fill="auto"/>
          </w:tcPr>
          <w:p w14:paraId="08F67EE3" w14:textId="332529B4" w:rsidR="00801B59" w:rsidRPr="00410371" w:rsidRDefault="00801B59" w:rsidP="002A2B07">
            <w:pPr>
              <w:pStyle w:val="CRCoverPage"/>
              <w:spacing w:after="0"/>
              <w:jc w:val="right"/>
              <w:rPr>
                <w:b/>
                <w:noProof/>
                <w:sz w:val="28"/>
              </w:rPr>
            </w:pPr>
            <w:r>
              <w:rPr>
                <w:b/>
                <w:noProof/>
                <w:sz w:val="28"/>
              </w:rPr>
              <w:t>38.3</w:t>
            </w:r>
            <w:r w:rsidR="002A2B07">
              <w:rPr>
                <w:b/>
                <w:noProof/>
                <w:sz w:val="28"/>
              </w:rPr>
              <w:t>06</w:t>
            </w:r>
          </w:p>
        </w:tc>
        <w:tc>
          <w:tcPr>
            <w:tcW w:w="709" w:type="dxa"/>
          </w:tcPr>
          <w:p w14:paraId="736E7C97" w14:textId="77777777" w:rsidR="00801B59" w:rsidRDefault="00801B59" w:rsidP="00801B59">
            <w:pPr>
              <w:pStyle w:val="CRCoverPage"/>
              <w:spacing w:after="0"/>
              <w:jc w:val="center"/>
              <w:rPr>
                <w:noProof/>
              </w:rPr>
            </w:pPr>
            <w:r>
              <w:rPr>
                <w:b/>
                <w:noProof/>
                <w:sz w:val="28"/>
              </w:rPr>
              <w:t>CR</w:t>
            </w:r>
          </w:p>
        </w:tc>
        <w:tc>
          <w:tcPr>
            <w:tcW w:w="1276" w:type="dxa"/>
            <w:shd w:val="pct30" w:color="FFFF00" w:fill="auto"/>
          </w:tcPr>
          <w:p w14:paraId="70AE9A8C" w14:textId="3E18F4A1" w:rsidR="00801B59" w:rsidRPr="00410371" w:rsidRDefault="00F82B21" w:rsidP="008C170F">
            <w:pPr>
              <w:pStyle w:val="CRCoverPage"/>
              <w:spacing w:after="0"/>
              <w:jc w:val="center"/>
              <w:rPr>
                <w:noProof/>
              </w:rPr>
            </w:pPr>
            <w:r>
              <w:rPr>
                <w:b/>
                <w:noProof/>
                <w:sz w:val="28"/>
              </w:rPr>
              <w:t>1133</w:t>
            </w:r>
          </w:p>
        </w:tc>
        <w:tc>
          <w:tcPr>
            <w:tcW w:w="709" w:type="dxa"/>
          </w:tcPr>
          <w:p w14:paraId="756BEA10" w14:textId="77777777" w:rsidR="00801B59" w:rsidRDefault="00801B59" w:rsidP="00801B59">
            <w:pPr>
              <w:pStyle w:val="CRCoverPage"/>
              <w:tabs>
                <w:tab w:val="right" w:pos="625"/>
              </w:tabs>
              <w:spacing w:after="0"/>
              <w:jc w:val="center"/>
              <w:rPr>
                <w:noProof/>
              </w:rPr>
            </w:pPr>
            <w:r>
              <w:rPr>
                <w:b/>
                <w:bCs/>
                <w:noProof/>
                <w:sz w:val="28"/>
              </w:rPr>
              <w:t>rev</w:t>
            </w:r>
          </w:p>
        </w:tc>
        <w:tc>
          <w:tcPr>
            <w:tcW w:w="992" w:type="dxa"/>
            <w:shd w:val="pct30" w:color="FFFF00" w:fill="auto"/>
          </w:tcPr>
          <w:p w14:paraId="47FF55BB" w14:textId="77777777" w:rsidR="00801B59" w:rsidRPr="00410371" w:rsidRDefault="00801B59" w:rsidP="00801B59">
            <w:pPr>
              <w:pStyle w:val="CRCoverPage"/>
              <w:spacing w:after="0"/>
              <w:jc w:val="center"/>
              <w:rPr>
                <w:b/>
                <w:noProof/>
              </w:rPr>
            </w:pPr>
            <w:r w:rsidRPr="00B71A8F">
              <w:rPr>
                <w:rFonts w:eastAsia="Yu Mincho"/>
                <w:b/>
                <w:noProof/>
                <w:sz w:val="28"/>
                <w:lang w:eastAsia="zh-CN"/>
              </w:rPr>
              <w:t>-</w:t>
            </w:r>
          </w:p>
        </w:tc>
        <w:tc>
          <w:tcPr>
            <w:tcW w:w="2410" w:type="dxa"/>
          </w:tcPr>
          <w:p w14:paraId="2988D2C2" w14:textId="77777777" w:rsidR="00801B59" w:rsidRDefault="00801B59" w:rsidP="00801B5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10A1E91" w14:textId="6B0EA6A9" w:rsidR="00801B59" w:rsidRPr="00410371" w:rsidRDefault="00801B59" w:rsidP="00801B59">
            <w:pPr>
              <w:pStyle w:val="CRCoverPage"/>
              <w:spacing w:after="0"/>
              <w:jc w:val="center"/>
              <w:rPr>
                <w:noProof/>
                <w:sz w:val="28"/>
              </w:rPr>
            </w:pPr>
            <w:r w:rsidRPr="00B71A8F">
              <w:rPr>
                <w:rFonts w:eastAsia="Yu Mincho"/>
                <w:b/>
                <w:sz w:val="28"/>
              </w:rPr>
              <w:t>18.</w:t>
            </w:r>
            <w:r>
              <w:rPr>
                <w:rFonts w:eastAsia="Yu Mincho"/>
                <w:b/>
                <w:sz w:val="28"/>
              </w:rPr>
              <w:t>2</w:t>
            </w:r>
            <w:r w:rsidRPr="00B71A8F">
              <w:rPr>
                <w:rFonts w:eastAsia="Yu Mincho"/>
                <w:b/>
                <w:sz w:val="28"/>
              </w:rPr>
              <w:t>.0</w:t>
            </w:r>
          </w:p>
        </w:tc>
        <w:tc>
          <w:tcPr>
            <w:tcW w:w="143" w:type="dxa"/>
            <w:tcBorders>
              <w:right w:val="single" w:sz="4" w:space="0" w:color="auto"/>
            </w:tcBorders>
          </w:tcPr>
          <w:p w14:paraId="7C435C17" w14:textId="77777777" w:rsidR="00801B59" w:rsidRDefault="00801B59" w:rsidP="00801B59">
            <w:pPr>
              <w:pStyle w:val="CRCoverPage"/>
              <w:spacing w:after="0"/>
              <w:rPr>
                <w:noProof/>
              </w:rPr>
            </w:pPr>
          </w:p>
        </w:tc>
      </w:tr>
      <w:tr w:rsidR="00801B59" w14:paraId="6CB539F0" w14:textId="77777777" w:rsidTr="00801B59">
        <w:tc>
          <w:tcPr>
            <w:tcW w:w="9641" w:type="dxa"/>
            <w:gridSpan w:val="9"/>
            <w:tcBorders>
              <w:left w:val="single" w:sz="4" w:space="0" w:color="auto"/>
              <w:right w:val="single" w:sz="4" w:space="0" w:color="auto"/>
            </w:tcBorders>
          </w:tcPr>
          <w:p w14:paraId="51134E72" w14:textId="77777777" w:rsidR="00801B59" w:rsidRDefault="00801B59" w:rsidP="00801B59">
            <w:pPr>
              <w:pStyle w:val="CRCoverPage"/>
              <w:spacing w:after="0"/>
              <w:rPr>
                <w:noProof/>
              </w:rPr>
            </w:pPr>
          </w:p>
        </w:tc>
      </w:tr>
      <w:tr w:rsidR="00801B59" w14:paraId="693F747E" w14:textId="77777777" w:rsidTr="00801B59">
        <w:tc>
          <w:tcPr>
            <w:tcW w:w="9641" w:type="dxa"/>
            <w:gridSpan w:val="9"/>
            <w:tcBorders>
              <w:top w:val="single" w:sz="4" w:space="0" w:color="auto"/>
            </w:tcBorders>
          </w:tcPr>
          <w:p w14:paraId="7F7C93CF" w14:textId="77777777" w:rsidR="00801B59" w:rsidRPr="00F25D98" w:rsidRDefault="00801B59" w:rsidP="00801B59">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801B59" w14:paraId="353940CF" w14:textId="77777777" w:rsidTr="00801B59">
        <w:tc>
          <w:tcPr>
            <w:tcW w:w="9641" w:type="dxa"/>
            <w:gridSpan w:val="9"/>
          </w:tcPr>
          <w:p w14:paraId="4264EF33" w14:textId="77777777" w:rsidR="00801B59" w:rsidRDefault="00801B59" w:rsidP="00801B59">
            <w:pPr>
              <w:pStyle w:val="CRCoverPage"/>
              <w:spacing w:after="0"/>
              <w:rPr>
                <w:noProof/>
                <w:sz w:val="8"/>
                <w:szCs w:val="8"/>
              </w:rPr>
            </w:pPr>
          </w:p>
        </w:tc>
      </w:tr>
    </w:tbl>
    <w:p w14:paraId="70781166" w14:textId="77777777" w:rsidR="00801B59" w:rsidRDefault="00801B59" w:rsidP="00801B5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01B59" w14:paraId="38CD3CD2" w14:textId="77777777" w:rsidTr="00801B59">
        <w:tc>
          <w:tcPr>
            <w:tcW w:w="2835" w:type="dxa"/>
          </w:tcPr>
          <w:p w14:paraId="49406BD7" w14:textId="77777777" w:rsidR="00801B59" w:rsidRDefault="00801B59" w:rsidP="00801B59">
            <w:pPr>
              <w:pStyle w:val="CRCoverPage"/>
              <w:tabs>
                <w:tab w:val="right" w:pos="2751"/>
              </w:tabs>
              <w:spacing w:after="0"/>
              <w:rPr>
                <w:b/>
                <w:i/>
                <w:noProof/>
              </w:rPr>
            </w:pPr>
            <w:r>
              <w:rPr>
                <w:b/>
                <w:i/>
                <w:noProof/>
              </w:rPr>
              <w:t>Proposed change affects:</w:t>
            </w:r>
          </w:p>
        </w:tc>
        <w:tc>
          <w:tcPr>
            <w:tcW w:w="1418" w:type="dxa"/>
          </w:tcPr>
          <w:p w14:paraId="477605A0" w14:textId="77777777" w:rsidR="00801B59" w:rsidRDefault="00801B59" w:rsidP="00801B5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C2A1E5" w14:textId="77777777" w:rsidR="00801B59" w:rsidRDefault="00801B59" w:rsidP="00801B59">
            <w:pPr>
              <w:pStyle w:val="CRCoverPage"/>
              <w:spacing w:after="0"/>
              <w:jc w:val="center"/>
              <w:rPr>
                <w:b/>
                <w:caps/>
                <w:noProof/>
              </w:rPr>
            </w:pPr>
          </w:p>
        </w:tc>
        <w:tc>
          <w:tcPr>
            <w:tcW w:w="709" w:type="dxa"/>
            <w:tcBorders>
              <w:left w:val="single" w:sz="4" w:space="0" w:color="auto"/>
            </w:tcBorders>
          </w:tcPr>
          <w:p w14:paraId="66C98EB4" w14:textId="77777777" w:rsidR="00801B59" w:rsidRDefault="00801B59" w:rsidP="00801B5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74784A" w14:textId="77777777" w:rsidR="00801B59" w:rsidRPr="00417C50" w:rsidRDefault="00801B59" w:rsidP="00801B59">
            <w:pPr>
              <w:pStyle w:val="CRCoverPage"/>
              <w:spacing w:after="0"/>
              <w:jc w:val="center"/>
              <w:rPr>
                <w:rFonts w:eastAsia="等线"/>
                <w:b/>
                <w:caps/>
                <w:noProof/>
                <w:lang w:eastAsia="zh-CN"/>
              </w:rPr>
            </w:pPr>
            <w:r>
              <w:rPr>
                <w:rFonts w:eastAsia="等线" w:hint="eastAsia"/>
                <w:b/>
                <w:caps/>
                <w:noProof/>
                <w:lang w:eastAsia="zh-CN"/>
              </w:rPr>
              <w:t>X</w:t>
            </w:r>
          </w:p>
        </w:tc>
        <w:tc>
          <w:tcPr>
            <w:tcW w:w="2126" w:type="dxa"/>
          </w:tcPr>
          <w:p w14:paraId="5837941C" w14:textId="77777777" w:rsidR="00801B59" w:rsidRDefault="00801B59" w:rsidP="00801B5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39DF38" w14:textId="77777777" w:rsidR="00801B59" w:rsidRPr="00417C50" w:rsidRDefault="00801B59" w:rsidP="00801B59">
            <w:pPr>
              <w:pStyle w:val="CRCoverPage"/>
              <w:spacing w:after="0"/>
              <w:jc w:val="center"/>
              <w:rPr>
                <w:rFonts w:eastAsia="等线"/>
                <w:b/>
                <w:caps/>
                <w:noProof/>
                <w:lang w:eastAsia="zh-CN"/>
              </w:rPr>
            </w:pPr>
            <w:r>
              <w:rPr>
                <w:rFonts w:eastAsia="等线" w:hint="eastAsia"/>
                <w:b/>
                <w:caps/>
                <w:noProof/>
                <w:lang w:eastAsia="zh-CN"/>
              </w:rPr>
              <w:t>X</w:t>
            </w:r>
          </w:p>
        </w:tc>
        <w:tc>
          <w:tcPr>
            <w:tcW w:w="1418" w:type="dxa"/>
            <w:tcBorders>
              <w:left w:val="nil"/>
            </w:tcBorders>
          </w:tcPr>
          <w:p w14:paraId="32355A82" w14:textId="77777777" w:rsidR="00801B59" w:rsidRDefault="00801B59" w:rsidP="00801B5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DE0E09" w14:textId="77777777" w:rsidR="00801B59" w:rsidRDefault="00801B59" w:rsidP="00801B59">
            <w:pPr>
              <w:pStyle w:val="CRCoverPage"/>
              <w:spacing w:after="0"/>
              <w:jc w:val="center"/>
              <w:rPr>
                <w:b/>
                <w:bCs/>
                <w:caps/>
                <w:noProof/>
              </w:rPr>
            </w:pPr>
          </w:p>
        </w:tc>
      </w:tr>
    </w:tbl>
    <w:p w14:paraId="34A31E0E" w14:textId="77777777" w:rsidR="00801B59" w:rsidRDefault="00801B59" w:rsidP="00801B5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01B59" w14:paraId="487E27E5" w14:textId="77777777" w:rsidTr="00801B59">
        <w:tc>
          <w:tcPr>
            <w:tcW w:w="9640" w:type="dxa"/>
            <w:gridSpan w:val="11"/>
          </w:tcPr>
          <w:p w14:paraId="70C4C9C9" w14:textId="77777777" w:rsidR="00801B59" w:rsidRDefault="00801B59" w:rsidP="00801B59">
            <w:pPr>
              <w:pStyle w:val="CRCoverPage"/>
              <w:spacing w:after="0"/>
              <w:rPr>
                <w:noProof/>
                <w:sz w:val="8"/>
                <w:szCs w:val="8"/>
              </w:rPr>
            </w:pPr>
          </w:p>
        </w:tc>
      </w:tr>
      <w:tr w:rsidR="00801B59" w14:paraId="7586D2A5" w14:textId="77777777" w:rsidTr="00801B59">
        <w:tc>
          <w:tcPr>
            <w:tcW w:w="1843" w:type="dxa"/>
            <w:tcBorders>
              <w:top w:val="single" w:sz="4" w:space="0" w:color="auto"/>
              <w:left w:val="single" w:sz="4" w:space="0" w:color="auto"/>
            </w:tcBorders>
          </w:tcPr>
          <w:p w14:paraId="2ACD4A0B" w14:textId="77777777" w:rsidR="00801B59" w:rsidRDefault="00801B59" w:rsidP="00801B5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09E5746" w14:textId="4D86BB36" w:rsidR="00801B59" w:rsidRDefault="00801B59" w:rsidP="00801B59">
            <w:pPr>
              <w:pStyle w:val="CRCoverPage"/>
              <w:spacing w:after="0"/>
              <w:ind w:left="100"/>
              <w:rPr>
                <w:noProof/>
              </w:rPr>
            </w:pPr>
            <w:r>
              <w:t xml:space="preserve">Correction on </w:t>
            </w:r>
            <w:r w:rsidR="00EB4EEE">
              <w:t xml:space="preserve">NCR </w:t>
            </w:r>
            <w:r>
              <w:t>capabilit</w:t>
            </w:r>
            <w:r w:rsidR="006909D3">
              <w:t>y</w:t>
            </w:r>
          </w:p>
        </w:tc>
      </w:tr>
      <w:tr w:rsidR="00801B59" w14:paraId="0A28A962" w14:textId="77777777" w:rsidTr="00801B59">
        <w:tc>
          <w:tcPr>
            <w:tcW w:w="1843" w:type="dxa"/>
            <w:tcBorders>
              <w:left w:val="single" w:sz="4" w:space="0" w:color="auto"/>
            </w:tcBorders>
          </w:tcPr>
          <w:p w14:paraId="504C0950" w14:textId="77777777" w:rsidR="00801B59" w:rsidRDefault="00801B59" w:rsidP="00801B59">
            <w:pPr>
              <w:pStyle w:val="CRCoverPage"/>
              <w:spacing w:after="0"/>
              <w:rPr>
                <w:b/>
                <w:i/>
                <w:noProof/>
                <w:sz w:val="8"/>
                <w:szCs w:val="8"/>
              </w:rPr>
            </w:pPr>
          </w:p>
        </w:tc>
        <w:tc>
          <w:tcPr>
            <w:tcW w:w="7797" w:type="dxa"/>
            <w:gridSpan w:val="10"/>
            <w:tcBorders>
              <w:right w:val="single" w:sz="4" w:space="0" w:color="auto"/>
            </w:tcBorders>
          </w:tcPr>
          <w:p w14:paraId="100E2831" w14:textId="77777777" w:rsidR="00801B59" w:rsidRDefault="00801B59" w:rsidP="00801B59">
            <w:pPr>
              <w:pStyle w:val="CRCoverPage"/>
              <w:spacing w:after="0"/>
              <w:rPr>
                <w:noProof/>
                <w:sz w:val="8"/>
                <w:szCs w:val="8"/>
              </w:rPr>
            </w:pPr>
          </w:p>
        </w:tc>
      </w:tr>
      <w:tr w:rsidR="00801B59" w14:paraId="407CFFCE" w14:textId="77777777" w:rsidTr="00801B59">
        <w:tc>
          <w:tcPr>
            <w:tcW w:w="1843" w:type="dxa"/>
            <w:tcBorders>
              <w:left w:val="single" w:sz="4" w:space="0" w:color="auto"/>
            </w:tcBorders>
          </w:tcPr>
          <w:p w14:paraId="54F6D650" w14:textId="77777777" w:rsidR="00801B59" w:rsidRDefault="00801B59" w:rsidP="00801B5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C88A05E" w14:textId="54B7C506" w:rsidR="00801B59" w:rsidRDefault="008C170F" w:rsidP="00801B59">
            <w:pPr>
              <w:pStyle w:val="CRCoverPage"/>
              <w:spacing w:after="0"/>
              <w:ind w:left="100"/>
              <w:rPr>
                <w:noProof/>
              </w:rPr>
            </w:pPr>
            <w:r w:rsidRPr="00B71A8F">
              <w:rPr>
                <w:rFonts w:eastAsia="Yu Mincho"/>
              </w:rPr>
              <w:t>Huawei, HiSilicon</w:t>
            </w:r>
            <w:r>
              <w:t xml:space="preserve">, </w:t>
            </w:r>
            <w:r w:rsidRPr="00047A29">
              <w:rPr>
                <w:rFonts w:eastAsia="Yu Mincho"/>
              </w:rPr>
              <w:t>Intel Corporation</w:t>
            </w:r>
          </w:p>
        </w:tc>
      </w:tr>
      <w:tr w:rsidR="00801B59" w14:paraId="0E3F87BF" w14:textId="77777777" w:rsidTr="00801B59">
        <w:tc>
          <w:tcPr>
            <w:tcW w:w="1843" w:type="dxa"/>
            <w:tcBorders>
              <w:left w:val="single" w:sz="4" w:space="0" w:color="auto"/>
            </w:tcBorders>
          </w:tcPr>
          <w:p w14:paraId="166E4A85" w14:textId="77777777" w:rsidR="00801B59" w:rsidRDefault="00801B59" w:rsidP="00801B5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02D8B23" w14:textId="77777777" w:rsidR="00801B59" w:rsidRDefault="00801B59" w:rsidP="00801B59">
            <w:pPr>
              <w:pStyle w:val="CRCoverPage"/>
              <w:spacing w:after="0"/>
              <w:ind w:left="100"/>
              <w:rPr>
                <w:noProof/>
              </w:rPr>
            </w:pPr>
            <w:r>
              <w:rPr>
                <w:noProof/>
              </w:rPr>
              <w:t>R2</w:t>
            </w:r>
          </w:p>
        </w:tc>
      </w:tr>
      <w:tr w:rsidR="00801B59" w14:paraId="25F60697" w14:textId="77777777" w:rsidTr="00801B59">
        <w:tc>
          <w:tcPr>
            <w:tcW w:w="1843" w:type="dxa"/>
            <w:tcBorders>
              <w:left w:val="single" w:sz="4" w:space="0" w:color="auto"/>
            </w:tcBorders>
          </w:tcPr>
          <w:p w14:paraId="36476F8C" w14:textId="77777777" w:rsidR="00801B59" w:rsidRDefault="00801B59" w:rsidP="00801B59">
            <w:pPr>
              <w:pStyle w:val="CRCoverPage"/>
              <w:spacing w:after="0"/>
              <w:rPr>
                <w:b/>
                <w:i/>
                <w:noProof/>
                <w:sz w:val="8"/>
                <w:szCs w:val="8"/>
              </w:rPr>
            </w:pPr>
          </w:p>
        </w:tc>
        <w:tc>
          <w:tcPr>
            <w:tcW w:w="7797" w:type="dxa"/>
            <w:gridSpan w:val="10"/>
            <w:tcBorders>
              <w:right w:val="single" w:sz="4" w:space="0" w:color="auto"/>
            </w:tcBorders>
          </w:tcPr>
          <w:p w14:paraId="6D8F1A6F" w14:textId="77777777" w:rsidR="00801B59" w:rsidRDefault="00801B59" w:rsidP="00801B59">
            <w:pPr>
              <w:pStyle w:val="CRCoverPage"/>
              <w:spacing w:after="0"/>
              <w:rPr>
                <w:noProof/>
                <w:sz w:val="8"/>
                <w:szCs w:val="8"/>
              </w:rPr>
            </w:pPr>
          </w:p>
        </w:tc>
      </w:tr>
      <w:tr w:rsidR="00801B59" w14:paraId="6AFE5F9B" w14:textId="77777777" w:rsidTr="00801B59">
        <w:tc>
          <w:tcPr>
            <w:tcW w:w="1843" w:type="dxa"/>
            <w:tcBorders>
              <w:left w:val="single" w:sz="4" w:space="0" w:color="auto"/>
            </w:tcBorders>
          </w:tcPr>
          <w:p w14:paraId="6A67A8D8" w14:textId="77777777" w:rsidR="00801B59" w:rsidRDefault="00801B59" w:rsidP="00801B59">
            <w:pPr>
              <w:pStyle w:val="CRCoverPage"/>
              <w:tabs>
                <w:tab w:val="right" w:pos="1759"/>
              </w:tabs>
              <w:spacing w:after="0"/>
              <w:rPr>
                <w:b/>
                <w:i/>
                <w:noProof/>
              </w:rPr>
            </w:pPr>
            <w:r>
              <w:rPr>
                <w:b/>
                <w:i/>
                <w:noProof/>
              </w:rPr>
              <w:t>Work item code:</w:t>
            </w:r>
          </w:p>
        </w:tc>
        <w:tc>
          <w:tcPr>
            <w:tcW w:w="3686" w:type="dxa"/>
            <w:gridSpan w:val="5"/>
            <w:shd w:val="pct30" w:color="FFFF00" w:fill="auto"/>
          </w:tcPr>
          <w:p w14:paraId="25C54614" w14:textId="5FC63021" w:rsidR="00801B59" w:rsidRDefault="00801B59" w:rsidP="00801B59">
            <w:pPr>
              <w:pStyle w:val="CRCoverPage"/>
              <w:spacing w:after="0"/>
              <w:ind w:left="100"/>
              <w:rPr>
                <w:noProof/>
              </w:rPr>
            </w:pPr>
            <w:r w:rsidRPr="00054063">
              <w:rPr>
                <w:rFonts w:cs="Arial"/>
                <w:bCs/>
              </w:rPr>
              <w:t>NR_netcon_repeater-Core</w:t>
            </w:r>
          </w:p>
        </w:tc>
        <w:tc>
          <w:tcPr>
            <w:tcW w:w="567" w:type="dxa"/>
            <w:tcBorders>
              <w:left w:val="nil"/>
            </w:tcBorders>
          </w:tcPr>
          <w:p w14:paraId="1C1E3E6A" w14:textId="77777777" w:rsidR="00801B59" w:rsidRDefault="00801B59" w:rsidP="00801B59">
            <w:pPr>
              <w:pStyle w:val="CRCoverPage"/>
              <w:spacing w:after="0"/>
              <w:ind w:right="100"/>
              <w:rPr>
                <w:noProof/>
              </w:rPr>
            </w:pPr>
          </w:p>
        </w:tc>
        <w:tc>
          <w:tcPr>
            <w:tcW w:w="1417" w:type="dxa"/>
            <w:gridSpan w:val="3"/>
            <w:tcBorders>
              <w:left w:val="nil"/>
            </w:tcBorders>
          </w:tcPr>
          <w:p w14:paraId="4F4D377B" w14:textId="77777777" w:rsidR="00801B59" w:rsidRDefault="00801B59" w:rsidP="00801B5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05654C1" w14:textId="4E531C25" w:rsidR="00801B59" w:rsidRDefault="00801B59" w:rsidP="00801B59">
            <w:pPr>
              <w:pStyle w:val="CRCoverPage"/>
              <w:spacing w:after="0"/>
              <w:ind w:left="100"/>
              <w:rPr>
                <w:noProof/>
              </w:rPr>
            </w:pPr>
            <w:r w:rsidRPr="00B71A8F">
              <w:rPr>
                <w:rFonts w:eastAsia="Yu Mincho"/>
              </w:rPr>
              <w:t>2024-0</w:t>
            </w:r>
            <w:r>
              <w:rPr>
                <w:rFonts w:eastAsia="Yu Mincho"/>
              </w:rPr>
              <w:t>8</w:t>
            </w:r>
            <w:r w:rsidRPr="00B71A8F">
              <w:rPr>
                <w:rFonts w:eastAsia="Yu Mincho"/>
              </w:rPr>
              <w:t>-</w:t>
            </w:r>
            <w:r w:rsidR="00083435">
              <w:rPr>
                <w:rFonts w:eastAsia="Yu Mincho"/>
              </w:rPr>
              <w:t>0</w:t>
            </w:r>
            <w:r>
              <w:rPr>
                <w:rFonts w:eastAsia="Yu Mincho"/>
              </w:rPr>
              <w:t>9</w:t>
            </w:r>
          </w:p>
        </w:tc>
      </w:tr>
      <w:tr w:rsidR="00801B59" w14:paraId="1302BD61" w14:textId="77777777" w:rsidTr="00801B59">
        <w:tc>
          <w:tcPr>
            <w:tcW w:w="1843" w:type="dxa"/>
            <w:tcBorders>
              <w:left w:val="single" w:sz="4" w:space="0" w:color="auto"/>
            </w:tcBorders>
          </w:tcPr>
          <w:p w14:paraId="3BA6A1F0" w14:textId="77777777" w:rsidR="00801B59" w:rsidRDefault="00801B59" w:rsidP="00801B59">
            <w:pPr>
              <w:pStyle w:val="CRCoverPage"/>
              <w:spacing w:after="0"/>
              <w:rPr>
                <w:b/>
                <w:i/>
                <w:noProof/>
                <w:sz w:val="8"/>
                <w:szCs w:val="8"/>
              </w:rPr>
            </w:pPr>
          </w:p>
        </w:tc>
        <w:tc>
          <w:tcPr>
            <w:tcW w:w="1986" w:type="dxa"/>
            <w:gridSpan w:val="4"/>
          </w:tcPr>
          <w:p w14:paraId="029F4BEF" w14:textId="77777777" w:rsidR="00801B59" w:rsidRDefault="00801B59" w:rsidP="00801B59">
            <w:pPr>
              <w:pStyle w:val="CRCoverPage"/>
              <w:spacing w:after="0"/>
              <w:rPr>
                <w:noProof/>
                <w:sz w:val="8"/>
                <w:szCs w:val="8"/>
              </w:rPr>
            </w:pPr>
          </w:p>
        </w:tc>
        <w:tc>
          <w:tcPr>
            <w:tcW w:w="2267" w:type="dxa"/>
            <w:gridSpan w:val="2"/>
          </w:tcPr>
          <w:p w14:paraId="3430B7D6" w14:textId="77777777" w:rsidR="00801B59" w:rsidRDefault="00801B59" w:rsidP="00801B59">
            <w:pPr>
              <w:pStyle w:val="CRCoverPage"/>
              <w:spacing w:after="0"/>
              <w:rPr>
                <w:noProof/>
                <w:sz w:val="8"/>
                <w:szCs w:val="8"/>
              </w:rPr>
            </w:pPr>
          </w:p>
        </w:tc>
        <w:tc>
          <w:tcPr>
            <w:tcW w:w="1417" w:type="dxa"/>
            <w:gridSpan w:val="3"/>
          </w:tcPr>
          <w:p w14:paraId="4C09666F" w14:textId="77777777" w:rsidR="00801B59" w:rsidRDefault="00801B59" w:rsidP="00801B59">
            <w:pPr>
              <w:pStyle w:val="CRCoverPage"/>
              <w:spacing w:after="0"/>
              <w:rPr>
                <w:noProof/>
                <w:sz w:val="8"/>
                <w:szCs w:val="8"/>
              </w:rPr>
            </w:pPr>
          </w:p>
        </w:tc>
        <w:tc>
          <w:tcPr>
            <w:tcW w:w="2127" w:type="dxa"/>
            <w:tcBorders>
              <w:right w:val="single" w:sz="4" w:space="0" w:color="auto"/>
            </w:tcBorders>
          </w:tcPr>
          <w:p w14:paraId="1FAB8B11" w14:textId="77777777" w:rsidR="00801B59" w:rsidRDefault="00801B59" w:rsidP="00801B59">
            <w:pPr>
              <w:pStyle w:val="CRCoverPage"/>
              <w:spacing w:after="0"/>
              <w:rPr>
                <w:noProof/>
                <w:sz w:val="8"/>
                <w:szCs w:val="8"/>
              </w:rPr>
            </w:pPr>
          </w:p>
        </w:tc>
      </w:tr>
      <w:tr w:rsidR="00801B59" w14:paraId="24A7FDD2" w14:textId="77777777" w:rsidTr="00801B59">
        <w:trPr>
          <w:cantSplit/>
        </w:trPr>
        <w:tc>
          <w:tcPr>
            <w:tcW w:w="1843" w:type="dxa"/>
            <w:tcBorders>
              <w:left w:val="single" w:sz="4" w:space="0" w:color="auto"/>
            </w:tcBorders>
          </w:tcPr>
          <w:p w14:paraId="6B280089" w14:textId="77777777" w:rsidR="00801B59" w:rsidRDefault="00801B59" w:rsidP="00801B59">
            <w:pPr>
              <w:pStyle w:val="CRCoverPage"/>
              <w:tabs>
                <w:tab w:val="right" w:pos="1759"/>
              </w:tabs>
              <w:spacing w:after="0"/>
              <w:rPr>
                <w:b/>
                <w:i/>
                <w:noProof/>
              </w:rPr>
            </w:pPr>
            <w:r>
              <w:rPr>
                <w:b/>
                <w:i/>
                <w:noProof/>
              </w:rPr>
              <w:t>Category:</w:t>
            </w:r>
          </w:p>
        </w:tc>
        <w:tc>
          <w:tcPr>
            <w:tcW w:w="851" w:type="dxa"/>
            <w:shd w:val="pct30" w:color="FFFF00" w:fill="auto"/>
          </w:tcPr>
          <w:p w14:paraId="78A980DA" w14:textId="77777777" w:rsidR="00801B59" w:rsidRDefault="00801B59" w:rsidP="00801B59">
            <w:pPr>
              <w:pStyle w:val="CRCoverPage"/>
              <w:spacing w:after="0"/>
              <w:ind w:left="100" w:right="-609"/>
              <w:rPr>
                <w:b/>
                <w:noProof/>
              </w:rPr>
            </w:pPr>
            <w:r>
              <w:rPr>
                <w:b/>
                <w:noProof/>
              </w:rPr>
              <w:t>F</w:t>
            </w:r>
          </w:p>
        </w:tc>
        <w:tc>
          <w:tcPr>
            <w:tcW w:w="3402" w:type="dxa"/>
            <w:gridSpan w:val="5"/>
            <w:tcBorders>
              <w:left w:val="nil"/>
            </w:tcBorders>
          </w:tcPr>
          <w:p w14:paraId="19C1196B" w14:textId="77777777" w:rsidR="00801B59" w:rsidRDefault="00801B59" w:rsidP="00801B59">
            <w:pPr>
              <w:pStyle w:val="CRCoverPage"/>
              <w:spacing w:after="0"/>
              <w:rPr>
                <w:noProof/>
              </w:rPr>
            </w:pPr>
          </w:p>
        </w:tc>
        <w:tc>
          <w:tcPr>
            <w:tcW w:w="1417" w:type="dxa"/>
            <w:gridSpan w:val="3"/>
            <w:tcBorders>
              <w:left w:val="nil"/>
            </w:tcBorders>
          </w:tcPr>
          <w:p w14:paraId="1FF8D8D8" w14:textId="77777777" w:rsidR="00801B59" w:rsidRDefault="00801B59" w:rsidP="00801B5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8A38813" w14:textId="77777777" w:rsidR="00801B59" w:rsidRDefault="00801B59" w:rsidP="00801B59">
            <w:pPr>
              <w:pStyle w:val="CRCoverPage"/>
              <w:spacing w:after="0"/>
              <w:ind w:left="100"/>
              <w:rPr>
                <w:noProof/>
              </w:rPr>
            </w:pPr>
            <w:r w:rsidRPr="00B71A8F">
              <w:rPr>
                <w:rFonts w:eastAsia="Yu Mincho"/>
              </w:rPr>
              <w:t>Rel-18</w:t>
            </w:r>
          </w:p>
        </w:tc>
      </w:tr>
      <w:tr w:rsidR="00801B59" w14:paraId="01935D05" w14:textId="77777777" w:rsidTr="00801B59">
        <w:tc>
          <w:tcPr>
            <w:tcW w:w="1843" w:type="dxa"/>
            <w:tcBorders>
              <w:left w:val="single" w:sz="4" w:space="0" w:color="auto"/>
              <w:bottom w:val="single" w:sz="4" w:space="0" w:color="auto"/>
            </w:tcBorders>
          </w:tcPr>
          <w:p w14:paraId="5BC12E9D" w14:textId="77777777" w:rsidR="00801B59" w:rsidRDefault="00801B59" w:rsidP="00801B59">
            <w:pPr>
              <w:pStyle w:val="CRCoverPage"/>
              <w:spacing w:after="0"/>
              <w:rPr>
                <w:b/>
                <w:i/>
                <w:noProof/>
              </w:rPr>
            </w:pPr>
          </w:p>
        </w:tc>
        <w:tc>
          <w:tcPr>
            <w:tcW w:w="4677" w:type="dxa"/>
            <w:gridSpan w:val="8"/>
            <w:tcBorders>
              <w:bottom w:val="single" w:sz="4" w:space="0" w:color="auto"/>
            </w:tcBorders>
          </w:tcPr>
          <w:p w14:paraId="1D262843" w14:textId="77777777" w:rsidR="00801B59" w:rsidRDefault="00801B59" w:rsidP="00801B5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BE3430B" w14:textId="77777777" w:rsidR="00801B59" w:rsidRDefault="00801B59" w:rsidP="00801B59">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388FD962" w14:textId="77777777" w:rsidR="00801B59" w:rsidRPr="007C2097" w:rsidRDefault="00801B59" w:rsidP="00801B5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801B59" w14:paraId="644F7374" w14:textId="77777777" w:rsidTr="00801B59">
        <w:tc>
          <w:tcPr>
            <w:tcW w:w="1843" w:type="dxa"/>
          </w:tcPr>
          <w:p w14:paraId="0D64492F" w14:textId="77777777" w:rsidR="00801B59" w:rsidRDefault="00801B59" w:rsidP="00801B59">
            <w:pPr>
              <w:pStyle w:val="CRCoverPage"/>
              <w:spacing w:after="0"/>
              <w:rPr>
                <w:b/>
                <w:i/>
                <w:noProof/>
                <w:sz w:val="8"/>
                <w:szCs w:val="8"/>
              </w:rPr>
            </w:pPr>
          </w:p>
        </w:tc>
        <w:tc>
          <w:tcPr>
            <w:tcW w:w="7797" w:type="dxa"/>
            <w:gridSpan w:val="10"/>
          </w:tcPr>
          <w:p w14:paraId="5B5844AC" w14:textId="77777777" w:rsidR="00801B59" w:rsidRDefault="00801B59" w:rsidP="00801B59">
            <w:pPr>
              <w:pStyle w:val="CRCoverPage"/>
              <w:spacing w:after="0"/>
              <w:rPr>
                <w:noProof/>
                <w:sz w:val="8"/>
                <w:szCs w:val="8"/>
              </w:rPr>
            </w:pPr>
          </w:p>
        </w:tc>
      </w:tr>
      <w:tr w:rsidR="00801B59" w14:paraId="32BD7020" w14:textId="77777777" w:rsidTr="00801B59">
        <w:tc>
          <w:tcPr>
            <w:tcW w:w="2694" w:type="dxa"/>
            <w:gridSpan w:val="2"/>
            <w:tcBorders>
              <w:top w:val="single" w:sz="4" w:space="0" w:color="auto"/>
              <w:left w:val="single" w:sz="4" w:space="0" w:color="auto"/>
            </w:tcBorders>
          </w:tcPr>
          <w:p w14:paraId="570D2020" w14:textId="77777777" w:rsidR="00801B59" w:rsidRDefault="00801B59" w:rsidP="00801B5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941CAE" w14:textId="77777777" w:rsidR="00B8101A" w:rsidRDefault="00B9238D" w:rsidP="00C47DCC">
            <w:pPr>
              <w:pStyle w:val="CRCoverPage"/>
              <w:spacing w:after="0"/>
              <w:ind w:left="100"/>
              <w:rPr>
                <w:rFonts w:eastAsia="等线"/>
                <w:noProof/>
                <w:lang w:eastAsia="zh-CN"/>
              </w:rPr>
            </w:pPr>
            <w:r>
              <w:rPr>
                <w:rFonts w:eastAsia="等线"/>
                <w:noProof/>
                <w:lang w:eastAsia="zh-CN"/>
              </w:rPr>
              <w:t xml:space="preserve">According to RAN4 feature list (R4-2402517), </w:t>
            </w:r>
            <w:r w:rsidR="00E4566A">
              <w:rPr>
                <w:rFonts w:eastAsia="等线"/>
                <w:noProof/>
                <w:lang w:eastAsia="zh-CN"/>
              </w:rPr>
              <w:t>among</w:t>
            </w:r>
            <w:r w:rsidR="00E55D8E">
              <w:rPr>
                <w:rFonts w:eastAsia="等线"/>
                <w:noProof/>
                <w:lang w:eastAsia="zh-CN"/>
              </w:rPr>
              <w:t xml:space="preserve"> Rel-15 UE </w:t>
            </w:r>
            <w:r w:rsidR="00E4566A">
              <w:rPr>
                <w:rFonts w:eastAsia="等线"/>
                <w:noProof/>
                <w:lang w:eastAsia="zh-CN"/>
              </w:rPr>
              <w:t xml:space="preserve">RF/RRM </w:t>
            </w:r>
            <w:r w:rsidR="00E55D8E">
              <w:rPr>
                <w:rFonts w:eastAsia="等线"/>
                <w:noProof/>
                <w:lang w:eastAsia="zh-CN"/>
              </w:rPr>
              <w:t>features</w:t>
            </w:r>
            <w:r w:rsidR="00B8101A">
              <w:rPr>
                <w:rFonts w:eastAsia="等线"/>
                <w:noProof/>
                <w:lang w:eastAsia="zh-CN"/>
              </w:rPr>
              <w:t>:</w:t>
            </w:r>
          </w:p>
          <w:p w14:paraId="77A2A2DD" w14:textId="77777777" w:rsidR="00B8101A" w:rsidRDefault="00B8101A" w:rsidP="00B8101A">
            <w:pPr>
              <w:pStyle w:val="CRCoverPage"/>
              <w:numPr>
                <w:ilvl w:val="0"/>
                <w:numId w:val="12"/>
              </w:numPr>
              <w:spacing w:after="0"/>
              <w:rPr>
                <w:rFonts w:eastAsia="等线"/>
                <w:noProof/>
                <w:lang w:eastAsia="zh-CN"/>
              </w:rPr>
            </w:pPr>
            <w:r>
              <w:rPr>
                <w:rFonts w:eastAsia="等线"/>
                <w:noProof/>
                <w:lang w:eastAsia="zh-CN"/>
              </w:rPr>
              <w:t>O</w:t>
            </w:r>
            <w:r w:rsidR="00E55D8E">
              <w:rPr>
                <w:rFonts w:eastAsia="等线"/>
                <w:noProof/>
                <w:lang w:eastAsia="zh-CN"/>
              </w:rPr>
              <w:t xml:space="preserve">nly the </w:t>
            </w:r>
            <w:r w:rsidR="00C47DCC">
              <w:rPr>
                <w:rFonts w:eastAsia="等线"/>
                <w:noProof/>
                <w:lang w:eastAsia="zh-CN"/>
              </w:rPr>
              <w:t>FG</w:t>
            </w:r>
            <w:r w:rsidR="00E55D8E">
              <w:rPr>
                <w:rFonts w:eastAsia="等线"/>
                <w:noProof/>
                <w:lang w:eastAsia="zh-CN"/>
              </w:rPr>
              <w:t xml:space="preserve"> 1-3 </w:t>
            </w:r>
            <w:r>
              <w:rPr>
                <w:rFonts w:eastAsia="等线"/>
                <w:noProof/>
                <w:lang w:eastAsia="zh-CN"/>
              </w:rPr>
              <w:t>(</w:t>
            </w:r>
            <w:r w:rsidR="00E55D8E">
              <w:rPr>
                <w:rFonts w:cs="Arial"/>
              </w:rPr>
              <w:t>64QAM for PUSCH</w:t>
            </w:r>
            <w:r>
              <w:rPr>
                <w:rFonts w:cs="Arial"/>
              </w:rPr>
              <w:t>)</w:t>
            </w:r>
            <w:r w:rsidR="00E55D8E">
              <w:rPr>
                <w:rFonts w:cs="Arial"/>
              </w:rPr>
              <w:t xml:space="preserve"> and </w:t>
            </w:r>
            <w:r>
              <w:rPr>
                <w:rFonts w:cs="Arial"/>
              </w:rPr>
              <w:t>FG</w:t>
            </w:r>
            <w:r w:rsidR="00E55D8E">
              <w:rPr>
                <w:rFonts w:cs="Arial"/>
              </w:rPr>
              <w:t xml:space="preserve">2-10 </w:t>
            </w:r>
            <w:r>
              <w:rPr>
                <w:rFonts w:cs="Arial"/>
              </w:rPr>
              <w:t>(</w:t>
            </w:r>
            <w:r w:rsidR="00E55D8E">
              <w:rPr>
                <w:rFonts w:cs="Arial"/>
              </w:rPr>
              <w:t xml:space="preserve">Multiple frequency </w:t>
            </w:r>
            <w:r w:rsidR="004B4104">
              <w:rPr>
                <w:rFonts w:cs="Arial"/>
              </w:rPr>
              <w:t>band indication</w:t>
            </w:r>
            <w:r>
              <w:rPr>
                <w:rFonts w:cs="Arial"/>
              </w:rPr>
              <w:t>)</w:t>
            </w:r>
            <w:r w:rsidR="004B4104">
              <w:rPr>
                <w:rFonts w:cs="Arial"/>
              </w:rPr>
              <w:t xml:space="preserve"> are mandatory for</w:t>
            </w:r>
            <w:r w:rsidR="00E55D8E">
              <w:rPr>
                <w:rFonts w:cs="Arial"/>
              </w:rPr>
              <w:t xml:space="preserve"> NCR-MT without signalling</w:t>
            </w:r>
            <w:r w:rsidR="00B9238D">
              <w:rPr>
                <w:rFonts w:eastAsia="等线"/>
                <w:noProof/>
                <w:lang w:eastAsia="zh-CN"/>
              </w:rPr>
              <w:t>.</w:t>
            </w:r>
          </w:p>
          <w:p w14:paraId="490D4BCF" w14:textId="2DD52337" w:rsidR="00801B59" w:rsidRDefault="00B8101A" w:rsidP="00B8101A">
            <w:pPr>
              <w:pStyle w:val="CRCoverPage"/>
              <w:numPr>
                <w:ilvl w:val="0"/>
                <w:numId w:val="12"/>
              </w:numPr>
              <w:spacing w:after="0"/>
              <w:rPr>
                <w:rFonts w:eastAsia="等线"/>
                <w:noProof/>
                <w:lang w:eastAsia="zh-CN"/>
              </w:rPr>
            </w:pPr>
            <w:r w:rsidRPr="00B8101A">
              <w:rPr>
                <w:rFonts w:eastAsia="等线"/>
                <w:noProof/>
                <w:lang w:eastAsia="zh-CN"/>
              </w:rPr>
              <w:t xml:space="preserve">FG2-8 </w:t>
            </w:r>
            <w:r>
              <w:rPr>
                <w:rFonts w:eastAsia="等线"/>
                <w:noProof/>
                <w:lang w:eastAsia="zh-CN"/>
              </w:rPr>
              <w:t>(</w:t>
            </w:r>
            <w:r w:rsidRPr="00B8101A">
              <w:rPr>
                <w:rFonts w:eastAsia="等线"/>
                <w:noProof/>
                <w:lang w:eastAsia="zh-CN"/>
              </w:rPr>
              <w:t>UE power class</w:t>
            </w:r>
            <w:r>
              <w:rPr>
                <w:rFonts w:eastAsia="等线"/>
                <w:noProof/>
                <w:lang w:eastAsia="zh-CN"/>
              </w:rPr>
              <w:t xml:space="preserve">) </w:t>
            </w:r>
            <w:r w:rsidRPr="00B8101A">
              <w:rPr>
                <w:rFonts w:eastAsia="等线"/>
                <w:noProof/>
                <w:lang w:eastAsia="zh-CN"/>
              </w:rPr>
              <w:t>and FG1-11</w:t>
            </w:r>
            <w:r>
              <w:rPr>
                <w:rFonts w:eastAsia="等线"/>
                <w:noProof/>
                <w:lang w:eastAsia="zh-CN"/>
              </w:rPr>
              <w:t>(</w:t>
            </w:r>
            <w:r w:rsidRPr="00B8101A">
              <w:rPr>
                <w:rFonts w:eastAsia="等线"/>
                <w:noProof/>
                <w:lang w:eastAsia="zh-CN"/>
              </w:rPr>
              <w:t>7.5kHz UL raster shift</w:t>
            </w:r>
            <w:r>
              <w:rPr>
                <w:rFonts w:eastAsia="等线"/>
                <w:noProof/>
                <w:lang w:eastAsia="zh-CN"/>
              </w:rPr>
              <w:t>)</w:t>
            </w:r>
            <w:r w:rsidRPr="00B8101A">
              <w:rPr>
                <w:rFonts w:eastAsia="等线"/>
                <w:noProof/>
                <w:lang w:eastAsia="zh-CN"/>
              </w:rPr>
              <w:t xml:space="preserve"> are not applicable to NCR-MT</w:t>
            </w:r>
            <w:r w:rsidR="00E4566A">
              <w:rPr>
                <w:rFonts w:eastAsia="等线"/>
                <w:noProof/>
                <w:lang w:eastAsia="zh-CN"/>
              </w:rPr>
              <w:t xml:space="preserve"> </w:t>
            </w:r>
          </w:p>
          <w:p w14:paraId="64B4CDD8" w14:textId="17612B19" w:rsidR="00B8101A" w:rsidRDefault="00B8101A" w:rsidP="00B8101A">
            <w:pPr>
              <w:pStyle w:val="CRCoverPage"/>
              <w:numPr>
                <w:ilvl w:val="0"/>
                <w:numId w:val="12"/>
              </w:numPr>
              <w:spacing w:after="0"/>
              <w:rPr>
                <w:rFonts w:eastAsia="等线"/>
                <w:noProof/>
                <w:lang w:eastAsia="zh-CN"/>
              </w:rPr>
            </w:pPr>
            <w:r w:rsidRPr="00B8101A">
              <w:rPr>
                <w:rFonts w:eastAsia="等线"/>
                <w:noProof/>
                <w:lang w:eastAsia="zh-CN"/>
              </w:rPr>
              <w:t>FG1-2</w:t>
            </w:r>
            <w:r>
              <w:rPr>
                <w:rFonts w:eastAsia="等线"/>
                <w:noProof/>
                <w:lang w:eastAsia="zh-CN"/>
              </w:rPr>
              <w:t xml:space="preserve"> (</w:t>
            </w:r>
            <w:r w:rsidRPr="00B8101A">
              <w:rPr>
                <w:rFonts w:eastAsia="等线"/>
                <w:noProof/>
                <w:lang w:eastAsia="zh-CN"/>
              </w:rPr>
              <w:t>64QAM modulation for FR2 PDSCH</w:t>
            </w:r>
            <w:r>
              <w:rPr>
                <w:rFonts w:eastAsia="等线"/>
                <w:noProof/>
                <w:lang w:eastAsia="zh-CN"/>
              </w:rPr>
              <w:t>)</w:t>
            </w:r>
            <w:r w:rsidRPr="00B8101A">
              <w:rPr>
                <w:rFonts w:eastAsia="等线"/>
                <w:noProof/>
                <w:lang w:eastAsia="zh-CN"/>
              </w:rPr>
              <w:t>, FG1-4</w:t>
            </w:r>
            <w:r>
              <w:rPr>
                <w:rFonts w:eastAsia="等线"/>
                <w:noProof/>
                <w:lang w:eastAsia="zh-CN"/>
              </w:rPr>
              <w:t>(</w:t>
            </w:r>
            <w:r w:rsidRPr="00B8101A">
              <w:rPr>
                <w:rFonts w:eastAsia="等线"/>
                <w:noProof/>
                <w:lang w:eastAsia="zh-CN"/>
              </w:rPr>
              <w:t>256QAM for PDSCH</w:t>
            </w:r>
            <w:r>
              <w:rPr>
                <w:rFonts w:eastAsia="等线"/>
                <w:noProof/>
                <w:lang w:eastAsia="zh-CN"/>
              </w:rPr>
              <w:t>)</w:t>
            </w:r>
            <w:r w:rsidRPr="00B8101A">
              <w:rPr>
                <w:rFonts w:eastAsia="等线"/>
                <w:noProof/>
                <w:lang w:eastAsia="zh-CN"/>
              </w:rPr>
              <w:t xml:space="preserve">, FG1-8 </w:t>
            </w:r>
            <w:r>
              <w:rPr>
                <w:rFonts w:eastAsia="等线"/>
                <w:noProof/>
                <w:lang w:eastAsia="zh-CN"/>
              </w:rPr>
              <w:t>(</w:t>
            </w:r>
            <w:r w:rsidRPr="00B8101A">
              <w:rPr>
                <w:rFonts w:eastAsia="等线"/>
                <w:noProof/>
                <w:lang w:eastAsia="zh-CN"/>
              </w:rPr>
              <w:t>Active BWP switching delay</w:t>
            </w:r>
            <w:r>
              <w:rPr>
                <w:rFonts w:eastAsia="等线"/>
                <w:noProof/>
                <w:lang w:eastAsia="zh-CN"/>
              </w:rPr>
              <w:t xml:space="preserve">) </w:t>
            </w:r>
            <w:r w:rsidRPr="00B8101A">
              <w:rPr>
                <w:rFonts w:eastAsia="等线"/>
                <w:noProof/>
                <w:lang w:eastAsia="zh-CN"/>
              </w:rPr>
              <w:t>and FG2-1</w:t>
            </w:r>
            <w:r>
              <w:rPr>
                <w:rFonts w:eastAsia="等线"/>
                <w:noProof/>
                <w:lang w:eastAsia="zh-CN"/>
              </w:rPr>
              <w:t xml:space="preserve"> (</w:t>
            </w:r>
            <w:r w:rsidRPr="00B8101A">
              <w:rPr>
                <w:rFonts w:eastAsia="等线"/>
                <w:noProof/>
                <w:lang w:eastAsia="zh-CN"/>
              </w:rPr>
              <w:t>Maximum channel bandwidth supported in each band for DL and UL separately and for each SCS that UE supports within a single CC</w:t>
            </w:r>
            <w:r>
              <w:rPr>
                <w:rFonts w:eastAsia="等线"/>
                <w:noProof/>
                <w:lang w:eastAsia="zh-CN"/>
              </w:rPr>
              <w:t>) are optional for NCR-MT.</w:t>
            </w:r>
          </w:p>
          <w:p w14:paraId="7157073C" w14:textId="36E6A323" w:rsidR="00B8101A" w:rsidRPr="009A2E7B" w:rsidRDefault="00B8101A" w:rsidP="00B8101A">
            <w:pPr>
              <w:pStyle w:val="CRCoverPage"/>
              <w:spacing w:after="0"/>
              <w:rPr>
                <w:rFonts w:eastAsia="等线"/>
                <w:noProof/>
                <w:lang w:eastAsia="zh-CN"/>
              </w:rPr>
            </w:pPr>
          </w:p>
        </w:tc>
      </w:tr>
      <w:tr w:rsidR="00801B59" w14:paraId="79374F2B" w14:textId="77777777" w:rsidTr="00801B59">
        <w:tc>
          <w:tcPr>
            <w:tcW w:w="2694" w:type="dxa"/>
            <w:gridSpan w:val="2"/>
            <w:tcBorders>
              <w:left w:val="single" w:sz="4" w:space="0" w:color="auto"/>
            </w:tcBorders>
          </w:tcPr>
          <w:p w14:paraId="288341AF" w14:textId="77777777" w:rsidR="00801B59" w:rsidRDefault="00801B59" w:rsidP="00801B59">
            <w:pPr>
              <w:pStyle w:val="CRCoverPage"/>
              <w:spacing w:after="0"/>
              <w:rPr>
                <w:b/>
                <w:i/>
                <w:noProof/>
                <w:sz w:val="8"/>
                <w:szCs w:val="8"/>
              </w:rPr>
            </w:pPr>
          </w:p>
        </w:tc>
        <w:tc>
          <w:tcPr>
            <w:tcW w:w="6946" w:type="dxa"/>
            <w:gridSpan w:val="9"/>
            <w:tcBorders>
              <w:right w:val="single" w:sz="4" w:space="0" w:color="auto"/>
            </w:tcBorders>
          </w:tcPr>
          <w:p w14:paraId="4E7BAA0B" w14:textId="77777777" w:rsidR="00801B59" w:rsidRDefault="00801B59" w:rsidP="00801B59">
            <w:pPr>
              <w:pStyle w:val="CRCoverPage"/>
              <w:spacing w:after="0"/>
              <w:rPr>
                <w:noProof/>
                <w:sz w:val="8"/>
                <w:szCs w:val="8"/>
              </w:rPr>
            </w:pPr>
          </w:p>
        </w:tc>
      </w:tr>
      <w:tr w:rsidR="00801B59" w14:paraId="4598EC20" w14:textId="77777777" w:rsidTr="00801B59">
        <w:tc>
          <w:tcPr>
            <w:tcW w:w="2694" w:type="dxa"/>
            <w:gridSpan w:val="2"/>
            <w:tcBorders>
              <w:left w:val="single" w:sz="4" w:space="0" w:color="auto"/>
            </w:tcBorders>
          </w:tcPr>
          <w:p w14:paraId="59E52965" w14:textId="77777777" w:rsidR="00801B59" w:rsidRDefault="00801B59" w:rsidP="00801B5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30CC324" w14:textId="505AE4A2" w:rsidR="00DF0BDF" w:rsidRDefault="00DF0BDF" w:rsidP="00DF0BDF">
            <w:pPr>
              <w:pStyle w:val="CRCoverPage"/>
              <w:numPr>
                <w:ilvl w:val="0"/>
                <w:numId w:val="3"/>
              </w:numPr>
              <w:spacing w:after="0"/>
              <w:rPr>
                <w:rFonts w:eastAsia="等线"/>
                <w:noProof/>
                <w:lang w:eastAsia="zh-CN"/>
              </w:rPr>
            </w:pPr>
            <w:r>
              <w:rPr>
                <w:rFonts w:eastAsia="等线"/>
                <w:noProof/>
                <w:lang w:eastAsia="zh-CN"/>
              </w:rPr>
              <w:t xml:space="preserve">Remove </w:t>
            </w:r>
            <w:r w:rsidRPr="00DF0BDF">
              <w:rPr>
                <w:rFonts w:eastAsia="等线"/>
                <w:noProof/>
                <w:lang w:eastAsia="zh-CN"/>
              </w:rPr>
              <w:t>FGs from Table 4.2.23.1-3, except for FG1-3 and FG2-10.</w:t>
            </w:r>
          </w:p>
          <w:p w14:paraId="512AC0EF" w14:textId="11641487" w:rsidR="00DF0BDF" w:rsidRDefault="001C4461" w:rsidP="00DF0BDF">
            <w:pPr>
              <w:pStyle w:val="CRCoverPage"/>
              <w:numPr>
                <w:ilvl w:val="0"/>
                <w:numId w:val="3"/>
              </w:numPr>
              <w:spacing w:after="0"/>
              <w:rPr>
                <w:rFonts w:eastAsia="等线"/>
                <w:noProof/>
                <w:lang w:eastAsia="zh-CN"/>
              </w:rPr>
            </w:pPr>
            <w:r>
              <w:rPr>
                <w:rFonts w:eastAsia="等线"/>
                <w:noProof/>
                <w:lang w:eastAsia="zh-CN"/>
              </w:rPr>
              <w:t xml:space="preserve">Clafiry </w:t>
            </w:r>
            <w:r w:rsidRPr="00400FF2">
              <w:rPr>
                <w:rFonts w:eastAsia="等线"/>
                <w:i/>
                <w:noProof/>
                <w:lang w:eastAsia="zh-CN"/>
              </w:rPr>
              <w:t>ue-PowerClass</w:t>
            </w:r>
            <w:r>
              <w:rPr>
                <w:rFonts w:eastAsia="等线"/>
                <w:noProof/>
                <w:lang w:eastAsia="zh-CN"/>
              </w:rPr>
              <w:t xml:space="preserve"> and </w:t>
            </w:r>
            <w:r w:rsidRPr="00400FF2">
              <w:rPr>
                <w:rFonts w:eastAsia="等线"/>
                <w:i/>
                <w:noProof/>
                <w:lang w:eastAsia="zh-CN"/>
              </w:rPr>
              <w:t>powerClass</w:t>
            </w:r>
            <w:r>
              <w:rPr>
                <w:rFonts w:eastAsia="等线"/>
                <w:noProof/>
                <w:lang w:eastAsia="zh-CN"/>
              </w:rPr>
              <w:t xml:space="preserve"> are</w:t>
            </w:r>
            <w:r w:rsidR="00F95AC5">
              <w:rPr>
                <w:rFonts w:eastAsia="等线"/>
                <w:noProof/>
                <w:lang w:eastAsia="zh-CN"/>
              </w:rPr>
              <w:t xml:space="preserve"> not applicable to</w:t>
            </w:r>
            <w:r w:rsidR="00DF0BDF">
              <w:rPr>
                <w:rFonts w:eastAsia="等线"/>
                <w:noProof/>
                <w:lang w:eastAsia="zh-CN"/>
              </w:rPr>
              <w:t xml:space="preserve"> NCR-MT.</w:t>
            </w:r>
          </w:p>
          <w:p w14:paraId="4774282E" w14:textId="14AF288E" w:rsidR="005B6432" w:rsidRDefault="005B6432" w:rsidP="00B8101A">
            <w:pPr>
              <w:pStyle w:val="CRCoverPage"/>
              <w:spacing w:after="0"/>
              <w:ind w:left="460"/>
              <w:rPr>
                <w:rFonts w:eastAsia="等线"/>
                <w:noProof/>
                <w:lang w:eastAsia="zh-CN"/>
              </w:rPr>
            </w:pPr>
            <w:r>
              <w:rPr>
                <w:rFonts w:eastAsia="等线"/>
                <w:noProof/>
                <w:lang w:eastAsia="zh-CN"/>
              </w:rPr>
              <w:t xml:space="preserve">Clarify in 4.2.23.1, </w:t>
            </w:r>
            <w:r w:rsidRPr="005B6432">
              <w:rPr>
                <w:rFonts w:eastAsia="等线"/>
                <w:noProof/>
                <w:lang w:eastAsia="zh-CN"/>
              </w:rPr>
              <w:t>7.5kHz UL raster shift is not applicable to NCR-MT.</w:t>
            </w:r>
          </w:p>
          <w:p w14:paraId="762278DF" w14:textId="4495AD9B" w:rsidR="00801B59" w:rsidRPr="006E3ED4" w:rsidRDefault="00400FF2" w:rsidP="00DF0BDF">
            <w:pPr>
              <w:pStyle w:val="CRCoverPage"/>
              <w:numPr>
                <w:ilvl w:val="0"/>
                <w:numId w:val="3"/>
              </w:numPr>
              <w:spacing w:after="0"/>
              <w:rPr>
                <w:rFonts w:eastAsia="等线"/>
                <w:noProof/>
                <w:lang w:eastAsia="zh-CN"/>
              </w:rPr>
            </w:pPr>
            <w:r>
              <w:rPr>
                <w:rFonts w:eastAsia="等线"/>
                <w:noProof/>
                <w:lang w:eastAsia="zh-CN"/>
              </w:rPr>
              <w:t xml:space="preserve">Add the optional </w:t>
            </w:r>
            <w:r w:rsidR="00414C70">
              <w:rPr>
                <w:rFonts w:eastAsia="等线" w:hint="eastAsia"/>
                <w:noProof/>
                <w:lang w:eastAsia="zh-CN"/>
              </w:rPr>
              <w:t>capability</w:t>
            </w:r>
            <w:r w:rsidR="00414C70" w:rsidRPr="004E1761">
              <w:rPr>
                <w:rFonts w:eastAsia="等线"/>
                <w:i/>
                <w:noProof/>
                <w:lang w:eastAsia="zh-CN"/>
              </w:rPr>
              <w:t xml:space="preserve"> ncr</w:t>
            </w:r>
            <w:r w:rsidR="00414C70">
              <w:rPr>
                <w:rFonts w:eastAsia="等线"/>
                <w:noProof/>
                <w:lang w:eastAsia="zh-CN"/>
              </w:rPr>
              <w:t>-</w:t>
            </w:r>
            <w:r w:rsidR="00414C70">
              <w:rPr>
                <w:rFonts w:eastAsia="等线"/>
                <w:i/>
                <w:noProof/>
                <w:lang w:eastAsia="zh-CN"/>
              </w:rPr>
              <w:t>PDSCH</w:t>
            </w:r>
            <w:r w:rsidR="00414C70" w:rsidRPr="00400FF2">
              <w:rPr>
                <w:rFonts w:eastAsia="等线"/>
                <w:i/>
                <w:noProof/>
                <w:lang w:eastAsia="zh-CN"/>
              </w:rPr>
              <w:t>-64QAM-FR2-r18</w:t>
            </w:r>
            <w:r>
              <w:rPr>
                <w:rFonts w:eastAsia="等线"/>
                <w:noProof/>
                <w:lang w:eastAsia="zh-CN"/>
              </w:rPr>
              <w:t xml:space="preserve"> for NCR</w:t>
            </w:r>
            <w:r w:rsidR="00414C70">
              <w:rPr>
                <w:rFonts w:eastAsia="等线"/>
                <w:noProof/>
                <w:lang w:eastAsia="zh-CN"/>
              </w:rPr>
              <w:t>-</w:t>
            </w:r>
            <w:r>
              <w:rPr>
                <w:rFonts w:eastAsia="等线"/>
                <w:noProof/>
                <w:lang w:eastAsia="zh-CN"/>
              </w:rPr>
              <w:t>MT</w:t>
            </w:r>
            <w:r w:rsidR="00414C70">
              <w:rPr>
                <w:rFonts w:eastAsia="等线"/>
                <w:noProof/>
                <w:lang w:eastAsia="zh-CN"/>
              </w:rPr>
              <w:t xml:space="preserve">. And clarify in the existing field descriptions of </w:t>
            </w:r>
            <w:r w:rsidR="00414C70" w:rsidRPr="00414C70">
              <w:rPr>
                <w:rFonts w:eastAsia="等线"/>
                <w:i/>
                <w:noProof/>
                <w:lang w:eastAsia="zh-CN"/>
              </w:rPr>
              <w:t>bwp-SwitchingDelay</w:t>
            </w:r>
            <w:r w:rsidR="00414C70">
              <w:rPr>
                <w:rFonts w:eastAsia="等线"/>
                <w:i/>
                <w:noProof/>
                <w:lang w:eastAsia="zh-CN"/>
              </w:rPr>
              <w:t xml:space="preserve"> </w:t>
            </w:r>
            <w:r w:rsidR="00414C70" w:rsidRPr="00414C70">
              <w:rPr>
                <w:rFonts w:eastAsia="等线"/>
                <w:noProof/>
                <w:lang w:eastAsia="zh-CN"/>
              </w:rPr>
              <w:t>and</w:t>
            </w:r>
            <w:r w:rsidR="00414C70">
              <w:rPr>
                <w:rFonts w:eastAsia="等线"/>
                <w:noProof/>
                <w:lang w:eastAsia="zh-CN"/>
              </w:rPr>
              <w:t xml:space="preserve"> </w:t>
            </w:r>
            <w:r w:rsidR="00414C70" w:rsidRPr="00414C70">
              <w:rPr>
                <w:rFonts w:eastAsia="等线"/>
                <w:i/>
                <w:noProof/>
                <w:lang w:eastAsia="zh-CN"/>
              </w:rPr>
              <w:t>pdsch-256QAM-FR1</w:t>
            </w:r>
            <w:r w:rsidR="00414C70">
              <w:rPr>
                <w:rFonts w:eastAsia="等线"/>
                <w:i/>
                <w:noProof/>
                <w:lang w:eastAsia="zh-CN"/>
              </w:rPr>
              <w:t xml:space="preserve"> </w:t>
            </w:r>
            <w:r w:rsidR="00414C70">
              <w:rPr>
                <w:rFonts w:eastAsia="等线"/>
                <w:noProof/>
                <w:lang w:eastAsia="zh-CN"/>
              </w:rPr>
              <w:t>that they are optional for NCR-MT</w:t>
            </w:r>
            <w:r w:rsidR="00DF0BDF" w:rsidRPr="00400FF2">
              <w:rPr>
                <w:rFonts w:eastAsia="等线"/>
                <w:i/>
                <w:noProof/>
                <w:lang w:eastAsia="zh-CN"/>
              </w:rPr>
              <w:t>.</w:t>
            </w:r>
          </w:p>
          <w:p w14:paraId="2383E818" w14:textId="77777777" w:rsidR="00801B59" w:rsidRDefault="00801B59" w:rsidP="00801B59">
            <w:pPr>
              <w:pStyle w:val="CRCoverPage"/>
              <w:spacing w:after="0"/>
              <w:ind w:left="100"/>
              <w:rPr>
                <w:noProof/>
              </w:rPr>
            </w:pPr>
          </w:p>
          <w:p w14:paraId="166B958C" w14:textId="77777777" w:rsidR="00801B59" w:rsidRPr="00442630" w:rsidRDefault="00801B59" w:rsidP="00801B59">
            <w:pPr>
              <w:spacing w:before="40" w:afterLines="40" w:after="96" w:line="259" w:lineRule="auto"/>
              <w:rPr>
                <w:rFonts w:ascii="Arial" w:hAnsi="Arial" w:cs="Arial"/>
                <w:b/>
              </w:rPr>
            </w:pPr>
            <w:r w:rsidRPr="00442630">
              <w:rPr>
                <w:rFonts w:ascii="Arial" w:hAnsi="Arial"/>
                <w:b/>
                <w:lang w:eastAsia="zh-CN"/>
              </w:rPr>
              <w:t>I</w:t>
            </w:r>
            <w:r w:rsidRPr="00442630">
              <w:rPr>
                <w:rFonts w:ascii="Arial" w:hAnsi="Arial" w:hint="eastAsia"/>
                <w:b/>
                <w:lang w:eastAsia="zh-CN"/>
              </w:rPr>
              <w:t xml:space="preserve">mpact </w:t>
            </w:r>
            <w:r w:rsidRPr="00442630">
              <w:rPr>
                <w:rFonts w:ascii="Arial" w:hAnsi="Arial" w:cs="Arial" w:hint="eastAsia"/>
                <w:b/>
              </w:rPr>
              <w:t>analysis</w:t>
            </w:r>
          </w:p>
          <w:p w14:paraId="3854D182" w14:textId="77777777" w:rsidR="00801B59" w:rsidRPr="00442630" w:rsidRDefault="00801B59" w:rsidP="00801B59">
            <w:pPr>
              <w:spacing w:before="40" w:afterLines="40" w:after="96" w:line="259" w:lineRule="auto"/>
              <w:rPr>
                <w:rFonts w:ascii="Arial" w:hAnsi="Arial" w:cs="Arial"/>
                <w:u w:val="single"/>
              </w:rPr>
            </w:pPr>
            <w:r w:rsidRPr="00442630">
              <w:rPr>
                <w:rFonts w:ascii="Arial" w:hAnsi="Arial" w:cs="Arial"/>
                <w:u w:val="single"/>
              </w:rPr>
              <w:t>I</w:t>
            </w:r>
            <w:r w:rsidRPr="00442630">
              <w:rPr>
                <w:rFonts w:ascii="Arial" w:hAnsi="Arial" w:cs="Arial" w:hint="eastAsia"/>
                <w:u w:val="single"/>
              </w:rPr>
              <w:t>mpacted functionality:</w:t>
            </w:r>
          </w:p>
          <w:p w14:paraId="28F6442A" w14:textId="4B706ABF" w:rsidR="00801B59" w:rsidRPr="00442630" w:rsidRDefault="00FD7FB5" w:rsidP="00801B59">
            <w:pPr>
              <w:spacing w:after="0" w:line="259" w:lineRule="auto"/>
              <w:rPr>
                <w:rFonts w:ascii="Arial" w:hAnsi="Arial" w:cs="Arial"/>
                <w:lang w:eastAsia="zh-CN"/>
              </w:rPr>
            </w:pPr>
            <w:r>
              <w:rPr>
                <w:rFonts w:ascii="Arial" w:hAnsi="Arial" w:cs="Arial"/>
                <w:lang w:eastAsia="zh-CN"/>
              </w:rPr>
              <w:t>NCR-MT</w:t>
            </w:r>
          </w:p>
          <w:p w14:paraId="0AA1D43B" w14:textId="77777777" w:rsidR="00801B59" w:rsidRPr="00442630" w:rsidRDefault="00801B59" w:rsidP="00801B59">
            <w:pPr>
              <w:spacing w:after="0" w:line="259" w:lineRule="auto"/>
              <w:rPr>
                <w:rFonts w:ascii="Arial" w:hAnsi="Arial" w:cs="Arial"/>
                <w:lang w:eastAsia="zh-CN"/>
              </w:rPr>
            </w:pPr>
          </w:p>
          <w:p w14:paraId="7D578E28" w14:textId="77777777" w:rsidR="00801B59" w:rsidRPr="00442630" w:rsidRDefault="00801B59" w:rsidP="00801B59">
            <w:pPr>
              <w:spacing w:before="20" w:after="80"/>
              <w:rPr>
                <w:rFonts w:ascii="Arial" w:hAnsi="Arial" w:cs="Arial"/>
                <w:lang w:eastAsia="zh-CN"/>
              </w:rPr>
            </w:pPr>
            <w:r w:rsidRPr="00442630">
              <w:rPr>
                <w:rFonts w:ascii="Arial" w:hAnsi="Arial"/>
                <w:noProof/>
                <w:u w:val="single"/>
              </w:rPr>
              <w:t>Inter-operability:</w:t>
            </w:r>
          </w:p>
          <w:p w14:paraId="22F5939D" w14:textId="5E17C503" w:rsidR="00801B59" w:rsidRPr="00FD7FB5" w:rsidRDefault="00FD7FB5" w:rsidP="00FD7FB5">
            <w:pPr>
              <w:pStyle w:val="CRCoverPage"/>
              <w:spacing w:after="0"/>
              <w:ind w:left="100"/>
              <w:rPr>
                <w:rFonts w:eastAsia="等线"/>
                <w:noProof/>
                <w:lang w:eastAsia="zh-CN"/>
              </w:rPr>
            </w:pPr>
            <w:r w:rsidRPr="00FD7FB5">
              <w:rPr>
                <w:rFonts w:eastAsia="等线"/>
                <w:noProof/>
                <w:lang w:eastAsia="zh-CN"/>
              </w:rPr>
              <w:t>If the NCR-MT</w:t>
            </w:r>
            <w:r w:rsidR="00801B59" w:rsidRPr="00FD7FB5">
              <w:rPr>
                <w:rFonts w:eastAsia="等线"/>
                <w:noProof/>
                <w:lang w:eastAsia="zh-CN"/>
              </w:rPr>
              <w:t xml:space="preserve"> is implemented according to this CR but the network is not, </w:t>
            </w:r>
            <w:r w:rsidR="00353904">
              <w:rPr>
                <w:rFonts w:eastAsia="等线"/>
                <w:noProof/>
                <w:lang w:eastAsia="zh-CN"/>
              </w:rPr>
              <w:t>there will be mis</w:t>
            </w:r>
            <w:r w:rsidR="00414C70">
              <w:rPr>
                <w:rFonts w:eastAsia="等线"/>
                <w:noProof/>
                <w:lang w:eastAsia="zh-CN"/>
              </w:rPr>
              <w:t>understanding</w:t>
            </w:r>
            <w:r w:rsidR="00353904">
              <w:rPr>
                <w:rFonts w:eastAsia="等线"/>
                <w:noProof/>
                <w:lang w:eastAsia="zh-CN"/>
              </w:rPr>
              <w:t xml:space="preserve"> between NCR-MT and network on the NCR-MT’s capability</w:t>
            </w:r>
            <w:r w:rsidR="00801B59" w:rsidRPr="00FD7FB5">
              <w:rPr>
                <w:rFonts w:eastAsia="等线"/>
                <w:noProof/>
                <w:lang w:eastAsia="zh-CN"/>
              </w:rPr>
              <w:t>.</w:t>
            </w:r>
          </w:p>
          <w:p w14:paraId="422CA3E9" w14:textId="746D7E00" w:rsidR="00801B59" w:rsidRDefault="00801B59" w:rsidP="00C47DCC">
            <w:pPr>
              <w:pStyle w:val="CRCoverPage"/>
              <w:spacing w:after="0"/>
              <w:ind w:left="100"/>
              <w:rPr>
                <w:noProof/>
              </w:rPr>
            </w:pPr>
            <w:r w:rsidRPr="00FD7FB5">
              <w:rPr>
                <w:rFonts w:eastAsia="等线"/>
                <w:noProof/>
                <w:lang w:eastAsia="zh-CN"/>
              </w:rPr>
              <w:lastRenderedPageBreak/>
              <w:t>If the network is implemented</w:t>
            </w:r>
            <w:r w:rsidR="00C47DCC">
              <w:rPr>
                <w:rFonts w:eastAsia="等线"/>
                <w:noProof/>
                <w:lang w:eastAsia="zh-CN"/>
              </w:rPr>
              <w:t xml:space="preserve"> according to this CR but the NCR-MT</w:t>
            </w:r>
            <w:r w:rsidRPr="00FD7FB5">
              <w:rPr>
                <w:rFonts w:eastAsia="等线"/>
                <w:noProof/>
                <w:lang w:eastAsia="zh-CN"/>
              </w:rPr>
              <w:t xml:space="preserve"> is not, </w:t>
            </w:r>
            <w:r w:rsidR="00353904">
              <w:rPr>
                <w:rFonts w:eastAsia="等线"/>
                <w:noProof/>
                <w:lang w:eastAsia="zh-CN"/>
              </w:rPr>
              <w:t xml:space="preserve">there will be </w:t>
            </w:r>
            <w:r w:rsidR="00414C70">
              <w:rPr>
                <w:rFonts w:eastAsia="等线"/>
                <w:noProof/>
                <w:lang w:eastAsia="zh-CN"/>
              </w:rPr>
              <w:t>misunderstanding</w:t>
            </w:r>
            <w:r w:rsidR="00353904">
              <w:rPr>
                <w:rFonts w:eastAsia="等线"/>
                <w:noProof/>
                <w:lang w:eastAsia="zh-CN"/>
              </w:rPr>
              <w:t xml:space="preserve"> between NCR-MT and network on the NCR-MT’s capability</w:t>
            </w:r>
            <w:r w:rsidR="00353904" w:rsidRPr="00FD7FB5">
              <w:rPr>
                <w:rFonts w:eastAsia="等线"/>
                <w:noProof/>
                <w:lang w:eastAsia="zh-CN"/>
              </w:rPr>
              <w:t>.</w:t>
            </w:r>
          </w:p>
        </w:tc>
      </w:tr>
      <w:tr w:rsidR="00801B59" w14:paraId="29BACB75" w14:textId="77777777" w:rsidTr="00801B59">
        <w:tc>
          <w:tcPr>
            <w:tcW w:w="2694" w:type="dxa"/>
            <w:gridSpan w:val="2"/>
            <w:tcBorders>
              <w:left w:val="single" w:sz="4" w:space="0" w:color="auto"/>
            </w:tcBorders>
          </w:tcPr>
          <w:p w14:paraId="16A7503C" w14:textId="77777777" w:rsidR="00801B59" w:rsidRDefault="00801B59" w:rsidP="00801B59">
            <w:pPr>
              <w:pStyle w:val="CRCoverPage"/>
              <w:spacing w:after="0"/>
              <w:rPr>
                <w:b/>
                <w:i/>
                <w:noProof/>
                <w:sz w:val="8"/>
                <w:szCs w:val="8"/>
              </w:rPr>
            </w:pPr>
          </w:p>
        </w:tc>
        <w:tc>
          <w:tcPr>
            <w:tcW w:w="6946" w:type="dxa"/>
            <w:gridSpan w:val="9"/>
            <w:tcBorders>
              <w:right w:val="single" w:sz="4" w:space="0" w:color="auto"/>
            </w:tcBorders>
          </w:tcPr>
          <w:p w14:paraId="2BBDC1A6" w14:textId="77777777" w:rsidR="00801B59" w:rsidRDefault="00801B59" w:rsidP="00801B59">
            <w:pPr>
              <w:pStyle w:val="CRCoverPage"/>
              <w:spacing w:after="0"/>
              <w:rPr>
                <w:noProof/>
                <w:sz w:val="8"/>
                <w:szCs w:val="8"/>
              </w:rPr>
            </w:pPr>
          </w:p>
        </w:tc>
      </w:tr>
      <w:tr w:rsidR="00801B59" w14:paraId="2BE677C5" w14:textId="77777777" w:rsidTr="00801B59">
        <w:tc>
          <w:tcPr>
            <w:tcW w:w="2694" w:type="dxa"/>
            <w:gridSpan w:val="2"/>
            <w:tcBorders>
              <w:left w:val="single" w:sz="4" w:space="0" w:color="auto"/>
              <w:bottom w:val="single" w:sz="4" w:space="0" w:color="auto"/>
            </w:tcBorders>
          </w:tcPr>
          <w:p w14:paraId="7E1C0C49" w14:textId="77777777" w:rsidR="00801B59" w:rsidRDefault="00801B59" w:rsidP="00801B5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1042FC" w14:textId="64A5F699" w:rsidR="00801B59" w:rsidRPr="003576D0" w:rsidRDefault="00297B45" w:rsidP="00C47DCC">
            <w:pPr>
              <w:pStyle w:val="CRCoverPage"/>
              <w:spacing w:after="0"/>
              <w:ind w:left="100"/>
              <w:rPr>
                <w:rFonts w:ascii="Times New Roman" w:eastAsia="等线" w:hAnsi="Times New Roman"/>
                <w:i/>
                <w:noProof/>
                <w:lang w:eastAsia="zh-CN"/>
              </w:rPr>
            </w:pPr>
            <w:r>
              <w:rPr>
                <w:rFonts w:eastAsia="等线"/>
                <w:noProof/>
                <w:lang w:eastAsia="zh-CN"/>
              </w:rPr>
              <w:t xml:space="preserve">The </w:t>
            </w:r>
            <w:r w:rsidR="00353904">
              <w:rPr>
                <w:rFonts w:eastAsia="等线"/>
                <w:noProof/>
                <w:lang w:eastAsia="zh-CN"/>
              </w:rPr>
              <w:t xml:space="preserve">capabilities for </w:t>
            </w:r>
            <w:r>
              <w:rPr>
                <w:rFonts w:eastAsia="等线"/>
                <w:noProof/>
                <w:lang w:eastAsia="zh-CN"/>
              </w:rPr>
              <w:t xml:space="preserve">NCR-MT </w:t>
            </w:r>
            <w:r w:rsidR="00353904">
              <w:rPr>
                <w:rFonts w:eastAsia="等线"/>
                <w:noProof/>
                <w:lang w:eastAsia="zh-CN"/>
              </w:rPr>
              <w:t>in TS38.306 is not aligned with RAN4 feature list.</w:t>
            </w:r>
            <w:r w:rsidR="00801B59">
              <w:rPr>
                <w:rFonts w:ascii="Times New Roman" w:eastAsia="等线" w:hAnsi="Times New Roman"/>
                <w:i/>
                <w:noProof/>
                <w:lang w:eastAsia="zh-CN"/>
              </w:rPr>
              <w:t xml:space="preserve"> </w:t>
            </w:r>
          </w:p>
        </w:tc>
      </w:tr>
      <w:tr w:rsidR="00801B59" w14:paraId="52C052F7" w14:textId="77777777" w:rsidTr="00801B59">
        <w:tc>
          <w:tcPr>
            <w:tcW w:w="2694" w:type="dxa"/>
            <w:gridSpan w:val="2"/>
          </w:tcPr>
          <w:p w14:paraId="438D7936" w14:textId="77777777" w:rsidR="00801B59" w:rsidRDefault="00801B59" w:rsidP="00801B59">
            <w:pPr>
              <w:pStyle w:val="CRCoverPage"/>
              <w:spacing w:after="0"/>
              <w:rPr>
                <w:b/>
                <w:i/>
                <w:noProof/>
                <w:sz w:val="8"/>
                <w:szCs w:val="8"/>
              </w:rPr>
            </w:pPr>
          </w:p>
        </w:tc>
        <w:tc>
          <w:tcPr>
            <w:tcW w:w="6946" w:type="dxa"/>
            <w:gridSpan w:val="9"/>
          </w:tcPr>
          <w:p w14:paraId="256FF2BF" w14:textId="77777777" w:rsidR="00801B59" w:rsidRDefault="00801B59" w:rsidP="00801B59">
            <w:pPr>
              <w:pStyle w:val="CRCoverPage"/>
              <w:spacing w:after="0"/>
              <w:rPr>
                <w:noProof/>
                <w:sz w:val="8"/>
                <w:szCs w:val="8"/>
              </w:rPr>
            </w:pPr>
          </w:p>
        </w:tc>
      </w:tr>
      <w:tr w:rsidR="00801B59" w14:paraId="76927FBB" w14:textId="77777777" w:rsidTr="00801B59">
        <w:tc>
          <w:tcPr>
            <w:tcW w:w="2694" w:type="dxa"/>
            <w:gridSpan w:val="2"/>
            <w:tcBorders>
              <w:top w:val="single" w:sz="4" w:space="0" w:color="auto"/>
              <w:left w:val="single" w:sz="4" w:space="0" w:color="auto"/>
            </w:tcBorders>
          </w:tcPr>
          <w:p w14:paraId="373BB5CF" w14:textId="77777777" w:rsidR="00801B59" w:rsidRDefault="00801B59" w:rsidP="00801B5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8BA8525" w14:textId="5E336D67" w:rsidR="00801B59" w:rsidRPr="00D40BB4" w:rsidRDefault="00C47DCC" w:rsidP="00801B59">
            <w:pPr>
              <w:pStyle w:val="CRCoverPage"/>
              <w:spacing w:after="0"/>
              <w:ind w:left="100"/>
              <w:rPr>
                <w:rFonts w:eastAsia="等线"/>
                <w:noProof/>
                <w:lang w:eastAsia="zh-CN"/>
              </w:rPr>
            </w:pPr>
            <w:r>
              <w:rPr>
                <w:rFonts w:eastAsia="等线"/>
                <w:noProof/>
                <w:lang w:eastAsia="zh-CN"/>
              </w:rPr>
              <w:t xml:space="preserve">4.2.7.1, 4.2.7.2, </w:t>
            </w:r>
            <w:r w:rsidR="004824DD">
              <w:rPr>
                <w:rFonts w:eastAsia="等线"/>
                <w:noProof/>
                <w:lang w:eastAsia="zh-CN"/>
              </w:rPr>
              <w:t xml:space="preserve">4.2.7.10, </w:t>
            </w:r>
            <w:r>
              <w:rPr>
                <w:rFonts w:eastAsia="等线"/>
                <w:noProof/>
                <w:lang w:eastAsia="zh-CN"/>
              </w:rPr>
              <w:t>4.2.23.1</w:t>
            </w:r>
            <w:r w:rsidR="00B8101A">
              <w:rPr>
                <w:rFonts w:eastAsia="等线"/>
                <w:noProof/>
                <w:lang w:eastAsia="zh-CN"/>
              </w:rPr>
              <w:t>, 4.2.23.</w:t>
            </w:r>
            <w:r w:rsidR="004E1761">
              <w:rPr>
                <w:rFonts w:eastAsia="等线"/>
                <w:noProof/>
                <w:lang w:eastAsia="zh-CN"/>
              </w:rPr>
              <w:t>6</w:t>
            </w:r>
            <w:r w:rsidR="00B8101A">
              <w:rPr>
                <w:rFonts w:eastAsia="等线"/>
                <w:noProof/>
                <w:lang w:eastAsia="zh-CN"/>
              </w:rPr>
              <w:t>.1, 4.2.23.</w:t>
            </w:r>
            <w:r w:rsidR="004E1761">
              <w:rPr>
                <w:rFonts w:eastAsia="等线"/>
                <w:noProof/>
                <w:lang w:eastAsia="zh-CN"/>
              </w:rPr>
              <w:t>6</w:t>
            </w:r>
            <w:r w:rsidR="00B8101A">
              <w:rPr>
                <w:rFonts w:eastAsia="等线"/>
                <w:noProof/>
                <w:lang w:eastAsia="zh-CN"/>
              </w:rPr>
              <w:t>.</w:t>
            </w:r>
            <w:r w:rsidR="004E1761">
              <w:rPr>
                <w:rFonts w:eastAsia="等线"/>
                <w:noProof/>
                <w:lang w:eastAsia="zh-CN"/>
              </w:rPr>
              <w:t>x</w:t>
            </w:r>
            <w:r w:rsidR="00E76C03">
              <w:rPr>
                <w:rFonts w:eastAsia="等线"/>
                <w:noProof/>
                <w:lang w:eastAsia="zh-CN"/>
              </w:rPr>
              <w:t>(new)</w:t>
            </w:r>
          </w:p>
        </w:tc>
      </w:tr>
      <w:tr w:rsidR="00801B59" w14:paraId="01CCB736" w14:textId="77777777" w:rsidTr="00801B59">
        <w:tc>
          <w:tcPr>
            <w:tcW w:w="2694" w:type="dxa"/>
            <w:gridSpan w:val="2"/>
            <w:tcBorders>
              <w:left w:val="single" w:sz="4" w:space="0" w:color="auto"/>
            </w:tcBorders>
          </w:tcPr>
          <w:p w14:paraId="6D3B17FA" w14:textId="77777777" w:rsidR="00801B59" w:rsidRDefault="00801B59" w:rsidP="00801B59">
            <w:pPr>
              <w:pStyle w:val="CRCoverPage"/>
              <w:spacing w:after="0"/>
              <w:rPr>
                <w:b/>
                <w:i/>
                <w:noProof/>
                <w:sz w:val="8"/>
                <w:szCs w:val="8"/>
              </w:rPr>
            </w:pPr>
          </w:p>
        </w:tc>
        <w:tc>
          <w:tcPr>
            <w:tcW w:w="6946" w:type="dxa"/>
            <w:gridSpan w:val="9"/>
            <w:tcBorders>
              <w:right w:val="single" w:sz="4" w:space="0" w:color="auto"/>
            </w:tcBorders>
          </w:tcPr>
          <w:p w14:paraId="0F13B328" w14:textId="77777777" w:rsidR="00801B59" w:rsidRDefault="00801B59" w:rsidP="00801B59">
            <w:pPr>
              <w:pStyle w:val="CRCoverPage"/>
              <w:spacing w:after="0"/>
              <w:rPr>
                <w:noProof/>
                <w:sz w:val="8"/>
                <w:szCs w:val="8"/>
              </w:rPr>
            </w:pPr>
          </w:p>
        </w:tc>
      </w:tr>
      <w:tr w:rsidR="00801B59" w14:paraId="4FBEE3FC" w14:textId="77777777" w:rsidTr="00801B59">
        <w:tc>
          <w:tcPr>
            <w:tcW w:w="2694" w:type="dxa"/>
            <w:gridSpan w:val="2"/>
            <w:tcBorders>
              <w:left w:val="single" w:sz="4" w:space="0" w:color="auto"/>
            </w:tcBorders>
          </w:tcPr>
          <w:p w14:paraId="259D5681" w14:textId="77777777" w:rsidR="00801B59" w:rsidRDefault="00801B59" w:rsidP="00801B5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0C5C13" w14:textId="77777777" w:rsidR="00801B59" w:rsidRDefault="00801B59" w:rsidP="00801B5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34FAC7" w14:textId="77777777" w:rsidR="00801B59" w:rsidRDefault="00801B59" w:rsidP="00801B59">
            <w:pPr>
              <w:pStyle w:val="CRCoverPage"/>
              <w:spacing w:after="0"/>
              <w:jc w:val="center"/>
              <w:rPr>
                <w:b/>
                <w:caps/>
                <w:noProof/>
              </w:rPr>
            </w:pPr>
            <w:r>
              <w:rPr>
                <w:b/>
                <w:caps/>
                <w:noProof/>
              </w:rPr>
              <w:t>N</w:t>
            </w:r>
          </w:p>
        </w:tc>
        <w:tc>
          <w:tcPr>
            <w:tcW w:w="2977" w:type="dxa"/>
            <w:gridSpan w:val="4"/>
          </w:tcPr>
          <w:p w14:paraId="2C856EC6" w14:textId="77777777" w:rsidR="00801B59" w:rsidRDefault="00801B59" w:rsidP="00801B5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F76A8A" w14:textId="77777777" w:rsidR="00801B59" w:rsidRDefault="00801B59" w:rsidP="00801B59">
            <w:pPr>
              <w:pStyle w:val="CRCoverPage"/>
              <w:spacing w:after="0"/>
              <w:ind w:left="99"/>
              <w:rPr>
                <w:noProof/>
              </w:rPr>
            </w:pPr>
          </w:p>
        </w:tc>
      </w:tr>
      <w:tr w:rsidR="00801B59" w14:paraId="05D9CEC2" w14:textId="77777777" w:rsidTr="00801B59">
        <w:tc>
          <w:tcPr>
            <w:tcW w:w="2694" w:type="dxa"/>
            <w:gridSpan w:val="2"/>
            <w:tcBorders>
              <w:left w:val="single" w:sz="4" w:space="0" w:color="auto"/>
            </w:tcBorders>
          </w:tcPr>
          <w:p w14:paraId="693D08B2" w14:textId="77777777" w:rsidR="00801B59" w:rsidRDefault="00801B59" w:rsidP="00801B5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837FCF" w14:textId="2FB1E403" w:rsidR="00801B59" w:rsidRDefault="000847F6" w:rsidP="00801B59">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CB1EAA" w14:textId="5685269F" w:rsidR="00801B59" w:rsidRPr="00D120B9" w:rsidRDefault="00801B59" w:rsidP="00801B59">
            <w:pPr>
              <w:pStyle w:val="CRCoverPage"/>
              <w:spacing w:after="0"/>
              <w:jc w:val="center"/>
              <w:rPr>
                <w:rFonts w:eastAsia="等线"/>
                <w:b/>
                <w:caps/>
                <w:noProof/>
                <w:lang w:eastAsia="zh-CN"/>
              </w:rPr>
            </w:pPr>
          </w:p>
        </w:tc>
        <w:tc>
          <w:tcPr>
            <w:tcW w:w="2977" w:type="dxa"/>
            <w:gridSpan w:val="4"/>
          </w:tcPr>
          <w:p w14:paraId="0B6419E8" w14:textId="77777777" w:rsidR="00801B59" w:rsidRDefault="00801B59" w:rsidP="00801B5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A428AF6" w14:textId="038878BF" w:rsidR="00801B59" w:rsidRDefault="00801B59" w:rsidP="00801B59">
            <w:pPr>
              <w:pStyle w:val="CRCoverPage"/>
              <w:spacing w:after="0"/>
              <w:ind w:left="99"/>
              <w:rPr>
                <w:noProof/>
              </w:rPr>
            </w:pPr>
            <w:r w:rsidRPr="000847F6">
              <w:rPr>
                <w:noProof/>
              </w:rPr>
              <w:t>TS</w:t>
            </w:r>
            <w:r w:rsidR="000847F6" w:rsidRPr="000847F6">
              <w:rPr>
                <w:noProof/>
              </w:rPr>
              <w:t>38.331</w:t>
            </w:r>
            <w:r w:rsidRPr="000847F6">
              <w:rPr>
                <w:noProof/>
              </w:rPr>
              <w:t xml:space="preserve"> CR</w:t>
            </w:r>
            <w:r w:rsidR="000847F6" w:rsidRPr="000847F6">
              <w:rPr>
                <w:noProof/>
              </w:rPr>
              <w:t>4866</w:t>
            </w:r>
            <w:r>
              <w:rPr>
                <w:noProof/>
              </w:rPr>
              <w:t xml:space="preserve"> </w:t>
            </w:r>
          </w:p>
        </w:tc>
      </w:tr>
      <w:tr w:rsidR="00801B59" w14:paraId="7871CDD1" w14:textId="77777777" w:rsidTr="00801B59">
        <w:tc>
          <w:tcPr>
            <w:tcW w:w="2694" w:type="dxa"/>
            <w:gridSpan w:val="2"/>
            <w:tcBorders>
              <w:left w:val="single" w:sz="4" w:space="0" w:color="auto"/>
            </w:tcBorders>
          </w:tcPr>
          <w:p w14:paraId="0FDD99F8" w14:textId="77777777" w:rsidR="00801B59" w:rsidRDefault="00801B59" w:rsidP="00801B5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36884BD" w14:textId="77777777" w:rsidR="00801B59" w:rsidRDefault="00801B59" w:rsidP="00801B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B92D5A" w14:textId="77777777" w:rsidR="00801B59" w:rsidRDefault="00801B59" w:rsidP="00801B59">
            <w:pPr>
              <w:pStyle w:val="CRCoverPage"/>
              <w:spacing w:after="0"/>
              <w:jc w:val="center"/>
              <w:rPr>
                <w:b/>
                <w:caps/>
                <w:noProof/>
              </w:rPr>
            </w:pPr>
            <w:r>
              <w:rPr>
                <w:rFonts w:eastAsia="等线" w:hint="eastAsia"/>
                <w:b/>
                <w:caps/>
                <w:noProof/>
                <w:lang w:eastAsia="zh-CN"/>
              </w:rPr>
              <w:t>x</w:t>
            </w:r>
          </w:p>
        </w:tc>
        <w:tc>
          <w:tcPr>
            <w:tcW w:w="2977" w:type="dxa"/>
            <w:gridSpan w:val="4"/>
          </w:tcPr>
          <w:p w14:paraId="2A0D9A08" w14:textId="77777777" w:rsidR="00801B59" w:rsidRDefault="00801B59" w:rsidP="00801B5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6DAF18E" w14:textId="77777777" w:rsidR="00801B59" w:rsidRDefault="00801B59" w:rsidP="00801B59">
            <w:pPr>
              <w:pStyle w:val="CRCoverPage"/>
              <w:spacing w:after="0"/>
              <w:ind w:left="99"/>
              <w:rPr>
                <w:noProof/>
              </w:rPr>
            </w:pPr>
            <w:r>
              <w:rPr>
                <w:noProof/>
              </w:rPr>
              <w:t xml:space="preserve">TS/TR ... CR ... </w:t>
            </w:r>
          </w:p>
        </w:tc>
      </w:tr>
      <w:tr w:rsidR="00801B59" w14:paraId="40DDF8FA" w14:textId="77777777" w:rsidTr="00801B59">
        <w:tc>
          <w:tcPr>
            <w:tcW w:w="2694" w:type="dxa"/>
            <w:gridSpan w:val="2"/>
            <w:tcBorders>
              <w:left w:val="single" w:sz="4" w:space="0" w:color="auto"/>
            </w:tcBorders>
          </w:tcPr>
          <w:p w14:paraId="40F1C715" w14:textId="77777777" w:rsidR="00801B59" w:rsidRDefault="00801B59" w:rsidP="00801B5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66F49B9" w14:textId="77777777" w:rsidR="00801B59" w:rsidRDefault="00801B59" w:rsidP="00801B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6BF08F" w14:textId="77777777" w:rsidR="00801B59" w:rsidRDefault="00801B59" w:rsidP="00801B59">
            <w:pPr>
              <w:pStyle w:val="CRCoverPage"/>
              <w:spacing w:after="0"/>
              <w:jc w:val="center"/>
              <w:rPr>
                <w:b/>
                <w:caps/>
                <w:noProof/>
              </w:rPr>
            </w:pPr>
            <w:r>
              <w:rPr>
                <w:rFonts w:eastAsia="等线" w:hint="eastAsia"/>
                <w:b/>
                <w:caps/>
                <w:noProof/>
                <w:lang w:eastAsia="zh-CN"/>
              </w:rPr>
              <w:t>x</w:t>
            </w:r>
          </w:p>
        </w:tc>
        <w:tc>
          <w:tcPr>
            <w:tcW w:w="2977" w:type="dxa"/>
            <w:gridSpan w:val="4"/>
          </w:tcPr>
          <w:p w14:paraId="35F87A30" w14:textId="77777777" w:rsidR="00801B59" w:rsidRDefault="00801B59" w:rsidP="00801B5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8744DEB" w14:textId="77777777" w:rsidR="00801B59" w:rsidRDefault="00801B59" w:rsidP="00801B59">
            <w:pPr>
              <w:pStyle w:val="CRCoverPage"/>
              <w:spacing w:after="0"/>
              <w:ind w:left="99"/>
              <w:rPr>
                <w:noProof/>
              </w:rPr>
            </w:pPr>
            <w:r>
              <w:rPr>
                <w:noProof/>
              </w:rPr>
              <w:t xml:space="preserve">TS/TR ... CR ... </w:t>
            </w:r>
          </w:p>
        </w:tc>
      </w:tr>
      <w:tr w:rsidR="00801B59" w14:paraId="0E6F9006" w14:textId="77777777" w:rsidTr="00801B59">
        <w:tc>
          <w:tcPr>
            <w:tcW w:w="2694" w:type="dxa"/>
            <w:gridSpan w:val="2"/>
            <w:tcBorders>
              <w:left w:val="single" w:sz="4" w:space="0" w:color="auto"/>
            </w:tcBorders>
          </w:tcPr>
          <w:p w14:paraId="1EA56909" w14:textId="77777777" w:rsidR="00801B59" w:rsidRDefault="00801B59" w:rsidP="00801B59">
            <w:pPr>
              <w:pStyle w:val="CRCoverPage"/>
              <w:spacing w:after="0"/>
              <w:rPr>
                <w:b/>
                <w:i/>
                <w:noProof/>
              </w:rPr>
            </w:pPr>
          </w:p>
        </w:tc>
        <w:tc>
          <w:tcPr>
            <w:tcW w:w="6946" w:type="dxa"/>
            <w:gridSpan w:val="9"/>
            <w:tcBorders>
              <w:right w:val="single" w:sz="4" w:space="0" w:color="auto"/>
            </w:tcBorders>
          </w:tcPr>
          <w:p w14:paraId="4ABB4C6B" w14:textId="77777777" w:rsidR="00801B59" w:rsidRDefault="00801B59" w:rsidP="00801B59">
            <w:pPr>
              <w:pStyle w:val="CRCoverPage"/>
              <w:spacing w:after="0"/>
              <w:rPr>
                <w:noProof/>
              </w:rPr>
            </w:pPr>
          </w:p>
        </w:tc>
      </w:tr>
      <w:tr w:rsidR="00801B59" w14:paraId="2B3743FF" w14:textId="77777777" w:rsidTr="00801B59">
        <w:tc>
          <w:tcPr>
            <w:tcW w:w="2694" w:type="dxa"/>
            <w:gridSpan w:val="2"/>
            <w:tcBorders>
              <w:left w:val="single" w:sz="4" w:space="0" w:color="auto"/>
              <w:bottom w:val="single" w:sz="4" w:space="0" w:color="auto"/>
            </w:tcBorders>
          </w:tcPr>
          <w:p w14:paraId="68F4DFEA" w14:textId="77777777" w:rsidR="00801B59" w:rsidRDefault="00801B59" w:rsidP="00801B5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3EF485" w14:textId="77777777" w:rsidR="00801B59" w:rsidRDefault="00801B59" w:rsidP="00801B59">
            <w:pPr>
              <w:pStyle w:val="CRCoverPage"/>
              <w:spacing w:after="0"/>
              <w:ind w:left="100"/>
              <w:rPr>
                <w:noProof/>
              </w:rPr>
            </w:pPr>
          </w:p>
        </w:tc>
      </w:tr>
      <w:tr w:rsidR="00801B59" w:rsidRPr="008863B9" w14:paraId="17F1ABB4" w14:textId="77777777" w:rsidTr="00801B59">
        <w:tc>
          <w:tcPr>
            <w:tcW w:w="2694" w:type="dxa"/>
            <w:gridSpan w:val="2"/>
            <w:tcBorders>
              <w:top w:val="single" w:sz="4" w:space="0" w:color="auto"/>
              <w:bottom w:val="single" w:sz="4" w:space="0" w:color="auto"/>
            </w:tcBorders>
          </w:tcPr>
          <w:p w14:paraId="02385187" w14:textId="77777777" w:rsidR="00801B59" w:rsidRPr="008863B9" w:rsidRDefault="00801B59" w:rsidP="00801B5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59C4AE2" w14:textId="77777777" w:rsidR="00801B59" w:rsidRPr="008863B9" w:rsidRDefault="00801B59" w:rsidP="00801B59">
            <w:pPr>
              <w:pStyle w:val="CRCoverPage"/>
              <w:spacing w:after="0"/>
              <w:ind w:left="100"/>
              <w:rPr>
                <w:noProof/>
                <w:sz w:val="8"/>
                <w:szCs w:val="8"/>
              </w:rPr>
            </w:pPr>
          </w:p>
        </w:tc>
      </w:tr>
      <w:tr w:rsidR="00801B59" w14:paraId="07E3C1CD" w14:textId="77777777" w:rsidTr="00801B59">
        <w:tc>
          <w:tcPr>
            <w:tcW w:w="2694" w:type="dxa"/>
            <w:gridSpan w:val="2"/>
            <w:tcBorders>
              <w:top w:val="single" w:sz="4" w:space="0" w:color="auto"/>
              <w:left w:val="single" w:sz="4" w:space="0" w:color="auto"/>
              <w:bottom w:val="single" w:sz="4" w:space="0" w:color="auto"/>
            </w:tcBorders>
          </w:tcPr>
          <w:p w14:paraId="2D54DC94" w14:textId="77777777" w:rsidR="00801B59" w:rsidRDefault="00801B59" w:rsidP="00801B5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B9ED87B" w14:textId="77777777" w:rsidR="00801B59" w:rsidRDefault="00801B59" w:rsidP="00801B59">
            <w:pPr>
              <w:pStyle w:val="CRCoverPage"/>
              <w:spacing w:after="0"/>
              <w:ind w:left="100"/>
              <w:rPr>
                <w:noProof/>
              </w:rPr>
            </w:pPr>
          </w:p>
        </w:tc>
      </w:tr>
    </w:tbl>
    <w:p w14:paraId="478E8427" w14:textId="77777777" w:rsidR="00801B59" w:rsidRDefault="00801B59" w:rsidP="00801B59">
      <w:pPr>
        <w:pStyle w:val="CRCoverPage"/>
        <w:spacing w:after="0"/>
        <w:rPr>
          <w:noProof/>
          <w:sz w:val="8"/>
          <w:szCs w:val="8"/>
        </w:rPr>
      </w:pPr>
    </w:p>
    <w:p w14:paraId="4170AC3A" w14:textId="77777777" w:rsidR="00801B59" w:rsidRDefault="00801B59" w:rsidP="00801B59">
      <w:pPr>
        <w:rPr>
          <w:noProof/>
        </w:rPr>
        <w:sectPr w:rsidR="00801B59" w:rsidSect="00E4566A">
          <w:headerReference w:type="even" r:id="rId12"/>
          <w:footnotePr>
            <w:numRestart w:val="eachSect"/>
          </w:footnotePr>
          <w:pgSz w:w="11907" w:h="16840" w:code="9"/>
          <w:pgMar w:top="1418" w:right="1134" w:bottom="1134" w:left="1134" w:header="680" w:footer="567" w:gutter="0"/>
          <w:cols w:space="720"/>
        </w:sectPr>
      </w:pPr>
    </w:p>
    <w:p w14:paraId="1AED4651" w14:textId="77777777" w:rsidR="00EC24A5" w:rsidRDefault="00EC24A5" w:rsidP="00EC24A5">
      <w:pPr>
        <w:pStyle w:val="Note-Boxed"/>
        <w:jc w:val="center"/>
        <w:rPr>
          <w:lang w:eastAsia="ja-JP"/>
        </w:rPr>
      </w:pPr>
      <w:bookmarkStart w:id="1" w:name="_Toc162955610"/>
      <w:bookmarkStart w:id="2" w:name="_Toc52574165"/>
      <w:bookmarkStart w:id="3" w:name="_Toc52574079"/>
      <w:bookmarkStart w:id="4" w:name="_Toc46488658"/>
      <w:bookmarkStart w:id="5" w:name="_Toc37238763"/>
      <w:bookmarkStart w:id="6" w:name="_Toc37238649"/>
      <w:bookmarkStart w:id="7" w:name="_Toc37093373"/>
      <w:bookmarkStart w:id="8" w:name="_Toc29382256"/>
      <w:bookmarkStart w:id="9" w:name="_Toc12750892"/>
      <w:bookmarkStart w:id="10" w:name="_Toc12750893"/>
      <w:bookmarkStart w:id="11" w:name="_Toc29382257"/>
      <w:bookmarkStart w:id="12" w:name="_Toc37093374"/>
      <w:bookmarkStart w:id="13" w:name="_Toc37238650"/>
      <w:bookmarkStart w:id="14" w:name="_Toc37238764"/>
      <w:bookmarkStart w:id="15" w:name="_Toc46488659"/>
      <w:bookmarkStart w:id="16" w:name="_Toc52574080"/>
      <w:bookmarkStart w:id="17" w:name="_Toc52574166"/>
      <w:bookmarkStart w:id="18" w:name="_Toc162955611"/>
      <w:bookmarkStart w:id="19" w:name="_Toc12750894"/>
      <w:bookmarkStart w:id="20" w:name="_Toc29382258"/>
      <w:bookmarkStart w:id="21" w:name="_Toc37093375"/>
      <w:bookmarkStart w:id="22" w:name="_Toc37238651"/>
      <w:bookmarkStart w:id="23" w:name="_Toc37238765"/>
      <w:bookmarkStart w:id="24" w:name="_Toc46488660"/>
      <w:bookmarkStart w:id="25" w:name="_Toc52574081"/>
      <w:bookmarkStart w:id="26" w:name="_Toc52574167"/>
      <w:bookmarkStart w:id="27" w:name="_Toc162955612"/>
      <w:r>
        <w:rPr>
          <w:rFonts w:ascii="Times New Roman" w:eastAsia="等线" w:hAnsi="Times New Roman" w:cs="Times New Roman"/>
          <w:noProof/>
          <w:lang w:eastAsia="zh-CN"/>
        </w:rPr>
        <w:lastRenderedPageBreak/>
        <w:t>Start</w:t>
      </w:r>
      <w:r w:rsidRPr="003576D0">
        <w:rPr>
          <w:rFonts w:ascii="Times New Roman" w:eastAsia="等线" w:hAnsi="Times New Roman" w:cs="Times New Roman"/>
          <w:noProof/>
          <w:lang w:eastAsia="zh-CN"/>
        </w:rPr>
        <w:t xml:space="preserve"> of Change</w:t>
      </w:r>
    </w:p>
    <w:p w14:paraId="68D4DD0F" w14:textId="621C1E6E" w:rsidR="00EE4512" w:rsidRPr="00EE4512" w:rsidRDefault="00EE4512" w:rsidP="004E1761">
      <w:pPr>
        <w:pStyle w:val="3"/>
        <w:rPr>
          <w:lang w:eastAsia="ja-JP"/>
        </w:rPr>
      </w:pPr>
      <w:r w:rsidRPr="00EE4512">
        <w:rPr>
          <w:lang w:eastAsia="ja-JP"/>
        </w:rPr>
        <w:lastRenderedPageBreak/>
        <w:t>4.2.7</w:t>
      </w:r>
      <w:r w:rsidRPr="00EE4512">
        <w:rPr>
          <w:lang w:eastAsia="ja-JP"/>
        </w:rPr>
        <w:tab/>
        <w:t>Physical layer parameters</w:t>
      </w:r>
      <w:bookmarkEnd w:id="1"/>
      <w:bookmarkEnd w:id="2"/>
      <w:bookmarkEnd w:id="3"/>
      <w:bookmarkEnd w:id="4"/>
      <w:bookmarkEnd w:id="5"/>
      <w:bookmarkEnd w:id="6"/>
      <w:bookmarkEnd w:id="7"/>
      <w:bookmarkEnd w:id="8"/>
      <w:bookmarkEnd w:id="9"/>
    </w:p>
    <w:p w14:paraId="7EC14C12" w14:textId="3D0C8A72" w:rsidR="00E4566A" w:rsidRDefault="00E4566A" w:rsidP="00E4566A">
      <w:pPr>
        <w:pStyle w:val="4"/>
      </w:pPr>
      <w:r w:rsidRPr="006A51C3">
        <w:t>4.2.7.1</w:t>
      </w:r>
      <w:r w:rsidRPr="006A51C3">
        <w:tab/>
      </w:r>
      <w:r w:rsidRPr="006A51C3">
        <w:rPr>
          <w:i/>
        </w:rPr>
        <w:t>BandCombinationList</w:t>
      </w:r>
      <w:r w:rsidRPr="006A51C3">
        <w:t xml:space="preserve"> parameters</w:t>
      </w:r>
      <w:bookmarkEnd w:id="10"/>
      <w:bookmarkEnd w:id="11"/>
      <w:bookmarkEnd w:id="12"/>
      <w:bookmarkEnd w:id="13"/>
      <w:bookmarkEnd w:id="14"/>
      <w:bookmarkEnd w:id="15"/>
      <w:bookmarkEnd w:id="16"/>
      <w:bookmarkEnd w:id="17"/>
      <w:bookmarkEnd w:id="1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EC24A5" w14:paraId="000640E0"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9F61F96" w14:textId="77777777" w:rsidR="00EC24A5" w:rsidRDefault="00EC24A5">
            <w:pPr>
              <w:pStyle w:val="TAH"/>
              <w:rPr>
                <w:lang w:eastAsia="ja-JP"/>
              </w:rPr>
            </w:pPr>
            <w:r>
              <w:lastRenderedPageBreak/>
              <w:t>Definitions for parameters</w:t>
            </w:r>
          </w:p>
        </w:tc>
        <w:tc>
          <w:tcPr>
            <w:tcW w:w="709" w:type="dxa"/>
            <w:tcBorders>
              <w:top w:val="single" w:sz="4" w:space="0" w:color="808080"/>
              <w:left w:val="single" w:sz="4" w:space="0" w:color="808080"/>
              <w:bottom w:val="single" w:sz="4" w:space="0" w:color="808080"/>
              <w:right w:val="single" w:sz="4" w:space="0" w:color="808080"/>
            </w:tcBorders>
            <w:hideMark/>
          </w:tcPr>
          <w:p w14:paraId="7226B9CC" w14:textId="77777777" w:rsidR="00EC24A5" w:rsidRDefault="00EC24A5">
            <w:pPr>
              <w:pStyle w:val="TAH"/>
            </w:pPr>
            <w:r>
              <w:t>Per</w:t>
            </w:r>
          </w:p>
        </w:tc>
        <w:tc>
          <w:tcPr>
            <w:tcW w:w="567" w:type="dxa"/>
            <w:tcBorders>
              <w:top w:val="single" w:sz="4" w:space="0" w:color="808080"/>
              <w:left w:val="single" w:sz="4" w:space="0" w:color="808080"/>
              <w:bottom w:val="single" w:sz="4" w:space="0" w:color="808080"/>
              <w:right w:val="single" w:sz="4" w:space="0" w:color="808080"/>
            </w:tcBorders>
            <w:hideMark/>
          </w:tcPr>
          <w:p w14:paraId="52B2AE23" w14:textId="77777777" w:rsidR="00EC24A5" w:rsidRDefault="00EC24A5">
            <w:pPr>
              <w:pStyle w:val="TAH"/>
            </w:pPr>
            <w:r>
              <w:t>M</w:t>
            </w:r>
          </w:p>
        </w:tc>
        <w:tc>
          <w:tcPr>
            <w:tcW w:w="709" w:type="dxa"/>
            <w:tcBorders>
              <w:top w:val="single" w:sz="4" w:space="0" w:color="808080"/>
              <w:left w:val="single" w:sz="4" w:space="0" w:color="808080"/>
              <w:bottom w:val="single" w:sz="4" w:space="0" w:color="808080"/>
              <w:right w:val="single" w:sz="4" w:space="0" w:color="808080"/>
            </w:tcBorders>
            <w:hideMark/>
          </w:tcPr>
          <w:p w14:paraId="2BCF4544" w14:textId="77777777" w:rsidR="00EC24A5" w:rsidRDefault="00EC24A5">
            <w:pPr>
              <w:pStyle w:val="TAH"/>
            </w:pPr>
            <w:r>
              <w:t>FDD-TDD</w:t>
            </w:r>
          </w:p>
          <w:p w14:paraId="49A0FF4B" w14:textId="77777777" w:rsidR="00EC24A5" w:rsidRDefault="00EC24A5">
            <w:pPr>
              <w:pStyle w:val="TAH"/>
            </w:pPr>
            <w:r>
              <w:t>DIFF</w:t>
            </w:r>
          </w:p>
        </w:tc>
        <w:tc>
          <w:tcPr>
            <w:tcW w:w="728" w:type="dxa"/>
            <w:tcBorders>
              <w:top w:val="single" w:sz="4" w:space="0" w:color="808080"/>
              <w:left w:val="single" w:sz="4" w:space="0" w:color="808080"/>
              <w:bottom w:val="single" w:sz="4" w:space="0" w:color="808080"/>
              <w:right w:val="single" w:sz="4" w:space="0" w:color="808080"/>
            </w:tcBorders>
            <w:hideMark/>
          </w:tcPr>
          <w:p w14:paraId="406EC5ED" w14:textId="77777777" w:rsidR="00EC24A5" w:rsidRDefault="00EC24A5">
            <w:pPr>
              <w:pStyle w:val="TAH"/>
            </w:pPr>
            <w:r>
              <w:t>FR1-FR2</w:t>
            </w:r>
          </w:p>
          <w:p w14:paraId="74ABDB3A" w14:textId="77777777" w:rsidR="00EC24A5" w:rsidRDefault="00EC24A5">
            <w:pPr>
              <w:pStyle w:val="TAH"/>
            </w:pPr>
            <w:r>
              <w:t>DIFF</w:t>
            </w:r>
          </w:p>
        </w:tc>
      </w:tr>
      <w:tr w:rsidR="00EC24A5" w14:paraId="4F7BEBEF"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AF38E25" w14:textId="77777777" w:rsidR="00EC24A5" w:rsidRDefault="00EC24A5">
            <w:pPr>
              <w:pStyle w:val="TAL"/>
              <w:rPr>
                <w:b/>
                <w:i/>
              </w:rPr>
            </w:pPr>
            <w:r>
              <w:rPr>
                <w:b/>
                <w:i/>
              </w:rPr>
              <w:t>bandEUTRA</w:t>
            </w:r>
          </w:p>
          <w:p w14:paraId="3CA0E0D5" w14:textId="77777777" w:rsidR="00EC24A5" w:rsidRDefault="00EC24A5">
            <w:pPr>
              <w:pStyle w:val="TAL"/>
            </w:pPr>
            <w:r>
              <w:t>Defines supported EUTRA frequency band by EUTRA frequency band number, as specified in TS 36.101 [14].</w:t>
            </w:r>
          </w:p>
        </w:tc>
        <w:tc>
          <w:tcPr>
            <w:tcW w:w="709" w:type="dxa"/>
            <w:tcBorders>
              <w:top w:val="single" w:sz="4" w:space="0" w:color="808080"/>
              <w:left w:val="single" w:sz="4" w:space="0" w:color="808080"/>
              <w:bottom w:val="single" w:sz="4" w:space="0" w:color="808080"/>
              <w:right w:val="single" w:sz="4" w:space="0" w:color="808080"/>
            </w:tcBorders>
            <w:hideMark/>
          </w:tcPr>
          <w:p w14:paraId="02DE2624" w14:textId="77777777" w:rsidR="00EC24A5" w:rsidRDefault="00EC24A5">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1F69DD6A" w14:textId="77777777" w:rsidR="00EC24A5" w:rsidRDefault="00EC24A5">
            <w:pPr>
              <w:pStyle w:val="TAL"/>
              <w:jc w:val="cente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3B5FF70A" w14:textId="77777777" w:rsidR="00EC24A5" w:rsidRDefault="00EC24A5">
            <w:pPr>
              <w:pStyle w:val="TAL"/>
              <w:jc w:val="center"/>
            </w:pPr>
            <w:r>
              <w:rPr>
                <w:rFonts w:eastAsia="等线"/>
              </w:rPr>
              <w:t>N/A</w:t>
            </w:r>
          </w:p>
        </w:tc>
        <w:tc>
          <w:tcPr>
            <w:tcW w:w="728" w:type="dxa"/>
            <w:tcBorders>
              <w:top w:val="single" w:sz="4" w:space="0" w:color="808080"/>
              <w:left w:val="single" w:sz="4" w:space="0" w:color="808080"/>
              <w:bottom w:val="single" w:sz="4" w:space="0" w:color="808080"/>
              <w:right w:val="single" w:sz="4" w:space="0" w:color="808080"/>
            </w:tcBorders>
            <w:hideMark/>
          </w:tcPr>
          <w:p w14:paraId="6B9508B5" w14:textId="77777777" w:rsidR="00EC24A5" w:rsidRDefault="00EC24A5">
            <w:pPr>
              <w:pStyle w:val="TAL"/>
              <w:jc w:val="center"/>
            </w:pPr>
            <w:r>
              <w:rPr>
                <w:rFonts w:eastAsia="等线"/>
              </w:rPr>
              <w:t>N/A</w:t>
            </w:r>
          </w:p>
        </w:tc>
      </w:tr>
      <w:tr w:rsidR="00EC24A5" w14:paraId="20D24883"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017041E" w14:textId="77777777" w:rsidR="00EC24A5" w:rsidRDefault="00EC24A5">
            <w:pPr>
              <w:pStyle w:val="TAL"/>
              <w:rPr>
                <w:b/>
                <w:i/>
                <w:lang w:eastAsia="ko-KR"/>
              </w:rPr>
            </w:pPr>
            <w:r>
              <w:rPr>
                <w:b/>
                <w:i/>
                <w:lang w:eastAsia="ko-KR"/>
              </w:rPr>
              <w:t>bandList</w:t>
            </w:r>
          </w:p>
          <w:p w14:paraId="6E05D9FF" w14:textId="77777777" w:rsidR="00EC24A5" w:rsidRDefault="00EC24A5">
            <w:pPr>
              <w:pStyle w:val="TAL"/>
              <w:rPr>
                <w:b/>
                <w:i/>
                <w:lang w:eastAsia="ja-JP"/>
              </w:rPr>
            </w:pPr>
            <w:r>
              <w:t>Each entry of the list should include at least one bandwidth class for UL or DL.</w:t>
            </w:r>
          </w:p>
        </w:tc>
        <w:tc>
          <w:tcPr>
            <w:tcW w:w="709" w:type="dxa"/>
            <w:tcBorders>
              <w:top w:val="single" w:sz="4" w:space="0" w:color="808080"/>
              <w:left w:val="single" w:sz="4" w:space="0" w:color="808080"/>
              <w:bottom w:val="single" w:sz="4" w:space="0" w:color="808080"/>
              <w:right w:val="single" w:sz="4" w:space="0" w:color="808080"/>
            </w:tcBorders>
            <w:hideMark/>
          </w:tcPr>
          <w:p w14:paraId="71890970" w14:textId="77777777" w:rsidR="00EC24A5" w:rsidRDefault="00EC24A5">
            <w:pPr>
              <w:pStyle w:val="TAL"/>
              <w:jc w:val="center"/>
            </w:pPr>
            <w:r>
              <w:rPr>
                <w:lang w:eastAsia="ko-KR"/>
              </w:rPr>
              <w:t>BC</w:t>
            </w:r>
          </w:p>
        </w:tc>
        <w:tc>
          <w:tcPr>
            <w:tcW w:w="567" w:type="dxa"/>
            <w:tcBorders>
              <w:top w:val="single" w:sz="4" w:space="0" w:color="808080"/>
              <w:left w:val="single" w:sz="4" w:space="0" w:color="808080"/>
              <w:bottom w:val="single" w:sz="4" w:space="0" w:color="808080"/>
              <w:right w:val="single" w:sz="4" w:space="0" w:color="808080"/>
            </w:tcBorders>
            <w:hideMark/>
          </w:tcPr>
          <w:p w14:paraId="313C0CFE" w14:textId="77777777" w:rsidR="00EC24A5" w:rsidRDefault="00EC24A5">
            <w:pPr>
              <w:pStyle w:val="TAL"/>
              <w:jc w:val="cente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67CB3720" w14:textId="77777777" w:rsidR="00EC24A5" w:rsidRDefault="00EC24A5">
            <w:pPr>
              <w:pStyle w:val="TAL"/>
              <w:jc w:val="center"/>
            </w:pPr>
            <w:r>
              <w:rPr>
                <w:rFonts w:eastAsia="等线"/>
              </w:rPr>
              <w:t>N/A</w:t>
            </w:r>
          </w:p>
        </w:tc>
        <w:tc>
          <w:tcPr>
            <w:tcW w:w="728" w:type="dxa"/>
            <w:tcBorders>
              <w:top w:val="single" w:sz="4" w:space="0" w:color="808080"/>
              <w:left w:val="single" w:sz="4" w:space="0" w:color="808080"/>
              <w:bottom w:val="single" w:sz="4" w:space="0" w:color="808080"/>
              <w:right w:val="single" w:sz="4" w:space="0" w:color="808080"/>
            </w:tcBorders>
            <w:hideMark/>
          </w:tcPr>
          <w:p w14:paraId="7A0EB212" w14:textId="77777777" w:rsidR="00EC24A5" w:rsidRDefault="00EC24A5">
            <w:pPr>
              <w:pStyle w:val="TAL"/>
              <w:jc w:val="center"/>
            </w:pPr>
            <w:r>
              <w:rPr>
                <w:rFonts w:eastAsia="等线"/>
              </w:rPr>
              <w:t>N/A</w:t>
            </w:r>
          </w:p>
        </w:tc>
      </w:tr>
      <w:tr w:rsidR="00EC24A5" w14:paraId="51CDC657"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E3499B0" w14:textId="77777777" w:rsidR="00EC24A5" w:rsidRDefault="00EC24A5">
            <w:pPr>
              <w:pStyle w:val="TAL"/>
              <w:rPr>
                <w:b/>
                <w:i/>
              </w:rPr>
            </w:pPr>
            <w:r>
              <w:rPr>
                <w:b/>
                <w:i/>
              </w:rPr>
              <w:t>bandNR</w:t>
            </w:r>
          </w:p>
          <w:p w14:paraId="02F8D573" w14:textId="77777777" w:rsidR="00EC24A5" w:rsidRDefault="00EC24A5">
            <w:pPr>
              <w:pStyle w:val="TAL"/>
            </w:pPr>
            <w:r>
              <w:t>Defines supported NR frequency band by NR frequency band number, as specified in TS 38.101-1 [2] and TS 38.101-2 [3].</w:t>
            </w:r>
          </w:p>
        </w:tc>
        <w:tc>
          <w:tcPr>
            <w:tcW w:w="709" w:type="dxa"/>
            <w:tcBorders>
              <w:top w:val="single" w:sz="4" w:space="0" w:color="808080"/>
              <w:left w:val="single" w:sz="4" w:space="0" w:color="808080"/>
              <w:bottom w:val="single" w:sz="4" w:space="0" w:color="808080"/>
              <w:right w:val="single" w:sz="4" w:space="0" w:color="808080"/>
            </w:tcBorders>
            <w:hideMark/>
          </w:tcPr>
          <w:p w14:paraId="1F214E75" w14:textId="77777777" w:rsidR="00EC24A5" w:rsidRDefault="00EC24A5">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5BCBA264" w14:textId="77777777" w:rsidR="00EC24A5" w:rsidRDefault="00EC24A5">
            <w:pPr>
              <w:pStyle w:val="TAL"/>
              <w:jc w:val="cente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2E21B68A" w14:textId="77777777" w:rsidR="00EC24A5" w:rsidRDefault="00EC24A5">
            <w:pPr>
              <w:pStyle w:val="TAL"/>
              <w:jc w:val="center"/>
            </w:pPr>
            <w:r>
              <w:rPr>
                <w:rFonts w:eastAsia="等线"/>
              </w:rPr>
              <w:t>N/A</w:t>
            </w:r>
          </w:p>
        </w:tc>
        <w:tc>
          <w:tcPr>
            <w:tcW w:w="728" w:type="dxa"/>
            <w:tcBorders>
              <w:top w:val="single" w:sz="4" w:space="0" w:color="808080"/>
              <w:left w:val="single" w:sz="4" w:space="0" w:color="808080"/>
              <w:bottom w:val="single" w:sz="4" w:space="0" w:color="808080"/>
              <w:right w:val="single" w:sz="4" w:space="0" w:color="808080"/>
            </w:tcBorders>
            <w:hideMark/>
          </w:tcPr>
          <w:p w14:paraId="5E64884C" w14:textId="77777777" w:rsidR="00EC24A5" w:rsidRDefault="00EC24A5">
            <w:pPr>
              <w:pStyle w:val="TAL"/>
              <w:jc w:val="center"/>
            </w:pPr>
            <w:r>
              <w:rPr>
                <w:rFonts w:eastAsia="等线"/>
              </w:rPr>
              <w:t>N/A</w:t>
            </w:r>
          </w:p>
        </w:tc>
      </w:tr>
      <w:tr w:rsidR="00EC24A5" w14:paraId="65B13E74"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E3EE5AC" w14:textId="77777777" w:rsidR="00EC24A5" w:rsidRDefault="00EC24A5">
            <w:pPr>
              <w:pStyle w:val="TAL"/>
              <w:rPr>
                <w:b/>
                <w:i/>
              </w:rPr>
            </w:pPr>
            <w:r>
              <w:rPr>
                <w:b/>
                <w:i/>
              </w:rPr>
              <w:t>ca-BandwidthClassDL-EUTRA</w:t>
            </w:r>
          </w:p>
          <w:p w14:paraId="2DFDF12B" w14:textId="77777777" w:rsidR="00EC24A5" w:rsidRDefault="00EC24A5">
            <w:pPr>
              <w:pStyle w:val="TAL"/>
            </w:pPr>
            <w:r>
              <w:t>Defines for DL, the class defined by the aggregated transmission bandwidth configuration and maximum number of component carriers supported by the UE, as specified in TS 36.101 [14]. When all FeatureSetEUTRA-</w:t>
            </w:r>
            <w:proofErr w:type="gramStart"/>
            <w:r>
              <w:t>DownlinkId:s</w:t>
            </w:r>
            <w:proofErr w:type="gramEnd"/>
            <w:r>
              <w:t xml:space="preserve"> in the corresponding </w:t>
            </w:r>
            <w:r>
              <w:rPr>
                <w:rFonts w:cs="Arial"/>
                <w:szCs w:val="18"/>
              </w:rPr>
              <w:t>FeatureSetsPerBand are</w:t>
            </w:r>
            <w:r>
              <w:t xml:space="preserve"> zero, this field is absent.</w:t>
            </w:r>
          </w:p>
        </w:tc>
        <w:tc>
          <w:tcPr>
            <w:tcW w:w="709" w:type="dxa"/>
            <w:tcBorders>
              <w:top w:val="single" w:sz="4" w:space="0" w:color="808080"/>
              <w:left w:val="single" w:sz="4" w:space="0" w:color="808080"/>
              <w:bottom w:val="single" w:sz="4" w:space="0" w:color="808080"/>
              <w:right w:val="single" w:sz="4" w:space="0" w:color="808080"/>
            </w:tcBorders>
            <w:hideMark/>
          </w:tcPr>
          <w:p w14:paraId="0219D7DD" w14:textId="77777777" w:rsidR="00EC24A5" w:rsidRDefault="00EC24A5">
            <w:pPr>
              <w:pStyle w:val="TAL"/>
              <w:jc w:val="center"/>
            </w:pPr>
            <w:r>
              <w:rPr>
                <w:rFonts w:cs="Arial"/>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47AF993" w14:textId="77777777" w:rsidR="00EC24A5" w:rsidRDefault="00EC24A5">
            <w:pPr>
              <w:pStyle w:val="TAL"/>
              <w:jc w:val="cente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6CC55066" w14:textId="77777777" w:rsidR="00EC24A5" w:rsidRDefault="00EC24A5">
            <w:pPr>
              <w:pStyle w:val="TAL"/>
              <w:jc w:val="center"/>
            </w:pPr>
            <w:r>
              <w:rPr>
                <w:rFonts w:eastAsia="等线"/>
              </w:rPr>
              <w:t>N/A</w:t>
            </w:r>
          </w:p>
        </w:tc>
        <w:tc>
          <w:tcPr>
            <w:tcW w:w="728" w:type="dxa"/>
            <w:tcBorders>
              <w:top w:val="single" w:sz="4" w:space="0" w:color="808080"/>
              <w:left w:val="single" w:sz="4" w:space="0" w:color="808080"/>
              <w:bottom w:val="single" w:sz="4" w:space="0" w:color="808080"/>
              <w:right w:val="single" w:sz="4" w:space="0" w:color="808080"/>
            </w:tcBorders>
            <w:hideMark/>
          </w:tcPr>
          <w:p w14:paraId="68AA3B49" w14:textId="77777777" w:rsidR="00EC24A5" w:rsidRDefault="00EC24A5">
            <w:pPr>
              <w:pStyle w:val="TAL"/>
              <w:jc w:val="center"/>
            </w:pPr>
            <w:r>
              <w:rPr>
                <w:rFonts w:eastAsia="等线"/>
              </w:rPr>
              <w:t>N/A</w:t>
            </w:r>
          </w:p>
        </w:tc>
      </w:tr>
      <w:tr w:rsidR="00EC24A5" w14:paraId="3C5734B9"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BB5C74C" w14:textId="77777777" w:rsidR="00EC24A5" w:rsidRDefault="00EC24A5">
            <w:pPr>
              <w:pStyle w:val="TAL"/>
              <w:rPr>
                <w:b/>
                <w:i/>
              </w:rPr>
            </w:pPr>
            <w:r>
              <w:rPr>
                <w:b/>
                <w:i/>
              </w:rPr>
              <w:t>ca-BandwidthClassDL-NR</w:t>
            </w:r>
          </w:p>
          <w:p w14:paraId="67ABA2AC" w14:textId="77777777" w:rsidR="00EC24A5" w:rsidRDefault="00EC24A5">
            <w:pPr>
              <w:pStyle w:val="TAL"/>
            </w:pPr>
            <w:r>
              <w:t xml:space="preserve">Defines for DL, the class defined by the aggregated transmission bandwidth configuration and maximum number of component carriers supported by the UE, as specified in TS 38.101-1 [2] and TS 38.101-2 [3]. When all </w:t>
            </w:r>
            <w:proofErr w:type="gramStart"/>
            <w:r>
              <w:t>FeatureSetDownlinkId:s</w:t>
            </w:r>
            <w:proofErr w:type="gramEnd"/>
            <w:r>
              <w:t xml:space="preserve"> in the corresponding </w:t>
            </w:r>
            <w:r>
              <w:rPr>
                <w:rFonts w:cs="Arial"/>
                <w:szCs w:val="18"/>
              </w:rPr>
              <w:t>FeatureSetsPerBand are</w:t>
            </w:r>
            <w:r>
              <w:t xml:space="preserve"> zero, this field is absent. For FR1, the value 'F' shall not be used as it is invalidated in TS 38.101-1 [2].</w:t>
            </w:r>
          </w:p>
        </w:tc>
        <w:tc>
          <w:tcPr>
            <w:tcW w:w="709" w:type="dxa"/>
            <w:tcBorders>
              <w:top w:val="single" w:sz="4" w:space="0" w:color="808080"/>
              <w:left w:val="single" w:sz="4" w:space="0" w:color="808080"/>
              <w:bottom w:val="single" w:sz="4" w:space="0" w:color="808080"/>
              <w:right w:val="single" w:sz="4" w:space="0" w:color="808080"/>
            </w:tcBorders>
            <w:hideMark/>
          </w:tcPr>
          <w:p w14:paraId="3E8C882F" w14:textId="77777777" w:rsidR="00EC24A5" w:rsidRDefault="00EC24A5">
            <w:pPr>
              <w:pStyle w:val="TAL"/>
              <w:jc w:val="center"/>
            </w:pPr>
            <w:r>
              <w:rPr>
                <w:rFonts w:cs="Arial"/>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0515BE6" w14:textId="77777777" w:rsidR="00EC24A5" w:rsidRDefault="00EC24A5">
            <w:pPr>
              <w:pStyle w:val="TAL"/>
              <w:jc w:val="cente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3C3F64D1" w14:textId="77777777" w:rsidR="00EC24A5" w:rsidRDefault="00EC24A5">
            <w:pPr>
              <w:pStyle w:val="TAL"/>
              <w:jc w:val="center"/>
            </w:pPr>
            <w:r>
              <w:rPr>
                <w:rFonts w:eastAsia="等线"/>
              </w:rPr>
              <w:t>N/A</w:t>
            </w:r>
          </w:p>
        </w:tc>
        <w:tc>
          <w:tcPr>
            <w:tcW w:w="728" w:type="dxa"/>
            <w:tcBorders>
              <w:top w:val="single" w:sz="4" w:space="0" w:color="808080"/>
              <w:left w:val="single" w:sz="4" w:space="0" w:color="808080"/>
              <w:bottom w:val="single" w:sz="4" w:space="0" w:color="808080"/>
              <w:right w:val="single" w:sz="4" w:space="0" w:color="808080"/>
            </w:tcBorders>
            <w:hideMark/>
          </w:tcPr>
          <w:p w14:paraId="670B6CBB" w14:textId="77777777" w:rsidR="00EC24A5" w:rsidRDefault="00EC24A5">
            <w:pPr>
              <w:pStyle w:val="TAL"/>
              <w:jc w:val="center"/>
            </w:pPr>
            <w:r>
              <w:rPr>
                <w:rFonts w:eastAsia="等线"/>
              </w:rPr>
              <w:t>N/A</w:t>
            </w:r>
          </w:p>
        </w:tc>
      </w:tr>
      <w:tr w:rsidR="00EC24A5" w14:paraId="24ADA803"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88E8188" w14:textId="77777777" w:rsidR="00EC24A5" w:rsidRDefault="00EC24A5">
            <w:pPr>
              <w:pStyle w:val="TAL"/>
              <w:rPr>
                <w:b/>
                <w:i/>
              </w:rPr>
            </w:pPr>
            <w:r>
              <w:rPr>
                <w:b/>
                <w:i/>
              </w:rPr>
              <w:t>ca-BandwidthClassDL-NR-r17</w:t>
            </w:r>
          </w:p>
          <w:p w14:paraId="0E0C46EE" w14:textId="77777777" w:rsidR="00EC24A5" w:rsidRDefault="00EC24A5">
            <w:pPr>
              <w:pStyle w:val="TAL"/>
              <w:rPr>
                <w:rFonts w:cs="Arial"/>
                <w:szCs w:val="18"/>
              </w:rPr>
            </w:pPr>
            <w:r>
              <w:rPr>
                <w:rFonts w:cs="Arial"/>
                <w:szCs w:val="18"/>
              </w:rPr>
              <w:t xml:space="preserve">Defines for DL, additional FR2 CA bandwidth class (e.g., R, S, T, </w:t>
            </w:r>
            <w:proofErr w:type="gramStart"/>
            <w:r>
              <w:rPr>
                <w:rFonts w:cs="Arial"/>
                <w:szCs w:val="18"/>
              </w:rPr>
              <w:t>U )</w:t>
            </w:r>
            <w:proofErr w:type="gramEnd"/>
            <w:r>
              <w:rPr>
                <w:rFonts w:cs="Arial"/>
                <w:szCs w:val="18"/>
              </w:rPr>
              <w:t xml:space="preserve"> as specified in TS 38.101-2 [3]. When all </w:t>
            </w:r>
            <w:proofErr w:type="gramStart"/>
            <w:r>
              <w:rPr>
                <w:rFonts w:cs="Arial"/>
                <w:szCs w:val="18"/>
              </w:rPr>
              <w:t>FeatureSetDownlinkId:s</w:t>
            </w:r>
            <w:proofErr w:type="gramEnd"/>
            <w:r>
              <w:rPr>
                <w:rFonts w:cs="Arial"/>
                <w:szCs w:val="18"/>
              </w:rPr>
              <w:t xml:space="preserve"> in the corresponding FeatureSetsPerBand are zero, this field is absent.</w:t>
            </w:r>
          </w:p>
          <w:p w14:paraId="0809CA24" w14:textId="77777777" w:rsidR="00EC24A5" w:rsidRDefault="00EC24A5">
            <w:pPr>
              <w:pStyle w:val="TAL"/>
              <w:rPr>
                <w:rFonts w:cs="Arial"/>
                <w:szCs w:val="18"/>
              </w:rPr>
            </w:pPr>
          </w:p>
          <w:p w14:paraId="7A9C8AF6" w14:textId="77777777" w:rsidR="00EC24A5" w:rsidRDefault="00EC24A5">
            <w:pPr>
              <w:pStyle w:val="TAL"/>
              <w:rPr>
                <w:rFonts w:cs="Arial"/>
                <w:szCs w:val="18"/>
              </w:rPr>
            </w:pPr>
            <w:r>
              <w:rPr>
                <w:rFonts w:cs="Arial"/>
                <w:szCs w:val="18"/>
              </w:rPr>
              <w:t xml:space="preserve">If this field is indicated for a band, the UE shall also set </w:t>
            </w:r>
            <w:r>
              <w:rPr>
                <w:rFonts w:cs="Arial"/>
                <w:i/>
                <w:iCs/>
                <w:szCs w:val="18"/>
              </w:rPr>
              <w:t>ca-BandwidthClassDL-NR</w:t>
            </w:r>
            <w:r>
              <w:rPr>
                <w:rFonts w:cs="Arial"/>
                <w:szCs w:val="18"/>
              </w:rPr>
              <w:t xml:space="preserve"> (without suffix) to the highest bandwidth class from the same fallback group that it supports in this band combination and with the given bandwidth combination set ID in case that the bandwidth combination consists of a sub-set of carriers and the same or a sub-set of carrier bandwidths on those carriers with respect to the bandwidth combination corresponding to </w:t>
            </w:r>
            <w:r>
              <w:rPr>
                <w:rFonts w:cs="Arial"/>
                <w:i/>
                <w:iCs/>
                <w:szCs w:val="18"/>
              </w:rPr>
              <w:t>ca-BandwidthClassDL-NR-r17</w:t>
            </w:r>
            <w:r>
              <w:rPr>
                <w:rFonts w:cs="Arial"/>
                <w:szCs w:val="18"/>
              </w:rPr>
              <w:t xml:space="preserve">; otherwise, it shall omit the </w:t>
            </w:r>
            <w:r>
              <w:rPr>
                <w:rFonts w:cs="Arial"/>
                <w:i/>
                <w:iCs/>
                <w:szCs w:val="18"/>
              </w:rPr>
              <w:t>ca-BandwidthClassDL-NR</w:t>
            </w:r>
            <w:r>
              <w:rPr>
                <w:rFonts w:cs="Arial"/>
                <w:szCs w:val="18"/>
              </w:rPr>
              <w:t xml:space="preserve"> (without suffix) field.</w:t>
            </w:r>
          </w:p>
          <w:p w14:paraId="628BEEEF" w14:textId="77777777" w:rsidR="00EC24A5" w:rsidRDefault="00EC24A5">
            <w:pPr>
              <w:pStyle w:val="TAL"/>
              <w:rPr>
                <w:rFonts w:cs="Arial"/>
                <w:szCs w:val="18"/>
              </w:rPr>
            </w:pPr>
          </w:p>
          <w:p w14:paraId="2D5A327F" w14:textId="77777777" w:rsidR="00EC24A5" w:rsidRDefault="00EC24A5">
            <w:pPr>
              <w:pStyle w:val="TAN"/>
              <w:rPr>
                <w:b/>
                <w:i/>
              </w:rPr>
            </w:pPr>
            <w:r>
              <w:t>NOTE:</w:t>
            </w:r>
            <w:r>
              <w:tab/>
              <w:t>If the UE includes ca-BandwidthClassDL-NR-r17 in a BandParameter the network ignores the ca-BandwidthClassDL-NR therein, if signalled.</w:t>
            </w:r>
          </w:p>
        </w:tc>
        <w:tc>
          <w:tcPr>
            <w:tcW w:w="709" w:type="dxa"/>
            <w:tcBorders>
              <w:top w:val="single" w:sz="4" w:space="0" w:color="808080"/>
              <w:left w:val="single" w:sz="4" w:space="0" w:color="808080"/>
              <w:bottom w:val="single" w:sz="4" w:space="0" w:color="808080"/>
              <w:right w:val="single" w:sz="4" w:space="0" w:color="808080"/>
            </w:tcBorders>
            <w:hideMark/>
          </w:tcPr>
          <w:p w14:paraId="78500CA6" w14:textId="77777777" w:rsidR="00EC24A5" w:rsidRDefault="00EC24A5">
            <w:pPr>
              <w:pStyle w:val="TAL"/>
              <w:jc w:val="center"/>
              <w:rPr>
                <w:rFonts w:cs="Arial"/>
                <w:szCs w:val="18"/>
              </w:rPr>
            </w:pPr>
            <w:r>
              <w:rPr>
                <w:rFonts w:cs="Arial"/>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2022654" w14:textId="77777777" w:rsidR="00EC24A5" w:rsidRDefault="00EC24A5">
            <w:pPr>
              <w:pStyle w:val="TAL"/>
              <w:jc w:val="center"/>
              <w:rPr>
                <w:rFonts w:cs="Arial"/>
                <w:szCs w:val="18"/>
              </w:rP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17853F42" w14:textId="77777777" w:rsidR="00EC24A5" w:rsidRDefault="00EC24A5">
            <w:pPr>
              <w:pStyle w:val="TAL"/>
              <w:jc w:val="center"/>
              <w:rPr>
                <w:rFonts w:eastAsia="等线"/>
              </w:rPr>
            </w:pPr>
            <w:r>
              <w:rPr>
                <w:rFonts w:eastAsia="等线" w:cs="Arial"/>
                <w:szCs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6DD8792D" w14:textId="77777777" w:rsidR="00EC24A5" w:rsidRDefault="00EC24A5">
            <w:pPr>
              <w:pStyle w:val="TAL"/>
              <w:jc w:val="center"/>
              <w:rPr>
                <w:rFonts w:eastAsia="等线"/>
              </w:rPr>
            </w:pPr>
            <w:r>
              <w:rPr>
                <w:rFonts w:eastAsia="等线" w:cs="Arial"/>
                <w:szCs w:val="18"/>
              </w:rPr>
              <w:t>FR2 only</w:t>
            </w:r>
          </w:p>
        </w:tc>
      </w:tr>
      <w:tr w:rsidR="00EC24A5" w14:paraId="25C204D7"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5134DE3" w14:textId="77777777" w:rsidR="00EC24A5" w:rsidRDefault="00EC24A5">
            <w:pPr>
              <w:pStyle w:val="TAL"/>
              <w:rPr>
                <w:rFonts w:eastAsia="Times New Roman"/>
                <w:b/>
                <w:i/>
              </w:rPr>
            </w:pPr>
            <w:r>
              <w:rPr>
                <w:b/>
                <w:i/>
              </w:rPr>
              <w:t>ca-BandwidthClassUL-EUTRA</w:t>
            </w:r>
          </w:p>
          <w:p w14:paraId="409FCC4A" w14:textId="77777777" w:rsidR="00EC24A5" w:rsidRDefault="00EC24A5">
            <w:pPr>
              <w:pStyle w:val="TAL"/>
            </w:pPr>
            <w:r>
              <w:t>Defines for UL, the class defined by the aggregated transmission bandwidth configuration and maximum number of component carriers supported by the UE, as specified in TS 36.101 [14]. When all FeatureSetEUTRA-</w:t>
            </w:r>
            <w:proofErr w:type="gramStart"/>
            <w:r>
              <w:t>UplinkId:s</w:t>
            </w:r>
            <w:proofErr w:type="gramEnd"/>
            <w:r>
              <w:t xml:space="preserve"> in the corresponding </w:t>
            </w:r>
            <w:r>
              <w:rPr>
                <w:rFonts w:cs="Arial"/>
                <w:szCs w:val="18"/>
              </w:rPr>
              <w:t>FeatureSetsPerBand are</w:t>
            </w:r>
            <w:r>
              <w:t xml:space="preserve"> zero, this field is absent.</w:t>
            </w:r>
          </w:p>
        </w:tc>
        <w:tc>
          <w:tcPr>
            <w:tcW w:w="709" w:type="dxa"/>
            <w:tcBorders>
              <w:top w:val="single" w:sz="4" w:space="0" w:color="808080"/>
              <w:left w:val="single" w:sz="4" w:space="0" w:color="808080"/>
              <w:bottom w:val="single" w:sz="4" w:space="0" w:color="808080"/>
              <w:right w:val="single" w:sz="4" w:space="0" w:color="808080"/>
            </w:tcBorders>
            <w:hideMark/>
          </w:tcPr>
          <w:p w14:paraId="4D6D1005" w14:textId="77777777" w:rsidR="00EC24A5" w:rsidRDefault="00EC24A5">
            <w:pPr>
              <w:pStyle w:val="TAL"/>
              <w:jc w:val="center"/>
            </w:pPr>
            <w:r>
              <w:rPr>
                <w:rFonts w:cs="Arial"/>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C0C6130" w14:textId="77777777" w:rsidR="00EC24A5" w:rsidRDefault="00EC24A5">
            <w:pPr>
              <w:pStyle w:val="TAL"/>
              <w:jc w:val="cente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31F95251" w14:textId="77777777" w:rsidR="00EC24A5" w:rsidRDefault="00EC24A5">
            <w:pPr>
              <w:pStyle w:val="TAL"/>
              <w:jc w:val="center"/>
            </w:pPr>
            <w:r>
              <w:rPr>
                <w:rFonts w:eastAsia="等线"/>
              </w:rPr>
              <w:t>N/A</w:t>
            </w:r>
          </w:p>
        </w:tc>
        <w:tc>
          <w:tcPr>
            <w:tcW w:w="728" w:type="dxa"/>
            <w:tcBorders>
              <w:top w:val="single" w:sz="4" w:space="0" w:color="808080"/>
              <w:left w:val="single" w:sz="4" w:space="0" w:color="808080"/>
              <w:bottom w:val="single" w:sz="4" w:space="0" w:color="808080"/>
              <w:right w:val="single" w:sz="4" w:space="0" w:color="808080"/>
            </w:tcBorders>
            <w:hideMark/>
          </w:tcPr>
          <w:p w14:paraId="44D7CC36" w14:textId="77777777" w:rsidR="00EC24A5" w:rsidRDefault="00EC24A5">
            <w:pPr>
              <w:pStyle w:val="TAL"/>
              <w:jc w:val="center"/>
            </w:pPr>
            <w:r>
              <w:rPr>
                <w:rFonts w:eastAsia="等线"/>
              </w:rPr>
              <w:t>N/A</w:t>
            </w:r>
          </w:p>
        </w:tc>
      </w:tr>
      <w:tr w:rsidR="00EC24A5" w14:paraId="147A94B8"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F40820D" w14:textId="77777777" w:rsidR="00EC24A5" w:rsidRDefault="00EC24A5">
            <w:pPr>
              <w:pStyle w:val="TAL"/>
              <w:rPr>
                <w:b/>
                <w:i/>
              </w:rPr>
            </w:pPr>
            <w:r>
              <w:rPr>
                <w:b/>
                <w:i/>
              </w:rPr>
              <w:t>ca-BandwidthClassUL-NR</w:t>
            </w:r>
          </w:p>
          <w:p w14:paraId="08C9ED51" w14:textId="77777777" w:rsidR="00EC24A5" w:rsidRDefault="00EC24A5">
            <w:pPr>
              <w:pStyle w:val="TAL"/>
            </w:pPr>
            <w:r>
              <w:t xml:space="preserve">Defines for UL, the class defined by the aggregated transmission bandwidth configuration and maximum number of component carriers supported by the UE, as specified in TS 38.101-1 [2] and TS 38.101-2 [3]. When all </w:t>
            </w:r>
            <w:proofErr w:type="gramStart"/>
            <w:r>
              <w:t>FeatureSetUplinkId:s</w:t>
            </w:r>
            <w:proofErr w:type="gramEnd"/>
            <w:r>
              <w:t xml:space="preserve"> in the corresponding </w:t>
            </w:r>
            <w:r>
              <w:rPr>
                <w:rFonts w:cs="Arial"/>
                <w:szCs w:val="18"/>
              </w:rPr>
              <w:t>FeatureSetsPerBand are</w:t>
            </w:r>
            <w:r>
              <w:t xml:space="preserve"> zero, this field is absent. For FR1, the value 'F' shall not be used as it is invalidated in TS 38.101-1 [2].</w:t>
            </w:r>
          </w:p>
        </w:tc>
        <w:tc>
          <w:tcPr>
            <w:tcW w:w="709" w:type="dxa"/>
            <w:tcBorders>
              <w:top w:val="single" w:sz="4" w:space="0" w:color="808080"/>
              <w:left w:val="single" w:sz="4" w:space="0" w:color="808080"/>
              <w:bottom w:val="single" w:sz="4" w:space="0" w:color="808080"/>
              <w:right w:val="single" w:sz="4" w:space="0" w:color="808080"/>
            </w:tcBorders>
            <w:hideMark/>
          </w:tcPr>
          <w:p w14:paraId="45A1DF91" w14:textId="77777777" w:rsidR="00EC24A5" w:rsidRDefault="00EC24A5">
            <w:pPr>
              <w:pStyle w:val="TAL"/>
              <w:jc w:val="center"/>
            </w:pPr>
            <w:r>
              <w:rPr>
                <w:rFonts w:cs="Arial"/>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E0A9EC8" w14:textId="77777777" w:rsidR="00EC24A5" w:rsidRDefault="00EC24A5">
            <w:pPr>
              <w:pStyle w:val="TAL"/>
              <w:jc w:val="cente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287A4815" w14:textId="77777777" w:rsidR="00EC24A5" w:rsidRDefault="00EC24A5">
            <w:pPr>
              <w:pStyle w:val="TAL"/>
              <w:jc w:val="center"/>
            </w:pPr>
            <w:r>
              <w:rPr>
                <w:rFonts w:eastAsia="等线"/>
              </w:rPr>
              <w:t>N/A</w:t>
            </w:r>
          </w:p>
        </w:tc>
        <w:tc>
          <w:tcPr>
            <w:tcW w:w="728" w:type="dxa"/>
            <w:tcBorders>
              <w:top w:val="single" w:sz="4" w:space="0" w:color="808080"/>
              <w:left w:val="single" w:sz="4" w:space="0" w:color="808080"/>
              <w:bottom w:val="single" w:sz="4" w:space="0" w:color="808080"/>
              <w:right w:val="single" w:sz="4" w:space="0" w:color="808080"/>
            </w:tcBorders>
            <w:hideMark/>
          </w:tcPr>
          <w:p w14:paraId="762C16FB" w14:textId="77777777" w:rsidR="00EC24A5" w:rsidRDefault="00EC24A5">
            <w:pPr>
              <w:pStyle w:val="TAL"/>
              <w:jc w:val="center"/>
            </w:pPr>
            <w:r>
              <w:rPr>
                <w:rFonts w:eastAsia="等线"/>
              </w:rPr>
              <w:t>N/A</w:t>
            </w:r>
          </w:p>
        </w:tc>
      </w:tr>
      <w:tr w:rsidR="00EC24A5" w14:paraId="2D61EB62"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DA8224C" w14:textId="77777777" w:rsidR="00EC24A5" w:rsidRDefault="00EC24A5">
            <w:pPr>
              <w:pStyle w:val="TAL"/>
              <w:rPr>
                <w:b/>
                <w:i/>
              </w:rPr>
            </w:pPr>
            <w:r>
              <w:rPr>
                <w:b/>
                <w:i/>
              </w:rPr>
              <w:t>ca-BandwidthClassUL-NR-r17</w:t>
            </w:r>
          </w:p>
          <w:p w14:paraId="76389413" w14:textId="77777777" w:rsidR="00EC24A5" w:rsidRDefault="00EC24A5">
            <w:pPr>
              <w:pStyle w:val="TAL"/>
              <w:rPr>
                <w:rFonts w:cs="Arial"/>
                <w:szCs w:val="18"/>
              </w:rPr>
            </w:pPr>
            <w:r>
              <w:rPr>
                <w:rFonts w:cs="Arial"/>
                <w:szCs w:val="18"/>
              </w:rPr>
              <w:t xml:space="preserve">Defines for UL, additional FR2 CA bandwidth class (e.g., R, S, T, </w:t>
            </w:r>
            <w:proofErr w:type="gramStart"/>
            <w:r>
              <w:rPr>
                <w:rFonts w:cs="Arial"/>
                <w:szCs w:val="18"/>
              </w:rPr>
              <w:t>U )</w:t>
            </w:r>
            <w:proofErr w:type="gramEnd"/>
            <w:r>
              <w:rPr>
                <w:rFonts w:cs="Arial"/>
                <w:szCs w:val="18"/>
              </w:rPr>
              <w:t xml:space="preserve"> as specified in TS 38.101-2 [3]. When all </w:t>
            </w:r>
            <w:proofErr w:type="gramStart"/>
            <w:r>
              <w:rPr>
                <w:rFonts w:cs="Arial"/>
                <w:szCs w:val="18"/>
              </w:rPr>
              <w:t>FeatureSetUplinkId:s</w:t>
            </w:r>
            <w:proofErr w:type="gramEnd"/>
            <w:r>
              <w:rPr>
                <w:rFonts w:cs="Arial"/>
                <w:szCs w:val="18"/>
              </w:rPr>
              <w:t xml:space="preserve"> in the corresponding FeatureSetsPerBand are zero, this field is absent.</w:t>
            </w:r>
          </w:p>
          <w:p w14:paraId="73958E44" w14:textId="77777777" w:rsidR="00EC24A5" w:rsidRDefault="00EC24A5">
            <w:pPr>
              <w:pStyle w:val="TAL"/>
              <w:rPr>
                <w:rFonts w:cs="Arial"/>
                <w:szCs w:val="18"/>
              </w:rPr>
            </w:pPr>
          </w:p>
          <w:p w14:paraId="4B7FC029" w14:textId="77777777" w:rsidR="00EC24A5" w:rsidRDefault="00EC24A5">
            <w:pPr>
              <w:pStyle w:val="TAL"/>
              <w:rPr>
                <w:rFonts w:cs="Arial"/>
                <w:szCs w:val="18"/>
              </w:rPr>
            </w:pPr>
            <w:r>
              <w:rPr>
                <w:rFonts w:cs="Arial"/>
                <w:szCs w:val="18"/>
              </w:rPr>
              <w:t xml:space="preserve">If this field is indicated for a band, the UE shall also set </w:t>
            </w:r>
            <w:r>
              <w:rPr>
                <w:rFonts w:cs="Arial"/>
                <w:i/>
                <w:iCs/>
                <w:szCs w:val="18"/>
              </w:rPr>
              <w:t>ca-BandwidthClassUL-NR</w:t>
            </w:r>
            <w:r>
              <w:rPr>
                <w:rFonts w:cs="Arial"/>
                <w:szCs w:val="18"/>
              </w:rPr>
              <w:t xml:space="preserve"> (without suffix) to the highest bandwidth class from the same fallback group that it supports in this band combination and with the given bandwidth combination set ID in case that the bandwidth combination consists of a sub-set of carriers and the same or a sub-set of carrier bandwidths on those carriers with respect to the bandwidth combination corresponding to </w:t>
            </w:r>
            <w:r>
              <w:rPr>
                <w:rFonts w:cs="Arial"/>
                <w:i/>
                <w:iCs/>
                <w:szCs w:val="18"/>
              </w:rPr>
              <w:t>ca-BandwidthClassUL-NR-r17</w:t>
            </w:r>
            <w:r>
              <w:rPr>
                <w:rFonts w:cs="Arial"/>
                <w:szCs w:val="18"/>
              </w:rPr>
              <w:t xml:space="preserve">; otherwise, it shall omit the </w:t>
            </w:r>
            <w:r>
              <w:rPr>
                <w:rFonts w:cs="Arial"/>
                <w:i/>
                <w:iCs/>
                <w:szCs w:val="18"/>
              </w:rPr>
              <w:t>ca-BandwidthClassUL-NR</w:t>
            </w:r>
            <w:r>
              <w:rPr>
                <w:rFonts w:cs="Arial"/>
                <w:szCs w:val="18"/>
              </w:rPr>
              <w:t xml:space="preserve"> (without suffix) field.</w:t>
            </w:r>
          </w:p>
          <w:p w14:paraId="7EFBCFAA" w14:textId="77777777" w:rsidR="00EC24A5" w:rsidRDefault="00EC24A5">
            <w:pPr>
              <w:keepNext/>
              <w:keepLines/>
              <w:spacing w:after="0"/>
              <w:rPr>
                <w:rFonts w:ascii="Arial" w:hAnsi="Arial"/>
                <w:b/>
                <w:i/>
                <w:sz w:val="18"/>
              </w:rPr>
            </w:pPr>
          </w:p>
          <w:p w14:paraId="1D5AA6BE" w14:textId="77777777" w:rsidR="00EC24A5" w:rsidRDefault="00EC24A5">
            <w:pPr>
              <w:pStyle w:val="TAN"/>
              <w:rPr>
                <w:b/>
                <w:i/>
              </w:rPr>
            </w:pPr>
            <w:r>
              <w:t>NOTE:</w:t>
            </w:r>
            <w:r>
              <w:tab/>
              <w:t xml:space="preserve">If the UE includes </w:t>
            </w:r>
            <w:r>
              <w:rPr>
                <w:i/>
                <w:iCs/>
              </w:rPr>
              <w:t>ca-BandwidthClassUL-NR-r17</w:t>
            </w:r>
            <w:r>
              <w:t xml:space="preserve"> in a BandParameter the network ignores the </w:t>
            </w:r>
            <w:r>
              <w:rPr>
                <w:i/>
                <w:iCs/>
              </w:rPr>
              <w:t>ca-BandwidthClassUL-NR</w:t>
            </w:r>
            <w:r>
              <w:t xml:space="preserve"> therein, if signalled.</w:t>
            </w:r>
          </w:p>
        </w:tc>
        <w:tc>
          <w:tcPr>
            <w:tcW w:w="709" w:type="dxa"/>
            <w:tcBorders>
              <w:top w:val="single" w:sz="4" w:space="0" w:color="808080"/>
              <w:left w:val="single" w:sz="4" w:space="0" w:color="808080"/>
              <w:bottom w:val="single" w:sz="4" w:space="0" w:color="808080"/>
              <w:right w:val="single" w:sz="4" w:space="0" w:color="808080"/>
            </w:tcBorders>
            <w:hideMark/>
          </w:tcPr>
          <w:p w14:paraId="39BB95C6" w14:textId="77777777" w:rsidR="00EC24A5" w:rsidRDefault="00EC24A5">
            <w:pPr>
              <w:pStyle w:val="TAL"/>
              <w:jc w:val="center"/>
              <w:rPr>
                <w:rFonts w:cs="Arial"/>
                <w:szCs w:val="18"/>
              </w:rPr>
            </w:pPr>
            <w:r>
              <w:rPr>
                <w:rFonts w:cs="Arial"/>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C6DA318" w14:textId="77777777" w:rsidR="00EC24A5" w:rsidRDefault="00EC24A5">
            <w:pPr>
              <w:pStyle w:val="TAL"/>
              <w:jc w:val="center"/>
              <w:rPr>
                <w:rFonts w:cs="Arial"/>
                <w:szCs w:val="18"/>
              </w:rP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4516CB93" w14:textId="77777777" w:rsidR="00EC24A5" w:rsidRDefault="00EC24A5">
            <w:pPr>
              <w:pStyle w:val="TAL"/>
              <w:jc w:val="center"/>
              <w:rPr>
                <w:rFonts w:eastAsia="等线"/>
              </w:rPr>
            </w:pPr>
            <w:r>
              <w:rPr>
                <w:rFonts w:eastAsia="等线" w:cs="Arial"/>
                <w:szCs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168CA9FC" w14:textId="77777777" w:rsidR="00EC24A5" w:rsidRDefault="00EC24A5">
            <w:pPr>
              <w:pStyle w:val="TAL"/>
              <w:jc w:val="center"/>
              <w:rPr>
                <w:rFonts w:eastAsia="等线"/>
              </w:rPr>
            </w:pPr>
            <w:r>
              <w:rPr>
                <w:rFonts w:eastAsia="等线" w:cs="Arial"/>
                <w:szCs w:val="18"/>
              </w:rPr>
              <w:t>FR2 only</w:t>
            </w:r>
          </w:p>
        </w:tc>
      </w:tr>
      <w:tr w:rsidR="00EC24A5" w14:paraId="5A6D6D01"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08FE958" w14:textId="77777777" w:rsidR="00EC24A5" w:rsidRDefault="00EC24A5">
            <w:pPr>
              <w:pStyle w:val="TAL"/>
              <w:rPr>
                <w:rFonts w:eastAsia="Times New Roman"/>
                <w:b/>
                <w:i/>
              </w:rPr>
            </w:pPr>
            <w:r>
              <w:rPr>
                <w:b/>
                <w:i/>
              </w:rPr>
              <w:t>ca-ParametersEUTRA</w:t>
            </w:r>
          </w:p>
          <w:p w14:paraId="4BF7872C" w14:textId="77777777" w:rsidR="00EC24A5" w:rsidRDefault="00EC24A5">
            <w:pPr>
              <w:pStyle w:val="TAL"/>
            </w:pPr>
            <w:r>
              <w:t>Contains the EUTRA part of band combination parameters for a given (NG)EN-DC/NE-DC band combination.</w:t>
            </w:r>
          </w:p>
        </w:tc>
        <w:tc>
          <w:tcPr>
            <w:tcW w:w="709" w:type="dxa"/>
            <w:tcBorders>
              <w:top w:val="single" w:sz="4" w:space="0" w:color="808080"/>
              <w:left w:val="single" w:sz="4" w:space="0" w:color="808080"/>
              <w:bottom w:val="single" w:sz="4" w:space="0" w:color="808080"/>
              <w:right w:val="single" w:sz="4" w:space="0" w:color="808080"/>
            </w:tcBorders>
            <w:hideMark/>
          </w:tcPr>
          <w:p w14:paraId="72097148" w14:textId="77777777" w:rsidR="00EC24A5" w:rsidRDefault="00EC24A5">
            <w:pPr>
              <w:pStyle w:val="TAL"/>
              <w:jc w:val="center"/>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6F4BD03D" w14:textId="77777777" w:rsidR="00EC24A5" w:rsidRDefault="00EC24A5">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A80A261" w14:textId="77777777" w:rsidR="00EC24A5" w:rsidRDefault="00EC24A5">
            <w:pPr>
              <w:pStyle w:val="TAL"/>
              <w:jc w:val="center"/>
            </w:pPr>
            <w:r>
              <w:rPr>
                <w:rFonts w:eastAsia="等线"/>
              </w:rPr>
              <w:t>N/A</w:t>
            </w:r>
          </w:p>
        </w:tc>
        <w:tc>
          <w:tcPr>
            <w:tcW w:w="728" w:type="dxa"/>
            <w:tcBorders>
              <w:top w:val="single" w:sz="4" w:space="0" w:color="808080"/>
              <w:left w:val="single" w:sz="4" w:space="0" w:color="808080"/>
              <w:bottom w:val="single" w:sz="4" w:space="0" w:color="808080"/>
              <w:right w:val="single" w:sz="4" w:space="0" w:color="808080"/>
            </w:tcBorders>
            <w:hideMark/>
          </w:tcPr>
          <w:p w14:paraId="43E24492" w14:textId="77777777" w:rsidR="00EC24A5" w:rsidRDefault="00EC24A5">
            <w:pPr>
              <w:pStyle w:val="TAL"/>
              <w:jc w:val="center"/>
            </w:pPr>
            <w:r>
              <w:rPr>
                <w:rFonts w:eastAsia="等线"/>
              </w:rPr>
              <w:t>N/A</w:t>
            </w:r>
          </w:p>
        </w:tc>
      </w:tr>
      <w:tr w:rsidR="00EC24A5" w14:paraId="326621FD"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2FBA2A5" w14:textId="77777777" w:rsidR="00EC24A5" w:rsidRDefault="00EC24A5">
            <w:pPr>
              <w:pStyle w:val="TAL"/>
              <w:rPr>
                <w:b/>
                <w:i/>
              </w:rPr>
            </w:pPr>
            <w:r>
              <w:rPr>
                <w:b/>
                <w:i/>
              </w:rPr>
              <w:lastRenderedPageBreak/>
              <w:t>ca-ParametersNR</w:t>
            </w:r>
          </w:p>
          <w:p w14:paraId="7A9B6144" w14:textId="77777777" w:rsidR="00EC24A5" w:rsidRDefault="00EC24A5">
            <w:pPr>
              <w:pStyle w:val="TAL"/>
            </w:pPr>
            <w:r>
              <w:t>Contains the NR band combination parameters for a given (NG)EN-DC/NE-DC and/or NR CA band combination.</w:t>
            </w:r>
          </w:p>
        </w:tc>
        <w:tc>
          <w:tcPr>
            <w:tcW w:w="709" w:type="dxa"/>
            <w:tcBorders>
              <w:top w:val="single" w:sz="4" w:space="0" w:color="808080"/>
              <w:left w:val="single" w:sz="4" w:space="0" w:color="808080"/>
              <w:bottom w:val="single" w:sz="4" w:space="0" w:color="808080"/>
              <w:right w:val="single" w:sz="4" w:space="0" w:color="808080"/>
            </w:tcBorders>
            <w:hideMark/>
          </w:tcPr>
          <w:p w14:paraId="35EF58ED" w14:textId="77777777" w:rsidR="00EC24A5" w:rsidRDefault="00EC24A5">
            <w:pPr>
              <w:pStyle w:val="TAL"/>
              <w:jc w:val="center"/>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3A33533D" w14:textId="77777777" w:rsidR="00EC24A5" w:rsidRDefault="00EC24A5">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E0D2E83" w14:textId="77777777" w:rsidR="00EC24A5" w:rsidRDefault="00EC24A5">
            <w:pPr>
              <w:pStyle w:val="TAL"/>
              <w:jc w:val="center"/>
            </w:pPr>
            <w:r>
              <w:rPr>
                <w:rFonts w:eastAsia="等线"/>
              </w:rPr>
              <w:t>N/A</w:t>
            </w:r>
          </w:p>
        </w:tc>
        <w:tc>
          <w:tcPr>
            <w:tcW w:w="728" w:type="dxa"/>
            <w:tcBorders>
              <w:top w:val="single" w:sz="4" w:space="0" w:color="808080"/>
              <w:left w:val="single" w:sz="4" w:space="0" w:color="808080"/>
              <w:bottom w:val="single" w:sz="4" w:space="0" w:color="808080"/>
              <w:right w:val="single" w:sz="4" w:space="0" w:color="808080"/>
            </w:tcBorders>
            <w:hideMark/>
          </w:tcPr>
          <w:p w14:paraId="3ABE5240" w14:textId="77777777" w:rsidR="00EC24A5" w:rsidRDefault="00EC24A5">
            <w:pPr>
              <w:pStyle w:val="TAL"/>
              <w:jc w:val="center"/>
            </w:pPr>
            <w:r>
              <w:rPr>
                <w:rFonts w:eastAsia="等线"/>
              </w:rPr>
              <w:t>N/A</w:t>
            </w:r>
          </w:p>
        </w:tc>
      </w:tr>
      <w:tr w:rsidR="00EC24A5" w14:paraId="098BD60E"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332BE5B" w14:textId="77777777" w:rsidR="00EC24A5" w:rsidRDefault="00EC24A5">
            <w:pPr>
              <w:keepNext/>
              <w:keepLines/>
              <w:spacing w:after="0"/>
              <w:rPr>
                <w:rFonts w:ascii="Arial" w:hAnsi="Arial"/>
                <w:b/>
                <w:i/>
                <w:sz w:val="18"/>
              </w:rPr>
            </w:pPr>
            <w:r>
              <w:rPr>
                <w:rFonts w:ascii="Arial" w:hAnsi="Arial"/>
                <w:b/>
                <w:i/>
                <w:sz w:val="18"/>
              </w:rPr>
              <w:t>ca-ParametersNRDC</w:t>
            </w:r>
          </w:p>
          <w:p w14:paraId="1CBD5B90" w14:textId="77777777" w:rsidR="00EC24A5" w:rsidRDefault="00EC24A5">
            <w:pPr>
              <w:pStyle w:val="TAL"/>
              <w:rPr>
                <w:b/>
                <w:i/>
              </w:rPr>
            </w:pPr>
            <w:r>
              <w:rPr>
                <w:rFonts w:cs="Arial"/>
                <w:szCs w:val="18"/>
              </w:rPr>
              <w:t xml:space="preserve">Indicates whether the UE supports NR-DC for the band combination. It contains the </w:t>
            </w:r>
            <w:r>
              <w:t>NR band combination parameters applicable across MCG and SCG. If the band combination includes both FR1 and FR2 bands, a UE indicating support for NR-DC shall support synchronous NR-DC configuration where all serving cells of the MCG are in FR1 and all serving cells of the SCG are in FR2.</w:t>
            </w:r>
          </w:p>
        </w:tc>
        <w:tc>
          <w:tcPr>
            <w:tcW w:w="709" w:type="dxa"/>
            <w:tcBorders>
              <w:top w:val="single" w:sz="4" w:space="0" w:color="808080"/>
              <w:left w:val="single" w:sz="4" w:space="0" w:color="808080"/>
              <w:bottom w:val="single" w:sz="4" w:space="0" w:color="808080"/>
              <w:right w:val="single" w:sz="4" w:space="0" w:color="808080"/>
            </w:tcBorders>
            <w:hideMark/>
          </w:tcPr>
          <w:p w14:paraId="276E6720" w14:textId="77777777" w:rsidR="00EC24A5" w:rsidRDefault="00EC24A5">
            <w:pPr>
              <w:pStyle w:val="TAL"/>
              <w:jc w:val="center"/>
            </w:pPr>
            <w:r>
              <w:rPr>
                <w:rFonts w:cs="Arial"/>
                <w:szCs w:val="18"/>
              </w:rPr>
              <w:t>BC</w:t>
            </w:r>
          </w:p>
        </w:tc>
        <w:tc>
          <w:tcPr>
            <w:tcW w:w="567" w:type="dxa"/>
            <w:tcBorders>
              <w:top w:val="single" w:sz="4" w:space="0" w:color="808080"/>
              <w:left w:val="single" w:sz="4" w:space="0" w:color="808080"/>
              <w:bottom w:val="single" w:sz="4" w:space="0" w:color="808080"/>
              <w:right w:val="single" w:sz="4" w:space="0" w:color="808080"/>
            </w:tcBorders>
            <w:hideMark/>
          </w:tcPr>
          <w:p w14:paraId="5176F8DC" w14:textId="77777777" w:rsidR="00EC24A5" w:rsidRDefault="00EC24A5">
            <w:pPr>
              <w:pStyle w:val="TAL"/>
              <w:jc w:val="cente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5C35FFA3" w14:textId="77777777" w:rsidR="00EC24A5" w:rsidRDefault="00EC24A5">
            <w:pPr>
              <w:pStyle w:val="TAL"/>
              <w:jc w:val="center"/>
            </w:pPr>
            <w:r>
              <w:rPr>
                <w:rFonts w:eastAsia="等线"/>
              </w:rPr>
              <w:t>N/A</w:t>
            </w:r>
          </w:p>
        </w:tc>
        <w:tc>
          <w:tcPr>
            <w:tcW w:w="728" w:type="dxa"/>
            <w:tcBorders>
              <w:top w:val="single" w:sz="4" w:space="0" w:color="808080"/>
              <w:left w:val="single" w:sz="4" w:space="0" w:color="808080"/>
              <w:bottom w:val="single" w:sz="4" w:space="0" w:color="808080"/>
              <w:right w:val="single" w:sz="4" w:space="0" w:color="808080"/>
            </w:tcBorders>
            <w:hideMark/>
          </w:tcPr>
          <w:p w14:paraId="1E9D09C0" w14:textId="77777777" w:rsidR="00EC24A5" w:rsidRDefault="00EC24A5">
            <w:pPr>
              <w:pStyle w:val="TAL"/>
              <w:jc w:val="center"/>
            </w:pPr>
            <w:r>
              <w:rPr>
                <w:rFonts w:eastAsia="等线"/>
              </w:rPr>
              <w:t>N/A</w:t>
            </w:r>
          </w:p>
        </w:tc>
      </w:tr>
      <w:tr w:rsidR="00EC24A5" w14:paraId="66937BB5"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49F9F9E" w14:textId="77777777" w:rsidR="00EC24A5" w:rsidRDefault="00EC24A5">
            <w:pPr>
              <w:pStyle w:val="TAL"/>
              <w:rPr>
                <w:b/>
                <w:i/>
              </w:rPr>
            </w:pPr>
            <w:r>
              <w:rPr>
                <w:b/>
                <w:i/>
              </w:rPr>
              <w:t>featureSetCombination</w:t>
            </w:r>
          </w:p>
          <w:p w14:paraId="0ABB43A6" w14:textId="77777777" w:rsidR="00EC24A5" w:rsidRDefault="00EC24A5">
            <w:pPr>
              <w:pStyle w:val="TAL"/>
            </w:pPr>
            <w:r>
              <w:t>Indicates the feature set that the UE supports on the NR and/or MR-DC band combination by FeatureSetCombinationId.</w:t>
            </w:r>
          </w:p>
        </w:tc>
        <w:tc>
          <w:tcPr>
            <w:tcW w:w="709" w:type="dxa"/>
            <w:tcBorders>
              <w:top w:val="single" w:sz="4" w:space="0" w:color="808080"/>
              <w:left w:val="single" w:sz="4" w:space="0" w:color="808080"/>
              <w:bottom w:val="single" w:sz="4" w:space="0" w:color="808080"/>
              <w:right w:val="single" w:sz="4" w:space="0" w:color="808080"/>
            </w:tcBorders>
            <w:hideMark/>
          </w:tcPr>
          <w:p w14:paraId="4D1EE336" w14:textId="77777777" w:rsidR="00EC24A5" w:rsidRDefault="00EC24A5">
            <w:pPr>
              <w:pStyle w:val="TAL"/>
              <w:jc w:val="center"/>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34FF7964" w14:textId="77777777" w:rsidR="00EC24A5" w:rsidRDefault="00EC24A5">
            <w:pPr>
              <w:pStyle w:val="TAL"/>
              <w:jc w:val="center"/>
            </w:pPr>
            <w:r>
              <w:t>N/A</w:t>
            </w:r>
          </w:p>
        </w:tc>
        <w:tc>
          <w:tcPr>
            <w:tcW w:w="709" w:type="dxa"/>
            <w:tcBorders>
              <w:top w:val="single" w:sz="4" w:space="0" w:color="808080"/>
              <w:left w:val="single" w:sz="4" w:space="0" w:color="808080"/>
              <w:bottom w:val="single" w:sz="4" w:space="0" w:color="808080"/>
              <w:right w:val="single" w:sz="4" w:space="0" w:color="808080"/>
            </w:tcBorders>
            <w:hideMark/>
          </w:tcPr>
          <w:p w14:paraId="47E0C4F3" w14:textId="77777777" w:rsidR="00EC24A5" w:rsidRDefault="00EC24A5">
            <w:pPr>
              <w:pStyle w:val="TAL"/>
              <w:jc w:val="center"/>
            </w:pPr>
            <w:r>
              <w:rPr>
                <w:rFonts w:eastAsia="等线"/>
              </w:rPr>
              <w:t>N/A</w:t>
            </w:r>
          </w:p>
        </w:tc>
        <w:tc>
          <w:tcPr>
            <w:tcW w:w="728" w:type="dxa"/>
            <w:tcBorders>
              <w:top w:val="single" w:sz="4" w:space="0" w:color="808080"/>
              <w:left w:val="single" w:sz="4" w:space="0" w:color="808080"/>
              <w:bottom w:val="single" w:sz="4" w:space="0" w:color="808080"/>
              <w:right w:val="single" w:sz="4" w:space="0" w:color="808080"/>
            </w:tcBorders>
            <w:hideMark/>
          </w:tcPr>
          <w:p w14:paraId="14F06D08" w14:textId="77777777" w:rsidR="00EC24A5" w:rsidRDefault="00EC24A5">
            <w:pPr>
              <w:pStyle w:val="TAL"/>
              <w:jc w:val="center"/>
            </w:pPr>
            <w:r>
              <w:rPr>
                <w:rFonts w:eastAsia="等线"/>
              </w:rPr>
              <w:t>N/A</w:t>
            </w:r>
          </w:p>
        </w:tc>
      </w:tr>
      <w:tr w:rsidR="00EC24A5" w14:paraId="4D58C536"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2FDCA9C" w14:textId="77777777" w:rsidR="00EC24A5" w:rsidRDefault="00EC24A5">
            <w:pPr>
              <w:pStyle w:val="TAL"/>
              <w:rPr>
                <w:b/>
                <w:bCs/>
                <w:i/>
                <w:iCs/>
              </w:rPr>
            </w:pPr>
            <w:r>
              <w:rPr>
                <w:b/>
                <w:bCs/>
                <w:i/>
                <w:iCs/>
              </w:rPr>
              <w:t>featureSetCombinationDAPS-r16</w:t>
            </w:r>
          </w:p>
          <w:p w14:paraId="1D52A62E" w14:textId="77777777" w:rsidR="00EC24A5" w:rsidRDefault="00EC24A5">
            <w:pPr>
              <w:pStyle w:val="TAL"/>
              <w:rPr>
                <w:b/>
                <w:i/>
              </w:rPr>
            </w:pPr>
            <w:r>
              <w:t>Indicates the feature set that the UE supports for DAPS handover on the NR band combination by FeatureSetCombinationId. A UE shall include this field if intra-frequency or inter-frequency DAPS handover is supported for this band combination. For a band entry where it indicates the support for intra-frequency DAPS handover, the UE shall include at least two CCs and shall support intra-frequency DAPS handover between any CC pair within the same band entry.</w:t>
            </w:r>
            <w:r>
              <w:rPr>
                <w:rFonts w:cs="Arial"/>
                <w:szCs w:val="18"/>
              </w:rPr>
              <w:t xml:space="preserve"> </w:t>
            </w:r>
            <w:r>
              <w:t xml:space="preserve">If the </w:t>
            </w:r>
            <w:r>
              <w:rPr>
                <w:rFonts w:cs="Arial"/>
                <w:szCs w:val="18"/>
              </w:rPr>
              <w:t xml:space="preserve">number of CCs within a band combination is more than one and if </w:t>
            </w:r>
            <w:r>
              <w:t>inter-frequency DAPS handover is supported</w:t>
            </w:r>
            <w:r>
              <w:rPr>
                <w:rFonts w:cs="Arial"/>
                <w:szCs w:val="18"/>
              </w:rPr>
              <w:t>, UE shall support inter-frequency DAPS handover between every CC pair in the same or different band entries in the band combination, except for the CC pair within a band entry with bandwidth class A. A</w:t>
            </w:r>
            <w:r>
              <w:rPr>
                <w:rFonts w:eastAsia="Yu Mincho" w:cs="Arial"/>
                <w:szCs w:val="21"/>
              </w:rPr>
              <w:t xml:space="preserve"> feature set including </w:t>
            </w:r>
            <w:r>
              <w:rPr>
                <w:rFonts w:eastAsia="Yu Mincho" w:cs="Arial"/>
                <w:i/>
                <w:szCs w:val="21"/>
              </w:rPr>
              <w:t>intraFreqDAPS-r16</w:t>
            </w:r>
            <w:r>
              <w:rPr>
                <w:rFonts w:eastAsia="Yu Mincho" w:cs="Arial"/>
                <w:szCs w:val="21"/>
              </w:rPr>
              <w:t xml:space="preserve"> can only be referred to by </w:t>
            </w:r>
            <w:r>
              <w:rPr>
                <w:i/>
              </w:rPr>
              <w:t>featureSetCombinationDAPS-r16</w:t>
            </w:r>
            <w:r>
              <w:rPr>
                <w:rFonts w:eastAsia="Yu Mincho" w:cs="Arial"/>
                <w:szCs w:val="21"/>
              </w:rPr>
              <w:t xml:space="preserve">, not by </w:t>
            </w:r>
            <w:r>
              <w:rPr>
                <w:rFonts w:eastAsia="Yu Mincho" w:cs="Arial"/>
                <w:i/>
                <w:szCs w:val="21"/>
              </w:rPr>
              <w:t>featureSetCombination</w:t>
            </w:r>
            <w:r>
              <w:rPr>
                <w:rFonts w:eastAsia="Yu Mincho" w:cs="Arial"/>
                <w:szCs w:val="21"/>
              </w:rPr>
              <w:t xml:space="preserve">. </w:t>
            </w:r>
            <w:r>
              <w:rPr>
                <w:rFonts w:cs="Arial"/>
                <w:szCs w:val="18"/>
              </w:rPr>
              <w:t>A</w:t>
            </w:r>
            <w:r>
              <w:rPr>
                <w:rFonts w:eastAsia="Yu Mincho" w:cs="Arial"/>
                <w:szCs w:val="21"/>
              </w:rPr>
              <w:t xml:space="preserve"> feature set without </w:t>
            </w:r>
            <w:r>
              <w:rPr>
                <w:rFonts w:eastAsia="Yu Mincho" w:cs="Arial"/>
                <w:i/>
                <w:szCs w:val="21"/>
              </w:rPr>
              <w:t>intraFreqDAPS-r16</w:t>
            </w:r>
            <w:r>
              <w:rPr>
                <w:rFonts w:eastAsia="Yu Mincho" w:cs="Arial"/>
                <w:szCs w:val="21"/>
              </w:rPr>
              <w:t xml:space="preserve"> is only applied to inter-freq DAPS handover if it is referred to by </w:t>
            </w:r>
            <w:r>
              <w:rPr>
                <w:i/>
              </w:rPr>
              <w:t>featureSetCombinationDAPS</w:t>
            </w:r>
            <w:r>
              <w:rPr>
                <w:rFonts w:eastAsia="Yu Mincho" w:cs="Arial"/>
                <w:szCs w:val="21"/>
              </w:rPr>
              <w:t xml:space="preserve">. Both feature sets with and without </w:t>
            </w:r>
            <w:r>
              <w:rPr>
                <w:rFonts w:eastAsia="Yu Mincho" w:cs="Arial"/>
                <w:i/>
                <w:szCs w:val="21"/>
              </w:rPr>
              <w:t>intraFreqDAPS-r16</w:t>
            </w:r>
            <w:r>
              <w:rPr>
                <w:rFonts w:eastAsia="Yu Mincho" w:cs="Arial"/>
                <w:szCs w:val="21"/>
              </w:rPr>
              <w:t xml:space="preserve"> can be referred to by the same </w:t>
            </w:r>
            <w:r>
              <w:rPr>
                <w:i/>
              </w:rPr>
              <w:t>featureSetCombinationDAPS-r16</w:t>
            </w:r>
            <w:r>
              <w:rPr>
                <w:rFonts w:eastAsia="Yu Mincho" w:cs="Arial"/>
                <w:szCs w:val="21"/>
              </w:rPr>
              <w:t>.</w:t>
            </w:r>
          </w:p>
        </w:tc>
        <w:tc>
          <w:tcPr>
            <w:tcW w:w="709" w:type="dxa"/>
            <w:tcBorders>
              <w:top w:val="single" w:sz="4" w:space="0" w:color="808080"/>
              <w:left w:val="single" w:sz="4" w:space="0" w:color="808080"/>
              <w:bottom w:val="single" w:sz="4" w:space="0" w:color="808080"/>
              <w:right w:val="single" w:sz="4" w:space="0" w:color="808080"/>
            </w:tcBorders>
            <w:hideMark/>
          </w:tcPr>
          <w:p w14:paraId="06BDEE95" w14:textId="77777777" w:rsidR="00EC24A5" w:rsidRDefault="00EC24A5">
            <w:pPr>
              <w:pStyle w:val="TAL"/>
              <w:jc w:val="center"/>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3F7682A0" w14:textId="77777777" w:rsidR="00EC24A5" w:rsidRDefault="00EC24A5">
            <w:pPr>
              <w:pStyle w:val="TAL"/>
              <w:jc w:val="center"/>
            </w:pPr>
            <w:r>
              <w:t>N/A</w:t>
            </w:r>
          </w:p>
        </w:tc>
        <w:tc>
          <w:tcPr>
            <w:tcW w:w="709" w:type="dxa"/>
            <w:tcBorders>
              <w:top w:val="single" w:sz="4" w:space="0" w:color="808080"/>
              <w:left w:val="single" w:sz="4" w:space="0" w:color="808080"/>
              <w:bottom w:val="single" w:sz="4" w:space="0" w:color="808080"/>
              <w:right w:val="single" w:sz="4" w:space="0" w:color="808080"/>
            </w:tcBorders>
            <w:hideMark/>
          </w:tcPr>
          <w:p w14:paraId="407E0C51" w14:textId="77777777" w:rsidR="00EC24A5" w:rsidRDefault="00EC24A5">
            <w:pPr>
              <w:pStyle w:val="TAL"/>
              <w:jc w:val="center"/>
              <w:rPr>
                <w:rFonts w:eastAsia="等线"/>
              </w:rPr>
            </w:pPr>
            <w:r>
              <w:rPr>
                <w:rFonts w:eastAsia="等线"/>
              </w:rPr>
              <w:t>N/A</w:t>
            </w:r>
          </w:p>
        </w:tc>
        <w:tc>
          <w:tcPr>
            <w:tcW w:w="728" w:type="dxa"/>
            <w:tcBorders>
              <w:top w:val="single" w:sz="4" w:space="0" w:color="808080"/>
              <w:left w:val="single" w:sz="4" w:space="0" w:color="808080"/>
              <w:bottom w:val="single" w:sz="4" w:space="0" w:color="808080"/>
              <w:right w:val="single" w:sz="4" w:space="0" w:color="808080"/>
            </w:tcBorders>
            <w:hideMark/>
          </w:tcPr>
          <w:p w14:paraId="3EAB513F" w14:textId="77777777" w:rsidR="00EC24A5" w:rsidRDefault="00EC24A5">
            <w:pPr>
              <w:pStyle w:val="TAL"/>
              <w:jc w:val="center"/>
              <w:rPr>
                <w:rFonts w:eastAsia="等线"/>
              </w:rPr>
            </w:pPr>
            <w:r>
              <w:rPr>
                <w:rFonts w:eastAsia="等线"/>
              </w:rPr>
              <w:t>N/A</w:t>
            </w:r>
          </w:p>
        </w:tc>
      </w:tr>
      <w:tr w:rsidR="00EC24A5" w14:paraId="00EF3BD4"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19294F6" w14:textId="77777777" w:rsidR="00EC24A5" w:rsidRDefault="00EC24A5">
            <w:pPr>
              <w:pStyle w:val="TAL"/>
              <w:rPr>
                <w:rFonts w:eastAsia="Times New Roman"/>
                <w:b/>
                <w:bCs/>
                <w:i/>
                <w:iCs/>
              </w:rPr>
            </w:pPr>
            <w:r>
              <w:rPr>
                <w:b/>
                <w:bCs/>
                <w:i/>
                <w:iCs/>
              </w:rPr>
              <w:t>intrabandConcurrentOperationPowerClass-r16</w:t>
            </w:r>
          </w:p>
          <w:p w14:paraId="4F69943B" w14:textId="77777777" w:rsidR="00EC24A5" w:rsidRDefault="00EC24A5">
            <w:pPr>
              <w:pStyle w:val="TAL"/>
              <w:rPr>
                <w:rFonts w:eastAsia="MS Gothic"/>
              </w:rPr>
            </w:pPr>
            <w:r>
              <w:t xml:space="preserve">Indicates the power class, of a particular Uu band combination and the intra-band PC5 band combination(s) on which the UE supports transmission of PC5 simultaneous with Uu uplink (as indicated by </w:t>
            </w:r>
            <w:r>
              <w:rPr>
                <w:i/>
                <w:iCs/>
                <w:lang w:eastAsia="en-GB"/>
              </w:rPr>
              <w:t>supportedTxBandCombListPerBC-Sidelink-r16</w:t>
            </w:r>
            <w:r>
              <w:t xml:space="preserve">). The leading/leftmost value corresponds to the band combination of the particular Uu band combination and the first intra-band PC5 band combination included in </w:t>
            </w:r>
            <w:r>
              <w:rPr>
                <w:i/>
                <w:iCs/>
                <w:lang w:eastAsia="en-GB"/>
              </w:rPr>
              <w:t>BandCombinationListSidelinkEUTRA-NR</w:t>
            </w:r>
            <w:r>
              <w:rPr>
                <w:lang w:eastAsia="en-GB"/>
              </w:rPr>
              <w:t xml:space="preserve"> </w:t>
            </w:r>
            <w:r>
              <w:t xml:space="preserve">which is indicated with value 1 by </w:t>
            </w:r>
            <w:r>
              <w:rPr>
                <w:i/>
                <w:iCs/>
                <w:lang w:eastAsia="en-GB"/>
              </w:rPr>
              <w:t>supportedTxBandCombListPerBC-Sidelink-r16</w:t>
            </w:r>
            <w:r>
              <w:t xml:space="preserve">, the next value corresponds to the band combination of the particular Uu band combination and the second intra-band PC5 band combination included in </w:t>
            </w:r>
            <w:r>
              <w:rPr>
                <w:i/>
                <w:iCs/>
                <w:lang w:eastAsia="en-GB"/>
              </w:rPr>
              <w:t>BandCombinationListSidelinkEUTRA-NR</w:t>
            </w:r>
            <w:r>
              <w:rPr>
                <w:lang w:eastAsia="en-GB"/>
              </w:rPr>
              <w:t xml:space="preserve"> </w:t>
            </w:r>
            <w:r>
              <w:t xml:space="preserve">which is indicated with value 1 by </w:t>
            </w:r>
            <w:r>
              <w:rPr>
                <w:i/>
                <w:iCs/>
                <w:lang w:eastAsia="en-GB"/>
              </w:rPr>
              <w:t>supportedTxBandCombListPerBC-Sidelink-r16</w:t>
            </w:r>
            <w:r>
              <w:rPr>
                <w:lang w:eastAsia="en-GB"/>
              </w:rPr>
              <w:t xml:space="preserve"> </w:t>
            </w:r>
            <w:r>
              <w:t>and so on. If this power class is higher than the power class that the UE supports on the individual Uu or PC5 interface of this band combination, the latter determines maximum TX power available in each interface.</w:t>
            </w:r>
          </w:p>
        </w:tc>
        <w:tc>
          <w:tcPr>
            <w:tcW w:w="709" w:type="dxa"/>
            <w:tcBorders>
              <w:top w:val="single" w:sz="4" w:space="0" w:color="808080"/>
              <w:left w:val="single" w:sz="4" w:space="0" w:color="808080"/>
              <w:bottom w:val="single" w:sz="4" w:space="0" w:color="808080"/>
              <w:right w:val="single" w:sz="4" w:space="0" w:color="808080"/>
            </w:tcBorders>
            <w:hideMark/>
          </w:tcPr>
          <w:p w14:paraId="206886BC" w14:textId="77777777" w:rsidR="00EC24A5" w:rsidRDefault="00EC24A5">
            <w:pPr>
              <w:pStyle w:val="TAL"/>
              <w:jc w:val="center"/>
              <w:rPr>
                <w:rFonts w:eastAsia="Times New Roman"/>
                <w:lang w:eastAsia="zh-CN"/>
              </w:rPr>
            </w:pPr>
            <w:r>
              <w:rPr>
                <w:lang w:eastAsia="zh-CN"/>
              </w:rPr>
              <w:t>BC</w:t>
            </w:r>
          </w:p>
        </w:tc>
        <w:tc>
          <w:tcPr>
            <w:tcW w:w="567" w:type="dxa"/>
            <w:tcBorders>
              <w:top w:val="single" w:sz="4" w:space="0" w:color="808080"/>
              <w:left w:val="single" w:sz="4" w:space="0" w:color="808080"/>
              <w:bottom w:val="single" w:sz="4" w:space="0" w:color="808080"/>
              <w:right w:val="single" w:sz="4" w:space="0" w:color="808080"/>
            </w:tcBorders>
            <w:hideMark/>
          </w:tcPr>
          <w:p w14:paraId="650591F7" w14:textId="77777777" w:rsidR="00EC24A5" w:rsidRDefault="00EC24A5">
            <w:pPr>
              <w:pStyle w:val="TAL"/>
              <w:jc w:val="center"/>
              <w:rPr>
                <w:lang w:eastAsia="zh-CN"/>
              </w:rPr>
            </w:pPr>
            <w:r>
              <w:rPr>
                <w:lang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21BDAF5D" w14:textId="77777777" w:rsidR="00EC24A5" w:rsidRDefault="00EC24A5">
            <w:pPr>
              <w:pStyle w:val="TAL"/>
              <w:jc w:val="center"/>
              <w:rPr>
                <w:rFonts w:eastAsia="等线"/>
                <w:lang w:eastAsia="ja-JP"/>
              </w:rPr>
            </w:pPr>
            <w:r>
              <w:rPr>
                <w:rFonts w:eastAsia="等线"/>
              </w:rPr>
              <w:t>N/A</w:t>
            </w:r>
          </w:p>
        </w:tc>
        <w:tc>
          <w:tcPr>
            <w:tcW w:w="728" w:type="dxa"/>
            <w:tcBorders>
              <w:top w:val="single" w:sz="4" w:space="0" w:color="808080"/>
              <w:left w:val="single" w:sz="4" w:space="0" w:color="808080"/>
              <w:bottom w:val="single" w:sz="4" w:space="0" w:color="808080"/>
              <w:right w:val="single" w:sz="4" w:space="0" w:color="808080"/>
            </w:tcBorders>
            <w:hideMark/>
          </w:tcPr>
          <w:p w14:paraId="04FD3537" w14:textId="77777777" w:rsidR="00EC24A5" w:rsidRDefault="00EC24A5">
            <w:pPr>
              <w:pStyle w:val="TAL"/>
              <w:jc w:val="center"/>
              <w:rPr>
                <w:rFonts w:eastAsia="Times New Roman"/>
                <w:lang w:eastAsia="zh-CN"/>
              </w:rPr>
            </w:pPr>
            <w:r>
              <w:rPr>
                <w:lang w:eastAsia="zh-CN"/>
              </w:rPr>
              <w:t>N/A</w:t>
            </w:r>
          </w:p>
        </w:tc>
      </w:tr>
      <w:tr w:rsidR="00EC24A5" w14:paraId="5C56BA6B"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4D6D402" w14:textId="77777777" w:rsidR="00EC24A5" w:rsidRDefault="00EC24A5">
            <w:pPr>
              <w:pStyle w:val="TAL"/>
              <w:rPr>
                <w:b/>
                <w:bCs/>
                <w:i/>
                <w:iCs/>
                <w:lang w:eastAsia="ja-JP"/>
              </w:rPr>
            </w:pPr>
            <w:r>
              <w:rPr>
                <w:b/>
                <w:bCs/>
                <w:i/>
                <w:iCs/>
              </w:rPr>
              <w:t>mrdc-Parameters</w:t>
            </w:r>
          </w:p>
          <w:p w14:paraId="70904012" w14:textId="77777777" w:rsidR="00EC24A5" w:rsidRDefault="00EC24A5">
            <w:pPr>
              <w:pStyle w:val="TAL"/>
            </w:pPr>
            <w:r>
              <w:rPr>
                <w:bCs/>
                <w:iCs/>
              </w:rPr>
              <w:t xml:space="preserve">Contains the band combination parameters for a given </w:t>
            </w:r>
            <w:r>
              <w:t>(NG)</w:t>
            </w:r>
            <w:r>
              <w:rPr>
                <w:bCs/>
                <w:iCs/>
              </w:rPr>
              <w:t>EN-DC</w:t>
            </w:r>
            <w:r>
              <w:t>/NE-DC</w:t>
            </w:r>
            <w:r>
              <w:rPr>
                <w:bCs/>
                <w:iCs/>
              </w:rPr>
              <w:t xml:space="preserve"> band combination.</w:t>
            </w:r>
          </w:p>
        </w:tc>
        <w:tc>
          <w:tcPr>
            <w:tcW w:w="709" w:type="dxa"/>
            <w:tcBorders>
              <w:top w:val="single" w:sz="4" w:space="0" w:color="808080"/>
              <w:left w:val="single" w:sz="4" w:space="0" w:color="808080"/>
              <w:bottom w:val="single" w:sz="4" w:space="0" w:color="808080"/>
              <w:right w:val="single" w:sz="4" w:space="0" w:color="808080"/>
            </w:tcBorders>
            <w:hideMark/>
          </w:tcPr>
          <w:p w14:paraId="68F6D4C5" w14:textId="77777777" w:rsidR="00EC24A5" w:rsidRDefault="00EC24A5">
            <w:pPr>
              <w:pStyle w:val="TAL"/>
              <w:jc w:val="center"/>
            </w:pPr>
            <w:r>
              <w:rPr>
                <w:bCs/>
                <w:iCs/>
              </w:rPr>
              <w:t>BC</w:t>
            </w:r>
          </w:p>
        </w:tc>
        <w:tc>
          <w:tcPr>
            <w:tcW w:w="567" w:type="dxa"/>
            <w:tcBorders>
              <w:top w:val="single" w:sz="4" w:space="0" w:color="808080"/>
              <w:left w:val="single" w:sz="4" w:space="0" w:color="808080"/>
              <w:bottom w:val="single" w:sz="4" w:space="0" w:color="808080"/>
              <w:right w:val="single" w:sz="4" w:space="0" w:color="808080"/>
            </w:tcBorders>
            <w:hideMark/>
          </w:tcPr>
          <w:p w14:paraId="604D6880" w14:textId="77777777" w:rsidR="00EC24A5" w:rsidRDefault="00EC24A5">
            <w:pPr>
              <w:pStyle w:val="TAL"/>
              <w:jc w:val="cente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14AED5A9" w14:textId="77777777" w:rsidR="00EC24A5" w:rsidRDefault="00EC24A5">
            <w:pPr>
              <w:pStyle w:val="TAL"/>
              <w:jc w:val="center"/>
            </w:pPr>
            <w:r>
              <w:rPr>
                <w:rFonts w:eastAsia="等线"/>
              </w:rPr>
              <w:t>N/A</w:t>
            </w:r>
          </w:p>
        </w:tc>
        <w:tc>
          <w:tcPr>
            <w:tcW w:w="728" w:type="dxa"/>
            <w:tcBorders>
              <w:top w:val="single" w:sz="4" w:space="0" w:color="808080"/>
              <w:left w:val="single" w:sz="4" w:space="0" w:color="808080"/>
              <w:bottom w:val="single" w:sz="4" w:space="0" w:color="808080"/>
              <w:right w:val="single" w:sz="4" w:space="0" w:color="808080"/>
            </w:tcBorders>
            <w:hideMark/>
          </w:tcPr>
          <w:p w14:paraId="12478219" w14:textId="77777777" w:rsidR="00EC24A5" w:rsidRDefault="00EC24A5">
            <w:pPr>
              <w:pStyle w:val="TAL"/>
              <w:jc w:val="center"/>
            </w:pPr>
            <w:r>
              <w:rPr>
                <w:rFonts w:eastAsia="等线"/>
              </w:rPr>
              <w:t>N/A</w:t>
            </w:r>
          </w:p>
        </w:tc>
      </w:tr>
      <w:tr w:rsidR="00EC24A5" w14:paraId="19234CC9"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63A83B3" w14:textId="77777777" w:rsidR="00EC24A5" w:rsidRDefault="00EC24A5">
            <w:pPr>
              <w:pStyle w:val="TAL"/>
              <w:rPr>
                <w:b/>
                <w:i/>
              </w:rPr>
            </w:pPr>
            <w:r>
              <w:rPr>
                <w:b/>
                <w:i/>
              </w:rPr>
              <w:t>ne-DC-BC</w:t>
            </w:r>
          </w:p>
          <w:p w14:paraId="0DDB21ED" w14:textId="77777777" w:rsidR="00EC24A5" w:rsidRDefault="00EC24A5">
            <w:pPr>
              <w:pStyle w:val="TAL"/>
            </w:pPr>
            <w:r>
              <w:rPr>
                <w:rFonts w:cs="Arial"/>
                <w:szCs w:val="18"/>
              </w:rPr>
              <w:t>Indicates whether the UE supports NE-DC for the band combination.</w:t>
            </w:r>
          </w:p>
        </w:tc>
        <w:tc>
          <w:tcPr>
            <w:tcW w:w="709" w:type="dxa"/>
            <w:tcBorders>
              <w:top w:val="single" w:sz="4" w:space="0" w:color="808080"/>
              <w:left w:val="single" w:sz="4" w:space="0" w:color="808080"/>
              <w:bottom w:val="single" w:sz="4" w:space="0" w:color="808080"/>
              <w:right w:val="single" w:sz="4" w:space="0" w:color="808080"/>
            </w:tcBorders>
            <w:hideMark/>
          </w:tcPr>
          <w:p w14:paraId="2AB147E8" w14:textId="77777777" w:rsidR="00EC24A5" w:rsidRDefault="00EC24A5">
            <w:pPr>
              <w:pStyle w:val="TAL"/>
              <w:jc w:val="center"/>
            </w:pPr>
            <w:r>
              <w:rPr>
                <w:rFonts w:cs="Arial"/>
                <w:szCs w:val="18"/>
              </w:rPr>
              <w:t>BC</w:t>
            </w:r>
          </w:p>
        </w:tc>
        <w:tc>
          <w:tcPr>
            <w:tcW w:w="567" w:type="dxa"/>
            <w:tcBorders>
              <w:top w:val="single" w:sz="4" w:space="0" w:color="808080"/>
              <w:left w:val="single" w:sz="4" w:space="0" w:color="808080"/>
              <w:bottom w:val="single" w:sz="4" w:space="0" w:color="808080"/>
              <w:right w:val="single" w:sz="4" w:space="0" w:color="808080"/>
            </w:tcBorders>
            <w:hideMark/>
          </w:tcPr>
          <w:p w14:paraId="6E205BB5" w14:textId="77777777" w:rsidR="00EC24A5" w:rsidRDefault="00EC24A5">
            <w:pPr>
              <w:pStyle w:val="TAL"/>
              <w:jc w:val="cente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6A6B1315" w14:textId="77777777" w:rsidR="00EC24A5" w:rsidRDefault="00EC24A5">
            <w:pPr>
              <w:pStyle w:val="TAL"/>
              <w:jc w:val="center"/>
            </w:pPr>
            <w:r>
              <w:rPr>
                <w:rFonts w:eastAsia="等线"/>
              </w:rPr>
              <w:t>N/A</w:t>
            </w:r>
          </w:p>
        </w:tc>
        <w:tc>
          <w:tcPr>
            <w:tcW w:w="728" w:type="dxa"/>
            <w:tcBorders>
              <w:top w:val="single" w:sz="4" w:space="0" w:color="808080"/>
              <w:left w:val="single" w:sz="4" w:space="0" w:color="808080"/>
              <w:bottom w:val="single" w:sz="4" w:space="0" w:color="808080"/>
              <w:right w:val="single" w:sz="4" w:space="0" w:color="808080"/>
            </w:tcBorders>
            <w:hideMark/>
          </w:tcPr>
          <w:p w14:paraId="28C7EEDD" w14:textId="77777777" w:rsidR="00EC24A5" w:rsidRDefault="00EC24A5">
            <w:pPr>
              <w:pStyle w:val="TAL"/>
              <w:jc w:val="center"/>
            </w:pPr>
            <w:r>
              <w:rPr>
                <w:rFonts w:eastAsia="等线"/>
              </w:rPr>
              <w:t>N/A</w:t>
            </w:r>
          </w:p>
        </w:tc>
      </w:tr>
      <w:tr w:rsidR="00EC24A5" w14:paraId="0E947F41"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A456CD8" w14:textId="77777777" w:rsidR="00EC24A5" w:rsidRDefault="00EC24A5">
            <w:pPr>
              <w:pStyle w:val="TAL"/>
              <w:rPr>
                <w:b/>
                <w:i/>
              </w:rPr>
            </w:pPr>
            <w:r>
              <w:rPr>
                <w:b/>
                <w:i/>
              </w:rPr>
              <w:t>powerClass, powerClass-v1610</w:t>
            </w:r>
          </w:p>
          <w:p w14:paraId="546D92A7" w14:textId="1B389B7C" w:rsidR="00EC24A5" w:rsidRDefault="00EC24A5">
            <w:pPr>
              <w:pStyle w:val="TAL"/>
            </w:pPr>
            <w:r>
              <w:t>Indicates power class the UE supports when operating according to this band combination. If the field is absent, the UE supports the default power class. If this power class is higher than the power class that the UE supports on the individual bands of this band combination (</w:t>
            </w:r>
            <w:r>
              <w:rPr>
                <w:i/>
              </w:rPr>
              <w:t>ue-PowerClass</w:t>
            </w:r>
            <w:r>
              <w:t xml:space="preserve"> in </w:t>
            </w:r>
            <w:r>
              <w:rPr>
                <w:i/>
              </w:rPr>
              <w:t>BandNR</w:t>
            </w:r>
            <w:r>
              <w:t xml:space="preserve">), the latter determines maximum TX power available in each band. The UE sets the power class parameter only in band combinations that are applicable as specified in </w:t>
            </w:r>
            <w:r>
              <w:rPr>
                <w:bCs/>
                <w:iCs/>
              </w:rPr>
              <w:t xml:space="preserve">TS 38.101-1 [2] and </w:t>
            </w:r>
            <w:r>
              <w:t>TS 38.101-3 [4].</w:t>
            </w:r>
            <w:r>
              <w:rPr>
                <w:bCs/>
                <w:iCs/>
              </w:rPr>
              <w:t xml:space="preserve"> This capability is not applicable to IAB-MT</w:t>
            </w:r>
            <w:ins w:id="28" w:author="Huawei" w:date="2024-08-06T11:48:00Z">
              <w:r>
                <w:rPr>
                  <w:bCs/>
                  <w:iCs/>
                </w:rPr>
                <w:t xml:space="preserve"> or NCR-MT</w:t>
              </w:r>
            </w:ins>
            <w:r>
              <w:rPr>
                <w:bCs/>
                <w:iCs/>
              </w:rPr>
              <w:t>.</w:t>
            </w:r>
          </w:p>
        </w:tc>
        <w:tc>
          <w:tcPr>
            <w:tcW w:w="709" w:type="dxa"/>
            <w:tcBorders>
              <w:top w:val="single" w:sz="4" w:space="0" w:color="808080"/>
              <w:left w:val="single" w:sz="4" w:space="0" w:color="808080"/>
              <w:bottom w:val="single" w:sz="4" w:space="0" w:color="808080"/>
              <w:right w:val="single" w:sz="4" w:space="0" w:color="808080"/>
            </w:tcBorders>
            <w:hideMark/>
          </w:tcPr>
          <w:p w14:paraId="0A9FF7FF" w14:textId="77777777" w:rsidR="00EC24A5" w:rsidRDefault="00EC24A5">
            <w:pPr>
              <w:pStyle w:val="TAL"/>
              <w:jc w:val="center"/>
              <w:rPr>
                <w:rFonts w:cs="Arial"/>
                <w:szCs w:val="18"/>
              </w:rPr>
            </w:pPr>
            <w:r>
              <w:rPr>
                <w:rFonts w:cs="Arial"/>
                <w:szCs w:val="18"/>
              </w:rPr>
              <w:t>BC</w:t>
            </w:r>
          </w:p>
        </w:tc>
        <w:tc>
          <w:tcPr>
            <w:tcW w:w="567" w:type="dxa"/>
            <w:tcBorders>
              <w:top w:val="single" w:sz="4" w:space="0" w:color="808080"/>
              <w:left w:val="single" w:sz="4" w:space="0" w:color="808080"/>
              <w:bottom w:val="single" w:sz="4" w:space="0" w:color="808080"/>
              <w:right w:val="single" w:sz="4" w:space="0" w:color="808080"/>
            </w:tcBorders>
            <w:hideMark/>
          </w:tcPr>
          <w:p w14:paraId="35F9B79F" w14:textId="77777777" w:rsidR="00EC24A5" w:rsidRDefault="00EC24A5">
            <w:pPr>
              <w:pStyle w:val="TAL"/>
              <w:jc w:val="center"/>
              <w:rPr>
                <w:rFonts w:cs="Arial"/>
                <w:szCs w:val="18"/>
              </w:rP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48061B43" w14:textId="77777777" w:rsidR="00EC24A5" w:rsidRDefault="00EC24A5">
            <w:pPr>
              <w:pStyle w:val="TAL"/>
              <w:jc w:val="center"/>
              <w:rPr>
                <w:rFonts w:cs="Arial"/>
                <w:szCs w:val="18"/>
              </w:rPr>
            </w:pPr>
            <w:r>
              <w:rPr>
                <w:rFonts w:eastAsia="等线"/>
              </w:rPr>
              <w:t>N/A</w:t>
            </w:r>
          </w:p>
        </w:tc>
        <w:tc>
          <w:tcPr>
            <w:tcW w:w="728" w:type="dxa"/>
            <w:tcBorders>
              <w:top w:val="single" w:sz="4" w:space="0" w:color="808080"/>
              <w:left w:val="single" w:sz="4" w:space="0" w:color="808080"/>
              <w:bottom w:val="single" w:sz="4" w:space="0" w:color="808080"/>
              <w:right w:val="single" w:sz="4" w:space="0" w:color="808080"/>
            </w:tcBorders>
            <w:hideMark/>
          </w:tcPr>
          <w:p w14:paraId="2D50C4A3" w14:textId="77777777" w:rsidR="00EC24A5" w:rsidRDefault="00EC24A5">
            <w:pPr>
              <w:pStyle w:val="TAL"/>
              <w:jc w:val="center"/>
              <w:rPr>
                <w:rFonts w:cs="Arial"/>
                <w:szCs w:val="18"/>
              </w:rPr>
            </w:pPr>
            <w:r>
              <w:rPr>
                <w:rFonts w:cs="Arial"/>
                <w:szCs w:val="18"/>
              </w:rPr>
              <w:t>FR1 only</w:t>
            </w:r>
          </w:p>
        </w:tc>
      </w:tr>
      <w:tr w:rsidR="00EC24A5" w14:paraId="661CE9B4"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1E29283" w14:textId="77777777" w:rsidR="00EC24A5" w:rsidRDefault="00EC24A5">
            <w:pPr>
              <w:pStyle w:val="TAL"/>
              <w:rPr>
                <w:b/>
                <w:i/>
              </w:rPr>
            </w:pPr>
            <w:r>
              <w:rPr>
                <w:b/>
                <w:i/>
              </w:rPr>
              <w:t>powerClassNRPart-r16</w:t>
            </w:r>
          </w:p>
          <w:p w14:paraId="1C1BAABF" w14:textId="77777777" w:rsidR="00EC24A5" w:rsidRDefault="00EC24A5">
            <w:pPr>
              <w:pStyle w:val="TAL"/>
            </w:pPr>
            <w:r>
              <w:t>Indicates NR part power class the UE supports when operating according to this band combination.</w:t>
            </w:r>
          </w:p>
          <w:p w14:paraId="6C721E4D" w14:textId="77777777" w:rsidR="00EC24A5" w:rsidRDefault="00EC24A5">
            <w:pPr>
              <w:pStyle w:val="TAL"/>
              <w:rPr>
                <w:b/>
                <w:i/>
              </w:rPr>
            </w:pPr>
            <w:r>
              <w:rPr>
                <w:lang w:eastAsia="zh-CN"/>
              </w:rPr>
              <w:t>This</w:t>
            </w:r>
            <w:r>
              <w:rPr>
                <w:lang w:eastAsia="en-GB"/>
              </w:rPr>
              <w:t xml:space="preserve"> field only applies for</w:t>
            </w:r>
            <w:r>
              <w:t xml:space="preserve"> MR</w:t>
            </w:r>
            <w:r>
              <w:rPr>
                <w:lang w:eastAsia="zh-CN"/>
              </w:rPr>
              <w:t>-</w:t>
            </w:r>
            <w:r>
              <w:t xml:space="preserve">DC BCs </w:t>
            </w:r>
            <w:r>
              <w:rPr>
                <w:lang w:eastAsia="zh-CN"/>
              </w:rPr>
              <w:t>containing</w:t>
            </w:r>
            <w:r>
              <w:t xml:space="preserve"> only single </w:t>
            </w:r>
            <w:r>
              <w:rPr>
                <w:lang w:eastAsia="zh-CN"/>
              </w:rPr>
              <w:t>CC</w:t>
            </w:r>
            <w:r>
              <w:t xml:space="preserve"> or intra-band CA in NR side in this release</w:t>
            </w:r>
            <w:r>
              <w:rPr>
                <w:lang w:eastAsia="zh-CN"/>
              </w:rPr>
              <w:t>.</w:t>
            </w:r>
          </w:p>
        </w:tc>
        <w:tc>
          <w:tcPr>
            <w:tcW w:w="709" w:type="dxa"/>
            <w:tcBorders>
              <w:top w:val="single" w:sz="4" w:space="0" w:color="808080"/>
              <w:left w:val="single" w:sz="4" w:space="0" w:color="808080"/>
              <w:bottom w:val="single" w:sz="4" w:space="0" w:color="808080"/>
              <w:right w:val="single" w:sz="4" w:space="0" w:color="808080"/>
            </w:tcBorders>
            <w:hideMark/>
          </w:tcPr>
          <w:p w14:paraId="710163A9" w14:textId="77777777" w:rsidR="00EC24A5" w:rsidRDefault="00EC24A5">
            <w:pPr>
              <w:pStyle w:val="TAL"/>
              <w:jc w:val="center"/>
              <w:rPr>
                <w:rFonts w:cs="Arial"/>
                <w:szCs w:val="18"/>
              </w:rPr>
            </w:pPr>
            <w:r>
              <w:rPr>
                <w:rFonts w:cs="Arial"/>
                <w:szCs w:val="18"/>
              </w:rPr>
              <w:t>BC</w:t>
            </w:r>
          </w:p>
        </w:tc>
        <w:tc>
          <w:tcPr>
            <w:tcW w:w="567" w:type="dxa"/>
            <w:tcBorders>
              <w:top w:val="single" w:sz="4" w:space="0" w:color="808080"/>
              <w:left w:val="single" w:sz="4" w:space="0" w:color="808080"/>
              <w:bottom w:val="single" w:sz="4" w:space="0" w:color="808080"/>
              <w:right w:val="single" w:sz="4" w:space="0" w:color="808080"/>
            </w:tcBorders>
            <w:hideMark/>
          </w:tcPr>
          <w:p w14:paraId="5D59359E" w14:textId="77777777" w:rsidR="00EC24A5" w:rsidRDefault="00EC24A5">
            <w:pPr>
              <w:pStyle w:val="TAL"/>
              <w:jc w:val="center"/>
              <w:rPr>
                <w:rFonts w:cs="Arial"/>
                <w:szCs w:val="18"/>
              </w:rP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426AC58A" w14:textId="77777777" w:rsidR="00EC24A5" w:rsidRDefault="00EC24A5">
            <w:pPr>
              <w:pStyle w:val="TAL"/>
              <w:jc w:val="center"/>
              <w:rPr>
                <w:rFonts w:eastAsia="等线"/>
              </w:rPr>
            </w:pPr>
            <w:r>
              <w:rPr>
                <w:rFonts w:cs="Arial"/>
                <w:szCs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1529227E" w14:textId="77777777" w:rsidR="00EC24A5" w:rsidRDefault="00EC24A5">
            <w:pPr>
              <w:pStyle w:val="TAL"/>
              <w:jc w:val="center"/>
              <w:rPr>
                <w:rFonts w:eastAsia="Times New Roman" w:cs="Arial"/>
                <w:szCs w:val="18"/>
              </w:rPr>
            </w:pPr>
            <w:r>
              <w:rPr>
                <w:rFonts w:cs="Arial"/>
                <w:szCs w:val="18"/>
              </w:rPr>
              <w:t>FR1 only</w:t>
            </w:r>
          </w:p>
        </w:tc>
      </w:tr>
      <w:tr w:rsidR="00EC24A5" w14:paraId="5C3D68B7"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E3E857D" w14:textId="77777777" w:rsidR="00EC24A5" w:rsidRDefault="00EC24A5">
            <w:pPr>
              <w:pStyle w:val="TAL"/>
              <w:rPr>
                <w:rFonts w:eastAsia="等线"/>
                <w:b/>
                <w:bCs/>
                <w:i/>
                <w:iCs/>
              </w:rPr>
            </w:pPr>
            <w:r>
              <w:rPr>
                <w:rFonts w:eastAsia="等线"/>
                <w:b/>
                <w:bCs/>
                <w:i/>
                <w:iCs/>
              </w:rPr>
              <w:lastRenderedPageBreak/>
              <w:t>scalingFactorTxSidelink-r16, scalingFactorRxSidelink-r16</w:t>
            </w:r>
          </w:p>
          <w:p w14:paraId="3F940A37" w14:textId="77777777" w:rsidR="00EC24A5" w:rsidRDefault="00EC24A5">
            <w:pPr>
              <w:pStyle w:val="TAL"/>
              <w:rPr>
                <w:rFonts w:eastAsia="Times New Roman"/>
                <w:b/>
                <w:i/>
              </w:rPr>
            </w:pPr>
            <w:r>
              <w:rPr>
                <w:lang w:eastAsia="en-GB"/>
              </w:rPr>
              <w:t xml:space="preserve">Indicates, for a particular Uu band combination, the scaling factor for the PC5 band combination(s) on which the UE supports transmission/reception of PC5 simultaneous with Uu uplink/downlink respectively (as indicated by </w:t>
            </w:r>
            <w:r>
              <w:rPr>
                <w:i/>
                <w:lang w:eastAsia="en-GB"/>
              </w:rPr>
              <w:t>supportedTxBandCombListPerBC-Sidelink-r16</w:t>
            </w:r>
            <w:r>
              <w:rPr>
                <w:lang w:eastAsia="en-GB"/>
              </w:rPr>
              <w:t xml:space="preserve"> / </w:t>
            </w:r>
            <w:r>
              <w:rPr>
                <w:i/>
                <w:lang w:eastAsia="en-GB"/>
              </w:rPr>
              <w:t>supportedRxBandCombListPerBC-Sidelink-r16</w:t>
            </w:r>
            <w:r>
              <w:rPr>
                <w:lang w:eastAsia="en-GB"/>
              </w:rPr>
              <w:t xml:space="preserve">). The leading / leftmost value corresponds to the first band combination included in </w:t>
            </w:r>
            <w:r>
              <w:rPr>
                <w:i/>
                <w:iCs/>
                <w:lang w:eastAsia="en-GB"/>
              </w:rPr>
              <w:t>BandCombinationListSidelinkEUTRA-NR</w:t>
            </w:r>
            <w:r>
              <w:rPr>
                <w:lang w:eastAsia="en-GB"/>
              </w:rPr>
              <w:t xml:space="preserve"> which is indicated with value 1 by </w:t>
            </w:r>
            <w:r>
              <w:rPr>
                <w:i/>
                <w:lang w:eastAsia="en-GB"/>
              </w:rPr>
              <w:t>supportedTxBandCombListPerBC-Sidelink-r16</w:t>
            </w:r>
            <w:r>
              <w:rPr>
                <w:lang w:eastAsia="en-GB"/>
              </w:rPr>
              <w:t xml:space="preserve"> / </w:t>
            </w:r>
            <w:r>
              <w:rPr>
                <w:i/>
                <w:lang w:eastAsia="en-GB"/>
              </w:rPr>
              <w:t>supportedRxBandCombListPerBC-Sidelink-r16</w:t>
            </w:r>
            <w:r>
              <w:rPr>
                <w:rFonts w:cs="Arial"/>
                <w:szCs w:val="18"/>
              </w:rPr>
              <w:t xml:space="preserve">, the next value corresponds to the second </w:t>
            </w:r>
            <w:r>
              <w:rPr>
                <w:lang w:eastAsia="en-GB"/>
              </w:rPr>
              <w:t xml:space="preserve">band combination included in </w:t>
            </w:r>
            <w:r>
              <w:rPr>
                <w:i/>
                <w:lang w:eastAsia="en-GB"/>
              </w:rPr>
              <w:t>BandCombinationListSidelinkEUTRA-NR</w:t>
            </w:r>
            <w:r>
              <w:rPr>
                <w:rFonts w:cs="Arial"/>
                <w:szCs w:val="18"/>
              </w:rPr>
              <w:t xml:space="preserve"> </w:t>
            </w:r>
            <w:r>
              <w:rPr>
                <w:iCs/>
                <w:lang w:eastAsia="en-GB"/>
              </w:rPr>
              <w:t xml:space="preserve">which is indicated with value 1 by </w:t>
            </w:r>
            <w:r>
              <w:rPr>
                <w:i/>
                <w:lang w:eastAsia="en-GB"/>
              </w:rPr>
              <w:t xml:space="preserve">supportedTxBandCombListPerBC-Sidelink-r16 </w:t>
            </w:r>
            <w:r>
              <w:rPr>
                <w:lang w:eastAsia="en-GB"/>
              </w:rPr>
              <w:t>/</w:t>
            </w:r>
            <w:r>
              <w:rPr>
                <w:i/>
                <w:lang w:eastAsia="en-GB"/>
              </w:rPr>
              <w:t xml:space="preserve"> supportedRxBandCombListPerBC-Sidelink-r16 </w:t>
            </w:r>
            <w:r>
              <w:rPr>
                <w:rFonts w:cs="Arial"/>
                <w:szCs w:val="18"/>
              </w:rPr>
              <w:t xml:space="preserve">and so on. For each value of </w:t>
            </w:r>
            <w:r>
              <w:rPr>
                <w:rFonts w:cs="Arial"/>
                <w:i/>
                <w:szCs w:val="18"/>
              </w:rPr>
              <w:t>ScalingFactorSidelink-r16</w:t>
            </w:r>
            <w:r>
              <w:rPr>
                <w:lang w:eastAsia="zh-CN"/>
              </w:rPr>
              <w:t>, v</w:t>
            </w:r>
            <w:r>
              <w:t>alue f0p4 indicates the scaling factor 0.4, f0p75 indicates 0.75, and so on.</w:t>
            </w:r>
          </w:p>
        </w:tc>
        <w:tc>
          <w:tcPr>
            <w:tcW w:w="709" w:type="dxa"/>
            <w:tcBorders>
              <w:top w:val="single" w:sz="4" w:space="0" w:color="808080"/>
              <w:left w:val="single" w:sz="4" w:space="0" w:color="808080"/>
              <w:bottom w:val="single" w:sz="4" w:space="0" w:color="808080"/>
              <w:right w:val="single" w:sz="4" w:space="0" w:color="808080"/>
            </w:tcBorders>
            <w:hideMark/>
          </w:tcPr>
          <w:p w14:paraId="2D58B8EC" w14:textId="77777777" w:rsidR="00EC24A5" w:rsidRDefault="00EC24A5">
            <w:pPr>
              <w:pStyle w:val="TAL"/>
              <w:jc w:val="center"/>
              <w:rPr>
                <w:rFonts w:cs="Arial"/>
                <w:szCs w:val="18"/>
              </w:rPr>
            </w:pPr>
            <w:r>
              <w:rPr>
                <w:bCs/>
                <w:iCs/>
                <w:lang w:eastAsia="zh-CN"/>
              </w:rPr>
              <w:t>BC</w:t>
            </w:r>
          </w:p>
        </w:tc>
        <w:tc>
          <w:tcPr>
            <w:tcW w:w="567" w:type="dxa"/>
            <w:tcBorders>
              <w:top w:val="single" w:sz="4" w:space="0" w:color="808080"/>
              <w:left w:val="single" w:sz="4" w:space="0" w:color="808080"/>
              <w:bottom w:val="single" w:sz="4" w:space="0" w:color="808080"/>
              <w:right w:val="single" w:sz="4" w:space="0" w:color="808080"/>
            </w:tcBorders>
            <w:hideMark/>
          </w:tcPr>
          <w:p w14:paraId="3FBB0083" w14:textId="77777777" w:rsidR="00EC24A5" w:rsidRDefault="00EC24A5">
            <w:pPr>
              <w:pStyle w:val="TAL"/>
              <w:jc w:val="center"/>
              <w:rPr>
                <w:rFonts w:cs="Arial"/>
                <w:szCs w:val="18"/>
              </w:rPr>
            </w:pPr>
            <w:r>
              <w:rPr>
                <w:bCs/>
                <w:iCs/>
                <w:lang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040F8613" w14:textId="77777777" w:rsidR="00EC24A5" w:rsidRDefault="00EC24A5">
            <w:pPr>
              <w:pStyle w:val="TAL"/>
              <w:jc w:val="center"/>
              <w:rPr>
                <w:rFonts w:cs="Arial"/>
                <w:szCs w:val="18"/>
              </w:rPr>
            </w:pPr>
            <w:r>
              <w:rPr>
                <w:rFonts w:eastAsia="等线"/>
              </w:rPr>
              <w:t>N/A</w:t>
            </w:r>
          </w:p>
        </w:tc>
        <w:tc>
          <w:tcPr>
            <w:tcW w:w="728" w:type="dxa"/>
            <w:tcBorders>
              <w:top w:val="single" w:sz="4" w:space="0" w:color="808080"/>
              <w:left w:val="single" w:sz="4" w:space="0" w:color="808080"/>
              <w:bottom w:val="single" w:sz="4" w:space="0" w:color="808080"/>
              <w:right w:val="single" w:sz="4" w:space="0" w:color="808080"/>
            </w:tcBorders>
            <w:hideMark/>
          </w:tcPr>
          <w:p w14:paraId="62972A44" w14:textId="77777777" w:rsidR="00EC24A5" w:rsidRDefault="00EC24A5">
            <w:pPr>
              <w:pStyle w:val="TAL"/>
              <w:jc w:val="center"/>
              <w:rPr>
                <w:rFonts w:cs="Arial"/>
                <w:szCs w:val="18"/>
              </w:rPr>
            </w:pPr>
            <w:r>
              <w:rPr>
                <w:lang w:eastAsia="zh-CN"/>
              </w:rPr>
              <w:t>N/A</w:t>
            </w:r>
          </w:p>
        </w:tc>
      </w:tr>
      <w:tr w:rsidR="00EC24A5" w14:paraId="14A662A1"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AE7118B" w14:textId="77777777" w:rsidR="00EC24A5" w:rsidRDefault="00EC24A5">
            <w:pPr>
              <w:pStyle w:val="TAL"/>
              <w:rPr>
                <w:b/>
                <w:i/>
              </w:rPr>
            </w:pPr>
            <w:r>
              <w:rPr>
                <w:b/>
                <w:i/>
              </w:rPr>
              <w:t>scellDormancyWithinActiveTime-DCI-0-3-And-1-3-r18</w:t>
            </w:r>
          </w:p>
          <w:p w14:paraId="4D98CBE6" w14:textId="77777777" w:rsidR="00EC24A5" w:rsidRDefault="00EC24A5">
            <w:pPr>
              <w:pStyle w:val="TAL"/>
              <w:rPr>
                <w:bCs/>
                <w:iCs/>
              </w:rPr>
            </w:pPr>
            <w:r>
              <w:rPr>
                <w:bCs/>
                <w:iCs/>
              </w:rPr>
              <w:t xml:space="preserve">Indicates whether the UE supports SCell dormancy indication sent within the active time on PCell with DCI format 0_3/1_3. One dormant BWP and one non-dormant BWP is supported per carrier. More than one non-dormant BWP per carrier is supported only if </w:t>
            </w:r>
            <w:r>
              <w:rPr>
                <w:i/>
              </w:rPr>
              <w:t>upto4</w:t>
            </w:r>
            <w:r>
              <w:t xml:space="preserve"> in </w:t>
            </w:r>
            <w:r>
              <w:rPr>
                <w:i/>
              </w:rPr>
              <w:t>bwp-SameNumerology</w:t>
            </w:r>
            <w:r>
              <w:rPr>
                <w:bCs/>
                <w:iCs/>
              </w:rPr>
              <w:t xml:space="preserve"> or </w:t>
            </w:r>
            <w:r>
              <w:rPr>
                <w:i/>
              </w:rPr>
              <w:t>upto4</w:t>
            </w:r>
            <w:r>
              <w:t xml:space="preserve"> in </w:t>
            </w:r>
            <w:r>
              <w:rPr>
                <w:i/>
              </w:rPr>
              <w:t>bwp-DiffNumerology</w:t>
            </w:r>
            <w:r>
              <w:rPr>
                <w:bCs/>
                <w:iCs/>
              </w:rPr>
              <w:t xml:space="preserve"> is also supported.</w:t>
            </w:r>
          </w:p>
          <w:p w14:paraId="79D31E8D" w14:textId="77777777" w:rsidR="00EC24A5" w:rsidRDefault="00EC24A5">
            <w:pPr>
              <w:pStyle w:val="TAL"/>
              <w:rPr>
                <w:bCs/>
                <w:iCs/>
              </w:rPr>
            </w:pPr>
          </w:p>
          <w:p w14:paraId="33480BEC" w14:textId="77777777" w:rsidR="00EC24A5" w:rsidRDefault="00EC24A5">
            <w:pPr>
              <w:pStyle w:val="TAL"/>
              <w:rPr>
                <w:bCs/>
                <w:iCs/>
              </w:rPr>
            </w:pPr>
            <w:r>
              <w:rPr>
                <w:bCs/>
                <w:iCs/>
              </w:rPr>
              <w:t xml:space="preserve">One dormant BWP and one non-dormant BWP are UE specific BWPs even for UEs not supporting </w:t>
            </w:r>
            <w:r>
              <w:rPr>
                <w:i/>
              </w:rPr>
              <w:t>upto2</w:t>
            </w:r>
            <w:r>
              <w:t xml:space="preserve"> in </w:t>
            </w:r>
            <w:r>
              <w:rPr>
                <w:i/>
              </w:rPr>
              <w:t>bwp-SameNumerology</w:t>
            </w:r>
            <w:r>
              <w:rPr>
                <w:bCs/>
                <w:iCs/>
              </w:rPr>
              <w:t xml:space="preserve"> or </w:t>
            </w:r>
            <w:r>
              <w:rPr>
                <w:i/>
              </w:rPr>
              <w:t>upto4</w:t>
            </w:r>
            <w:r>
              <w:t xml:space="preserve"> in </w:t>
            </w:r>
            <w:r>
              <w:rPr>
                <w:i/>
              </w:rPr>
              <w:t>bwp-SameNumerology</w:t>
            </w:r>
            <w:r>
              <w:rPr>
                <w:bCs/>
                <w:iCs/>
              </w:rPr>
              <w:t>.</w:t>
            </w:r>
          </w:p>
          <w:p w14:paraId="6DFE2A95" w14:textId="77777777" w:rsidR="00EC24A5" w:rsidRDefault="00EC24A5">
            <w:pPr>
              <w:pStyle w:val="TAL"/>
              <w:rPr>
                <w:bCs/>
                <w:iCs/>
              </w:rPr>
            </w:pPr>
          </w:p>
          <w:p w14:paraId="4AB48BC4" w14:textId="77777777" w:rsidR="00EC24A5" w:rsidRDefault="00EC24A5">
            <w:pPr>
              <w:pStyle w:val="TAL"/>
              <w:rPr>
                <w:rFonts w:eastAsia="等线"/>
                <w:b/>
                <w:bCs/>
                <w:i/>
                <w:iCs/>
              </w:rPr>
            </w:pPr>
            <w:r>
              <w:rPr>
                <w:bCs/>
                <w:iCs/>
              </w:rPr>
              <w:t xml:space="preserve">A UE supporting </w:t>
            </w:r>
            <w:r>
              <w:rPr>
                <w:rFonts w:eastAsia="等线"/>
                <w:bCs/>
                <w:iCs/>
                <w:lang w:eastAsia="zh-CN"/>
              </w:rPr>
              <w:t xml:space="preserve">CA </w:t>
            </w:r>
            <w:r>
              <w:rPr>
                <w:bCs/>
                <w:iCs/>
              </w:rPr>
              <w:t xml:space="preserve">shall also indicate support at least one </w:t>
            </w:r>
            <w:r>
              <w:rPr>
                <w:bCs/>
                <w:i/>
              </w:rPr>
              <w:t xml:space="preserve">of </w:t>
            </w:r>
            <w:r>
              <w:rPr>
                <w:i/>
              </w:rPr>
              <w:t>multiCell-PDSCH-DCI-1-3-SameSCS-r18</w:t>
            </w:r>
            <w:r>
              <w:rPr>
                <w:bCs/>
                <w:i/>
              </w:rPr>
              <w:t xml:space="preserve">, </w:t>
            </w:r>
            <w:r>
              <w:rPr>
                <w:i/>
              </w:rPr>
              <w:t>multiCell-PDSCH-DCI-1-3-DiffSCS-r18</w:t>
            </w:r>
            <w:r>
              <w:rPr>
                <w:bCs/>
                <w:i/>
              </w:rPr>
              <w:t xml:space="preserve">, </w:t>
            </w:r>
            <w:r>
              <w:rPr>
                <w:i/>
              </w:rPr>
              <w:t xml:space="preserve">multiCell-PUSCH-DCI-0-3-SameSCS-r18 </w:t>
            </w:r>
            <w:r>
              <w:rPr>
                <w:iCs/>
              </w:rPr>
              <w:t>and</w:t>
            </w:r>
            <w:r>
              <w:rPr>
                <w:i/>
              </w:rPr>
              <w:t xml:space="preserve"> multiCell-PUSCH-DCI-0-3-DiffSCS-r18</w:t>
            </w:r>
            <w:r>
              <w:t>.</w:t>
            </w:r>
          </w:p>
        </w:tc>
        <w:tc>
          <w:tcPr>
            <w:tcW w:w="709" w:type="dxa"/>
            <w:tcBorders>
              <w:top w:val="single" w:sz="4" w:space="0" w:color="808080"/>
              <w:left w:val="single" w:sz="4" w:space="0" w:color="808080"/>
              <w:bottom w:val="single" w:sz="4" w:space="0" w:color="808080"/>
              <w:right w:val="single" w:sz="4" w:space="0" w:color="808080"/>
            </w:tcBorders>
            <w:hideMark/>
          </w:tcPr>
          <w:p w14:paraId="0B62BEF0" w14:textId="77777777" w:rsidR="00EC24A5" w:rsidRDefault="00EC24A5">
            <w:pPr>
              <w:pStyle w:val="TAL"/>
              <w:jc w:val="center"/>
              <w:rPr>
                <w:rFonts w:eastAsia="Times New Roman"/>
                <w:bCs/>
                <w:iCs/>
                <w:lang w:eastAsia="zh-CN"/>
              </w:rPr>
            </w:pPr>
            <w:r>
              <w:rPr>
                <w:rFonts w:cs="Arial"/>
                <w:szCs w:val="18"/>
              </w:rPr>
              <w:t>BC</w:t>
            </w:r>
          </w:p>
        </w:tc>
        <w:tc>
          <w:tcPr>
            <w:tcW w:w="567" w:type="dxa"/>
            <w:tcBorders>
              <w:top w:val="single" w:sz="4" w:space="0" w:color="808080"/>
              <w:left w:val="single" w:sz="4" w:space="0" w:color="808080"/>
              <w:bottom w:val="single" w:sz="4" w:space="0" w:color="808080"/>
              <w:right w:val="single" w:sz="4" w:space="0" w:color="808080"/>
            </w:tcBorders>
            <w:hideMark/>
          </w:tcPr>
          <w:p w14:paraId="6643C3C5" w14:textId="77777777" w:rsidR="00EC24A5" w:rsidRDefault="00EC24A5">
            <w:pPr>
              <w:pStyle w:val="TAL"/>
              <w:jc w:val="center"/>
              <w:rPr>
                <w:bCs/>
                <w:iCs/>
                <w:lang w:eastAsia="zh-CN"/>
              </w:rP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50BA3A73" w14:textId="77777777" w:rsidR="00EC24A5" w:rsidRDefault="00EC24A5">
            <w:pPr>
              <w:pStyle w:val="TAL"/>
              <w:jc w:val="center"/>
              <w:rPr>
                <w:rFonts w:eastAsia="等线"/>
                <w:lang w:eastAsia="ja-JP"/>
              </w:rPr>
            </w:pPr>
            <w:r>
              <w:rPr>
                <w:rFonts w:eastAsia="等线"/>
              </w:rPr>
              <w:t>N/A</w:t>
            </w:r>
          </w:p>
        </w:tc>
        <w:tc>
          <w:tcPr>
            <w:tcW w:w="728" w:type="dxa"/>
            <w:tcBorders>
              <w:top w:val="single" w:sz="4" w:space="0" w:color="808080"/>
              <w:left w:val="single" w:sz="4" w:space="0" w:color="808080"/>
              <w:bottom w:val="single" w:sz="4" w:space="0" w:color="808080"/>
              <w:right w:val="single" w:sz="4" w:space="0" w:color="808080"/>
            </w:tcBorders>
            <w:hideMark/>
          </w:tcPr>
          <w:p w14:paraId="13613E79" w14:textId="77777777" w:rsidR="00EC24A5" w:rsidRDefault="00EC24A5">
            <w:pPr>
              <w:pStyle w:val="TAL"/>
              <w:jc w:val="center"/>
              <w:rPr>
                <w:rFonts w:eastAsia="Times New Roman"/>
                <w:lang w:eastAsia="zh-CN"/>
              </w:rPr>
            </w:pPr>
            <w:r>
              <w:rPr>
                <w:rFonts w:eastAsia="等线"/>
              </w:rPr>
              <w:t>N/A</w:t>
            </w:r>
          </w:p>
        </w:tc>
      </w:tr>
      <w:tr w:rsidR="00EC24A5" w14:paraId="0DD9C448"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E227695" w14:textId="77777777" w:rsidR="00EC24A5" w:rsidRDefault="00EC24A5">
            <w:pPr>
              <w:pStyle w:val="TAL"/>
              <w:rPr>
                <w:b/>
                <w:bCs/>
                <w:i/>
                <w:iCs/>
                <w:lang w:eastAsia="zh-CN"/>
              </w:rPr>
            </w:pPr>
            <w:r>
              <w:rPr>
                <w:b/>
                <w:bCs/>
                <w:i/>
                <w:iCs/>
                <w:lang w:eastAsia="zh-CN"/>
              </w:rPr>
              <w:t>srs-AntennaSwitching8T8R-r18</w:t>
            </w:r>
          </w:p>
          <w:p w14:paraId="1B2BFF88" w14:textId="77777777" w:rsidR="00EC24A5" w:rsidRDefault="00EC24A5">
            <w:pPr>
              <w:pStyle w:val="TAL"/>
              <w:rPr>
                <w:lang w:eastAsia="zh-CN"/>
              </w:rPr>
            </w:pPr>
            <w:r>
              <w:rPr>
                <w:lang w:eastAsia="zh-CN"/>
              </w:rPr>
              <w:t xml:space="preserve">Indicates whether the UE supports SRS </w:t>
            </w:r>
            <w:r>
              <w:rPr>
                <w:rFonts w:cs="Arial"/>
                <w:szCs w:val="18"/>
              </w:rPr>
              <w:t>8T8R for antenna switching. The capability comprises the following parameters:</w:t>
            </w:r>
          </w:p>
          <w:p w14:paraId="01F6D03D" w14:textId="77777777" w:rsidR="00EC24A5" w:rsidRDefault="00EC24A5">
            <w:pPr>
              <w:pStyle w:val="B1"/>
              <w:rPr>
                <w:rFonts w:eastAsia="Times New Roman" w:cs="Arial"/>
                <w:szCs w:val="18"/>
                <w:lang w:eastAsia="ja-JP"/>
              </w:rPr>
            </w:pPr>
            <w:r>
              <w:rPr>
                <w:rFonts w:ascii="Arial" w:hAnsi="Arial" w:cs="Arial"/>
                <w:sz w:val="18"/>
                <w:szCs w:val="18"/>
              </w:rPr>
              <w:t>-</w:t>
            </w:r>
            <w:r>
              <w:rPr>
                <w:rFonts w:ascii="Arial" w:hAnsi="Arial" w:cs="Arial"/>
                <w:sz w:val="18"/>
                <w:szCs w:val="18"/>
              </w:rPr>
              <w:tab/>
            </w:r>
            <w:r>
              <w:rPr>
                <w:rFonts w:ascii="Arial" w:hAnsi="Arial" w:cs="Arial"/>
                <w:i/>
                <w:iCs/>
                <w:sz w:val="18"/>
                <w:szCs w:val="18"/>
              </w:rPr>
              <w:t>antennaSwitch8T8R-r18</w:t>
            </w:r>
            <w:r>
              <w:rPr>
                <w:rFonts w:ascii="Arial" w:hAnsi="Arial" w:cs="Arial"/>
                <w:sz w:val="18"/>
                <w:szCs w:val="18"/>
              </w:rPr>
              <w:t xml:space="preserve"> indicates the supporting type of 8T8R for antenna switching.</w:t>
            </w:r>
          </w:p>
          <w:p w14:paraId="749F60BD" w14:textId="77777777" w:rsidR="00EC24A5" w:rsidRDefault="00EC24A5">
            <w:pPr>
              <w:pStyle w:val="B1"/>
              <w:rPr>
                <w:rFonts w:cs="Arial"/>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downGradeConfig-r18</w:t>
            </w:r>
            <w:r>
              <w:rPr>
                <w:rFonts w:ascii="Arial" w:hAnsi="Arial" w:cs="Arial"/>
                <w:sz w:val="18"/>
                <w:szCs w:val="18"/>
              </w:rPr>
              <w:t xml:space="preserve"> indicates a combination of supported xTyRs of downgrade antenna switching configurations. It includes 11-bit bitmap, where starting from the leading / leftmost bit (bit 0), each bit corresponds to {1T1R, 1T2R, 1T4R, 1T6R, 1T8R, 2T2R, 2T4R, 2T6R, 2T8R, 4T4R, 4T8R}.</w:t>
            </w:r>
          </w:p>
          <w:p w14:paraId="214F35CA" w14:textId="77777777" w:rsidR="00EC24A5" w:rsidRDefault="00EC24A5">
            <w:pPr>
              <w:pStyle w:val="B1"/>
              <w:rPr>
                <w:rFonts w:cs="Arial"/>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entryNumberAffect-r18</w:t>
            </w:r>
            <w:r>
              <w:rPr>
                <w:rFonts w:ascii="Arial" w:hAnsi="Arial" w:cs="Arial"/>
                <w:sz w:val="18"/>
                <w:szCs w:val="18"/>
              </w:rPr>
              <w:t xml:space="preserve"> indicates the lowest band entry number of the UL group (see </w:t>
            </w:r>
            <w:r>
              <w:rPr>
                <w:rFonts w:ascii="Arial" w:hAnsi="Arial" w:cs="Arial"/>
                <w:i/>
                <w:iCs/>
                <w:sz w:val="18"/>
                <w:szCs w:val="18"/>
              </w:rPr>
              <w:t>entryNumberSwitch-r18</w:t>
            </w:r>
            <w:r>
              <w:rPr>
                <w:rFonts w:ascii="Arial" w:hAnsi="Arial" w:cs="Arial"/>
                <w:sz w:val="18"/>
                <w:szCs w:val="18"/>
              </w:rPr>
              <w:t>) that impacts the DL of this band entry.</w:t>
            </w:r>
          </w:p>
          <w:p w14:paraId="76CF4BFD" w14:textId="77777777" w:rsidR="00EC24A5" w:rsidRDefault="00EC24A5">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entryNumberSwitch-r18</w:t>
            </w:r>
            <w:r>
              <w:rPr>
                <w:rFonts w:ascii="Arial" w:hAnsi="Arial" w:cs="Arial"/>
                <w:sz w:val="18"/>
                <w:szCs w:val="18"/>
              </w:rPr>
              <w:t xml:space="preserve"> indicates the lowest band entry of the UL group, which is defined as band entries with UL (see NOTE 1) that impact each other's UL (i.e. SRS TX port switching on any of the cells in the group will impact UL on all the cells in the group). This parameter is absent if an UL group contains only one band entry.</w:t>
            </w:r>
          </w:p>
          <w:p w14:paraId="09A31F4D" w14:textId="77777777" w:rsidR="00EC24A5" w:rsidRDefault="00EC24A5">
            <w:pPr>
              <w:pStyle w:val="TAL"/>
              <w:rPr>
                <w:rFonts w:eastAsia="MS Mincho"/>
              </w:rPr>
            </w:pPr>
            <w:r>
              <w:t xml:space="preserve">The UE supporting this feature shall indicate support of </w:t>
            </w:r>
            <w:r>
              <w:rPr>
                <w:i/>
              </w:rPr>
              <w:t>supportedSRS-Resources.</w:t>
            </w:r>
          </w:p>
          <w:p w14:paraId="51F48026" w14:textId="77777777" w:rsidR="00EC24A5" w:rsidRDefault="00EC24A5">
            <w:pPr>
              <w:pStyle w:val="TAL"/>
              <w:rPr>
                <w:rFonts w:eastAsia="MS Mincho"/>
              </w:rPr>
            </w:pPr>
          </w:p>
          <w:p w14:paraId="2BE50DF8" w14:textId="77777777" w:rsidR="00EC24A5" w:rsidRDefault="00EC24A5">
            <w:pPr>
              <w:keepNext/>
              <w:keepLines/>
              <w:spacing w:after="0"/>
              <w:jc w:val="both"/>
              <w:rPr>
                <w:rFonts w:ascii="Arial" w:eastAsia="Times New Roman" w:hAnsi="Arial"/>
                <w:sz w:val="18"/>
              </w:rPr>
            </w:pPr>
            <w:r>
              <w:rPr>
                <w:rFonts w:ascii="Arial" w:hAnsi="Arial"/>
                <w:sz w:val="18"/>
              </w:rPr>
              <w:t xml:space="preserve">For </w:t>
            </w:r>
            <w:r>
              <w:rPr>
                <w:rFonts w:ascii="Arial" w:hAnsi="Arial" w:cs="Arial"/>
                <w:i/>
                <w:iCs/>
                <w:sz w:val="18"/>
                <w:szCs w:val="18"/>
              </w:rPr>
              <w:t>entryNumberAffect-r18</w:t>
            </w:r>
            <w:r>
              <w:rPr>
                <w:rFonts w:ascii="Arial" w:hAnsi="Arial" w:cs="Arial"/>
                <w:sz w:val="18"/>
                <w:szCs w:val="18"/>
              </w:rPr>
              <w:t xml:space="preserve"> </w:t>
            </w:r>
            <w:r>
              <w:rPr>
                <w:rFonts w:ascii="Arial" w:hAnsi="Arial"/>
                <w:sz w:val="18"/>
              </w:rPr>
              <w:t xml:space="preserve">and </w:t>
            </w:r>
            <w:r>
              <w:rPr>
                <w:rFonts w:ascii="Arial" w:hAnsi="Arial" w:cs="Arial"/>
                <w:i/>
                <w:iCs/>
                <w:sz w:val="18"/>
                <w:szCs w:val="18"/>
              </w:rPr>
              <w:t>entryNumberSwitch-r18</w:t>
            </w:r>
            <w:r>
              <w:rPr>
                <w:rFonts w:ascii="Arial" w:hAnsi="Arial"/>
                <w:sz w:val="18"/>
              </w:rPr>
              <w:t xml:space="preserve">, value 1 means first entry, value 2 means second entry and so on. The UE may include </w:t>
            </w:r>
            <w:r>
              <w:rPr>
                <w:rFonts w:ascii="Arial" w:hAnsi="Arial" w:cs="Arial"/>
                <w:i/>
                <w:iCs/>
                <w:sz w:val="18"/>
                <w:szCs w:val="18"/>
              </w:rPr>
              <w:t xml:space="preserve">entryNumberAffect-r18/ entryNumberSwitch-r18 </w:t>
            </w:r>
            <w:r>
              <w:rPr>
                <w:rFonts w:ascii="Arial" w:hAnsi="Arial"/>
                <w:sz w:val="18"/>
              </w:rPr>
              <w:t xml:space="preserve">for a band entry even if </w:t>
            </w:r>
            <w:r>
              <w:rPr>
                <w:rFonts w:ascii="Arial" w:hAnsi="Arial" w:cs="Arial"/>
                <w:i/>
                <w:iCs/>
                <w:sz w:val="18"/>
                <w:szCs w:val="18"/>
              </w:rPr>
              <w:t>antennaSwitch8T8R-r18 is</w:t>
            </w:r>
            <w:r>
              <w:rPr>
                <w:rFonts w:ascii="Arial" w:hAnsi="Arial"/>
                <w:sz w:val="18"/>
              </w:rPr>
              <w:t xml:space="preserve"> absent for that band entry. All DL and UL that switch together indicate the same entry number.</w:t>
            </w:r>
          </w:p>
          <w:p w14:paraId="0D55A69C" w14:textId="77777777" w:rsidR="00EC24A5" w:rsidRDefault="00EC24A5">
            <w:pPr>
              <w:keepNext/>
              <w:keepLines/>
              <w:spacing w:after="0"/>
              <w:jc w:val="both"/>
              <w:rPr>
                <w:rFonts w:ascii="Arial" w:hAnsi="Arial"/>
                <w:sz w:val="18"/>
                <w:lang w:eastAsia="zh-CN"/>
              </w:rPr>
            </w:pPr>
          </w:p>
          <w:p w14:paraId="29E55509" w14:textId="77777777" w:rsidR="00EC24A5" w:rsidRDefault="00EC24A5">
            <w:pPr>
              <w:keepNext/>
              <w:keepLines/>
              <w:spacing w:after="0"/>
              <w:jc w:val="both"/>
              <w:rPr>
                <w:rFonts w:ascii="Arial" w:hAnsi="Arial"/>
                <w:sz w:val="18"/>
                <w:lang w:eastAsia="ja-JP"/>
              </w:rPr>
            </w:pPr>
            <w:r>
              <w:rPr>
                <w:rFonts w:ascii="Arial" w:hAnsi="Arial"/>
                <w:sz w:val="18"/>
              </w:rPr>
              <w:t>The entry number is the band entry number in a band combination. The UE is restricted not to include fallback band combinations for the purpose of indicating different SRS antenna switching capabilities.</w:t>
            </w:r>
          </w:p>
          <w:p w14:paraId="5DFC141B" w14:textId="77777777" w:rsidR="00EC24A5" w:rsidRDefault="00EC24A5">
            <w:pPr>
              <w:keepNext/>
              <w:keepLines/>
              <w:spacing w:after="0"/>
              <w:rPr>
                <w:rFonts w:ascii="Arial" w:hAnsi="Arial"/>
                <w:sz w:val="18"/>
              </w:rPr>
            </w:pPr>
          </w:p>
          <w:p w14:paraId="2A9C47D8" w14:textId="77777777" w:rsidR="00EC24A5" w:rsidRDefault="00EC24A5">
            <w:pPr>
              <w:pStyle w:val="NO"/>
              <w:spacing w:after="0"/>
              <w:ind w:left="885" w:hanging="885"/>
              <w:rPr>
                <w:rFonts w:ascii="Arial" w:hAnsi="Arial"/>
                <w:sz w:val="18"/>
              </w:rPr>
            </w:pPr>
            <w:r>
              <w:rPr>
                <w:rFonts w:ascii="Arial" w:hAnsi="Arial"/>
                <w:sz w:val="18"/>
              </w:rPr>
              <w:t>NOTE 1:</w:t>
            </w:r>
            <w:r>
              <w:rPr>
                <w:rFonts w:ascii="Arial" w:hAnsi="Arial"/>
                <w:sz w:val="18"/>
              </w:rPr>
              <w:tab/>
              <w:t xml:space="preserve">The band with UL includes a band associated with </w:t>
            </w:r>
            <w:r>
              <w:rPr>
                <w:rFonts w:ascii="Arial" w:hAnsi="Arial"/>
                <w:i/>
                <w:iCs/>
                <w:sz w:val="18"/>
              </w:rPr>
              <w:t>FeatureSetUplinkId</w:t>
            </w:r>
            <w:r>
              <w:rPr>
                <w:rFonts w:ascii="Arial" w:hAnsi="Arial"/>
                <w:sz w:val="18"/>
              </w:rPr>
              <w:t xml:space="preserve"> set to 0 corresponding to the support of </w:t>
            </w:r>
            <w:r>
              <w:rPr>
                <w:rFonts w:ascii="Arial" w:hAnsi="Arial"/>
                <w:i/>
                <w:iCs/>
                <w:sz w:val="18"/>
              </w:rPr>
              <w:t>SRS-SwitchingTimeNR</w:t>
            </w:r>
            <w:r>
              <w:rPr>
                <w:rFonts w:ascii="Arial" w:hAnsi="Arial"/>
                <w:sz w:val="18"/>
              </w:rPr>
              <w:t>.</w:t>
            </w:r>
          </w:p>
          <w:p w14:paraId="487D02DC" w14:textId="77777777" w:rsidR="00EC24A5" w:rsidRDefault="00EC24A5">
            <w:pPr>
              <w:pStyle w:val="TAL"/>
              <w:rPr>
                <w:rFonts w:eastAsia="MS Mincho"/>
              </w:rPr>
            </w:pPr>
          </w:p>
          <w:p w14:paraId="7EE38025" w14:textId="77777777" w:rsidR="00EC24A5" w:rsidRDefault="00EC24A5">
            <w:pPr>
              <w:pStyle w:val="NO"/>
              <w:spacing w:after="0"/>
              <w:ind w:left="885"/>
              <w:rPr>
                <w:rFonts w:eastAsia="Times New Roman" w:cs="Arial"/>
                <w:b/>
                <w:i/>
                <w:szCs w:val="18"/>
              </w:rPr>
            </w:pPr>
            <w:r>
              <w:rPr>
                <w:rFonts w:ascii="Arial" w:eastAsia="MS Mincho" w:hAnsi="Arial" w:cs="Arial"/>
                <w:sz w:val="18"/>
                <w:szCs w:val="18"/>
              </w:rPr>
              <w:t>NOTE 2:</w:t>
            </w:r>
            <w:r>
              <w:rPr>
                <w:rFonts w:ascii="Arial" w:hAnsi="Arial" w:cs="Arial"/>
                <w:sz w:val="18"/>
                <w:szCs w:val="18"/>
              </w:rPr>
              <w:tab/>
            </w:r>
            <w:r>
              <w:rPr>
                <w:rFonts w:ascii="Arial" w:eastAsia="MS Mincho" w:hAnsi="Arial" w:cs="Arial"/>
                <w:sz w:val="18"/>
                <w:szCs w:val="18"/>
              </w:rPr>
              <w:t xml:space="preserve">UE reports support of SRS with 8 Tx ports and Comb8 mapping —antenna switching via </w:t>
            </w:r>
            <w:r>
              <w:rPr>
                <w:rFonts w:ascii="Arial" w:hAnsi="Arial" w:cs="Arial"/>
                <w:i/>
                <w:iCs/>
                <w:sz w:val="18"/>
                <w:szCs w:val="18"/>
              </w:rPr>
              <w:t>srs-combEight-r17</w:t>
            </w:r>
            <w:r>
              <w:rPr>
                <w:rFonts w:ascii="Arial" w:eastAsia="MS Mincho" w:hAnsi="Arial" w:cs="Arial"/>
                <w:sz w:val="18"/>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78B7FD8E" w14:textId="77777777" w:rsidR="00EC24A5" w:rsidRDefault="00EC24A5">
            <w:pPr>
              <w:pStyle w:val="TAL"/>
              <w:jc w:val="center"/>
              <w:rPr>
                <w:rFonts w:cs="Arial"/>
                <w:szCs w:val="18"/>
              </w:rPr>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45872300" w14:textId="77777777" w:rsidR="00EC24A5" w:rsidRDefault="00EC24A5">
            <w:pPr>
              <w:pStyle w:val="TAL"/>
              <w:jc w:val="center"/>
              <w:rPr>
                <w:rFonts w:cs="Arial"/>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C569EEC" w14:textId="77777777" w:rsidR="00EC24A5" w:rsidRDefault="00EC24A5">
            <w:pPr>
              <w:pStyle w:val="TAL"/>
              <w:jc w:val="center"/>
              <w:rPr>
                <w:rFonts w:eastAsia="等线"/>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21BC177" w14:textId="77777777" w:rsidR="00EC24A5" w:rsidRDefault="00EC24A5">
            <w:pPr>
              <w:pStyle w:val="TAL"/>
              <w:jc w:val="center"/>
              <w:rPr>
                <w:rFonts w:eastAsia="等线"/>
              </w:rPr>
            </w:pPr>
            <w:r>
              <w:rPr>
                <w:bCs/>
                <w:iCs/>
              </w:rPr>
              <w:t>N/A</w:t>
            </w:r>
          </w:p>
        </w:tc>
      </w:tr>
      <w:tr w:rsidR="00EC24A5" w14:paraId="10EF4D58"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64BADA8" w14:textId="77777777" w:rsidR="00EC24A5" w:rsidRDefault="00EC24A5">
            <w:pPr>
              <w:pStyle w:val="TAL"/>
              <w:rPr>
                <w:rFonts w:eastAsia="Times New Roman"/>
                <w:b/>
                <w:bCs/>
                <w:i/>
              </w:rPr>
            </w:pPr>
            <w:r>
              <w:rPr>
                <w:b/>
                <w:bCs/>
                <w:i/>
              </w:rPr>
              <w:lastRenderedPageBreak/>
              <w:t>srs-AntennaSwitchingBeyond4RX-r17</w:t>
            </w:r>
          </w:p>
          <w:p w14:paraId="50520C61" w14:textId="77777777" w:rsidR="00EC24A5" w:rsidRDefault="00EC24A5">
            <w:pPr>
              <w:pStyle w:val="TAL"/>
            </w:pPr>
            <w:r>
              <w:t xml:space="preserve">Indicates whether the UE supports SRS Antenna switching for more than 4 Rx. </w:t>
            </w:r>
            <w:r>
              <w:rPr>
                <w:bCs/>
                <w:iCs/>
                <w:lang w:eastAsia="zh-CN"/>
              </w:rPr>
              <w:t>The capability signalling comprises the following parameters:</w:t>
            </w:r>
          </w:p>
          <w:p w14:paraId="76B1B2F0" w14:textId="77777777" w:rsidR="00EC24A5" w:rsidRDefault="00EC24A5">
            <w:pPr>
              <w:pStyle w:val="B1"/>
              <w:spacing w:after="0"/>
              <w:rPr>
                <w:rFonts w:ascii="Arial" w:hAnsi="Arial" w:cs="Arial"/>
                <w:sz w:val="18"/>
                <w:szCs w:val="18"/>
              </w:rPr>
            </w:pPr>
            <w:r>
              <w:rPr>
                <w:rFonts w:ascii="Arial" w:hAnsi="Arial" w:cs="Arial"/>
                <w:i/>
                <w:iCs/>
                <w:sz w:val="18"/>
                <w:szCs w:val="18"/>
              </w:rPr>
              <w:t>-</w:t>
            </w:r>
            <w:r>
              <w:rPr>
                <w:rFonts w:ascii="Arial" w:hAnsi="Arial" w:cs="Arial"/>
                <w:sz w:val="18"/>
                <w:szCs w:val="18"/>
              </w:rPr>
              <w:tab/>
            </w:r>
            <w:r>
              <w:rPr>
                <w:rFonts w:ascii="Arial" w:hAnsi="Arial" w:cs="Arial"/>
                <w:i/>
                <w:iCs/>
                <w:sz w:val="18"/>
                <w:szCs w:val="18"/>
              </w:rPr>
              <w:t>supportedSRS-TxPortSwitchBeyond4Rx-r17</w:t>
            </w:r>
            <w:r>
              <w:rPr>
                <w:rFonts w:ascii="Arial" w:hAnsi="Arial" w:cs="Arial"/>
                <w:sz w:val="18"/>
                <w:szCs w:val="18"/>
              </w:rPr>
              <w:t xml:space="preserve"> indicates a combination of supported xTyRs. It includes 11-bit bitmap, where starting from the leading / leftmost bit (bit 0), each bit corresponds to {t1r1, t2r2, t1r2, t4r4, t2r4, t1r4, t2r6, t1r6, t4r8, t2r8, t1r8}. For any indicated value, x shall be equal to or smaller than the one associated with the largest y.</w:t>
            </w:r>
          </w:p>
          <w:p w14:paraId="1A2A88E4" w14:textId="77777777" w:rsidR="00EC24A5" w:rsidRDefault="00EC24A5">
            <w:pPr>
              <w:pStyle w:val="B1"/>
              <w:spacing w:after="0"/>
              <w:rPr>
                <w:rFonts w:ascii="Arial" w:hAnsi="Arial" w:cs="Arial"/>
                <w:sz w:val="18"/>
                <w:szCs w:val="18"/>
              </w:rPr>
            </w:pPr>
            <w:r>
              <w:rPr>
                <w:rFonts w:ascii="Arial" w:hAnsi="Arial" w:cs="Arial"/>
                <w:i/>
                <w:iCs/>
                <w:sz w:val="18"/>
                <w:szCs w:val="18"/>
              </w:rPr>
              <w:t>-</w:t>
            </w:r>
            <w:r>
              <w:rPr>
                <w:rFonts w:ascii="Arial" w:hAnsi="Arial" w:cs="Arial"/>
                <w:sz w:val="18"/>
                <w:szCs w:val="18"/>
              </w:rPr>
              <w:tab/>
            </w:r>
            <w:r>
              <w:rPr>
                <w:rFonts w:ascii="Arial" w:hAnsi="Arial" w:cs="Arial"/>
                <w:i/>
                <w:iCs/>
                <w:sz w:val="18"/>
                <w:szCs w:val="18"/>
              </w:rPr>
              <w:t>entryNumberAffectBeyond4Rx-r17</w:t>
            </w:r>
            <w:r>
              <w:rPr>
                <w:rFonts w:ascii="Arial" w:hAnsi="Arial" w:cs="Arial"/>
                <w:sz w:val="18"/>
                <w:szCs w:val="18"/>
              </w:rPr>
              <w:t xml:space="preserve"> indicates the lowest band entry number of the UL group (see</w:t>
            </w:r>
            <w:r>
              <w:rPr>
                <w:rFonts w:ascii="Arial" w:hAnsi="Arial" w:cs="Arial"/>
                <w:i/>
                <w:iCs/>
                <w:sz w:val="18"/>
                <w:szCs w:val="18"/>
              </w:rPr>
              <w:t xml:space="preserve"> entryNumberSwitchBeyond4Rx-r17</w:t>
            </w:r>
            <w:r>
              <w:rPr>
                <w:rFonts w:ascii="Arial" w:hAnsi="Arial" w:cs="Arial"/>
                <w:sz w:val="18"/>
                <w:szCs w:val="18"/>
              </w:rPr>
              <w:t>) that impacts the DL of this band entry;</w:t>
            </w:r>
          </w:p>
          <w:p w14:paraId="6CD2554A" w14:textId="77777777" w:rsidR="00EC24A5" w:rsidRDefault="00EC24A5">
            <w:pPr>
              <w:ind w:left="568" w:hanging="284"/>
              <w:rPr>
                <w:rFonts w:ascii="Arial" w:hAnsi="Arial" w:cs="Arial"/>
                <w:sz w:val="18"/>
                <w:szCs w:val="18"/>
              </w:rPr>
            </w:pPr>
            <w:r>
              <w:rPr>
                <w:rFonts w:ascii="Arial" w:hAnsi="Arial" w:cs="Arial"/>
                <w:i/>
                <w:iCs/>
                <w:sz w:val="18"/>
                <w:szCs w:val="18"/>
              </w:rPr>
              <w:t>-</w:t>
            </w:r>
            <w:r>
              <w:rPr>
                <w:rFonts w:ascii="Arial" w:hAnsi="Arial" w:cs="Arial"/>
                <w:sz w:val="18"/>
                <w:szCs w:val="18"/>
              </w:rPr>
              <w:tab/>
            </w:r>
            <w:r>
              <w:rPr>
                <w:rFonts w:ascii="Arial" w:hAnsi="Arial" w:cs="Arial"/>
                <w:i/>
                <w:iCs/>
                <w:sz w:val="18"/>
                <w:szCs w:val="18"/>
              </w:rPr>
              <w:t>entryNumberSwitchBeyond4Rx-r17</w:t>
            </w:r>
            <w:r>
              <w:rPr>
                <w:rFonts w:ascii="Arial" w:hAnsi="Arial" w:cs="Arial"/>
                <w:sz w:val="18"/>
                <w:szCs w:val="18"/>
              </w:rPr>
              <w:t xml:space="preserve"> indicates the lowest band entry of the UL group, which is defined as band entries with UL (see NOTE 1) that impact each other's UL (i.e. SRS TX port switching on any of the cells in the group will impact UL on all the cells in the group). This parameter is absent if an UL group contains only one band entry.</w:t>
            </w:r>
          </w:p>
          <w:p w14:paraId="5C1ED624" w14:textId="77777777" w:rsidR="00EC24A5" w:rsidRDefault="00EC24A5">
            <w:pPr>
              <w:pStyle w:val="TAL"/>
              <w:rPr>
                <w:i/>
              </w:rPr>
            </w:pPr>
            <w:r>
              <w:t xml:space="preserve">The UE indicating support of this shall indicate support of </w:t>
            </w:r>
            <w:r>
              <w:rPr>
                <w:i/>
              </w:rPr>
              <w:t>srs-TxSwitch.</w:t>
            </w:r>
          </w:p>
          <w:p w14:paraId="260A1067" w14:textId="77777777" w:rsidR="00EC24A5" w:rsidRDefault="00EC24A5">
            <w:pPr>
              <w:keepNext/>
              <w:keepLines/>
              <w:spacing w:after="0"/>
              <w:jc w:val="both"/>
              <w:rPr>
                <w:rFonts w:ascii="Arial" w:hAnsi="Arial"/>
                <w:i/>
                <w:sz w:val="18"/>
              </w:rPr>
            </w:pPr>
          </w:p>
          <w:p w14:paraId="6B23F36A" w14:textId="77777777" w:rsidR="00EC24A5" w:rsidRDefault="00EC24A5">
            <w:pPr>
              <w:keepNext/>
              <w:keepLines/>
              <w:spacing w:after="0"/>
              <w:rPr>
                <w:rFonts w:ascii="Arial" w:hAnsi="Arial"/>
                <w:sz w:val="18"/>
              </w:rPr>
            </w:pPr>
            <w:r>
              <w:rPr>
                <w:rFonts w:ascii="Arial" w:hAnsi="Arial"/>
                <w:sz w:val="18"/>
              </w:rPr>
              <w:t xml:space="preserve">For </w:t>
            </w:r>
            <w:r>
              <w:rPr>
                <w:rFonts w:ascii="Arial" w:hAnsi="Arial" w:cs="Arial"/>
                <w:i/>
                <w:iCs/>
                <w:sz w:val="18"/>
                <w:szCs w:val="18"/>
              </w:rPr>
              <w:t>entryNumberAffectBeyond4Rx-r17</w:t>
            </w:r>
            <w:r>
              <w:rPr>
                <w:rFonts w:ascii="Arial" w:hAnsi="Arial" w:cs="Arial"/>
                <w:sz w:val="18"/>
                <w:szCs w:val="18"/>
              </w:rPr>
              <w:t xml:space="preserve"> </w:t>
            </w:r>
            <w:r>
              <w:rPr>
                <w:rFonts w:ascii="Arial" w:hAnsi="Arial"/>
                <w:sz w:val="18"/>
              </w:rPr>
              <w:t xml:space="preserve">and </w:t>
            </w:r>
            <w:r>
              <w:rPr>
                <w:rFonts w:ascii="Arial" w:hAnsi="Arial" w:cs="Arial"/>
                <w:i/>
                <w:iCs/>
                <w:sz w:val="18"/>
                <w:szCs w:val="18"/>
              </w:rPr>
              <w:t>entryNumberSwitchBeyond4Rx-r17</w:t>
            </w:r>
            <w:r>
              <w:rPr>
                <w:rFonts w:ascii="Arial" w:hAnsi="Arial"/>
                <w:sz w:val="18"/>
              </w:rPr>
              <w:t xml:space="preserve">, value 1 means first entry, value 2 means second entry and so on. The UE may include </w:t>
            </w:r>
            <w:r>
              <w:rPr>
                <w:rFonts w:ascii="Arial" w:hAnsi="Arial" w:cs="Arial"/>
                <w:i/>
                <w:iCs/>
                <w:sz w:val="18"/>
                <w:szCs w:val="18"/>
              </w:rPr>
              <w:t xml:space="preserve">entryNumberAffectBeyond4Rx-r17/entryNumberSwitchBeyond4Rx-r17 </w:t>
            </w:r>
            <w:r>
              <w:rPr>
                <w:rFonts w:ascii="Arial" w:hAnsi="Arial"/>
                <w:sz w:val="18"/>
              </w:rPr>
              <w:t xml:space="preserve">for a band entry even if </w:t>
            </w:r>
            <w:r>
              <w:rPr>
                <w:rFonts w:ascii="Arial" w:hAnsi="Arial"/>
                <w:iCs/>
                <w:sz w:val="18"/>
              </w:rPr>
              <w:t xml:space="preserve">all of the bits in the </w:t>
            </w:r>
            <w:r>
              <w:rPr>
                <w:rFonts w:ascii="Arial" w:hAnsi="Arial" w:cs="Arial"/>
                <w:i/>
                <w:iCs/>
                <w:sz w:val="18"/>
                <w:szCs w:val="18"/>
              </w:rPr>
              <w:t>supportedSRS-TxPortSwitchBeyond4Rx-r17</w:t>
            </w:r>
            <w:r>
              <w:rPr>
                <w:rFonts w:ascii="Arial" w:hAnsi="Arial"/>
                <w:i/>
                <w:iCs/>
                <w:sz w:val="18"/>
              </w:rPr>
              <w:t xml:space="preserve"> </w:t>
            </w:r>
            <w:r>
              <w:rPr>
                <w:rFonts w:ascii="Arial" w:hAnsi="Arial"/>
                <w:sz w:val="18"/>
              </w:rPr>
              <w:t>are set to 0 for that band entry. All DL and UL that switch together indicate the same entry number.</w:t>
            </w:r>
          </w:p>
          <w:p w14:paraId="5D3E2BF5" w14:textId="77777777" w:rsidR="00EC24A5" w:rsidRDefault="00EC24A5">
            <w:pPr>
              <w:keepNext/>
              <w:keepLines/>
              <w:spacing w:after="0"/>
              <w:jc w:val="both"/>
              <w:rPr>
                <w:rFonts w:ascii="Arial" w:hAnsi="Arial"/>
                <w:sz w:val="18"/>
                <w:lang w:eastAsia="zh-CN"/>
              </w:rPr>
            </w:pPr>
          </w:p>
          <w:p w14:paraId="352938FC" w14:textId="77777777" w:rsidR="00EC24A5" w:rsidRDefault="00EC24A5">
            <w:pPr>
              <w:keepNext/>
              <w:keepLines/>
              <w:spacing w:after="0"/>
              <w:jc w:val="both"/>
              <w:rPr>
                <w:rFonts w:ascii="Arial" w:hAnsi="Arial"/>
                <w:sz w:val="18"/>
                <w:lang w:eastAsia="ja-JP"/>
              </w:rPr>
            </w:pPr>
            <w:r>
              <w:rPr>
                <w:rFonts w:ascii="Arial" w:hAnsi="Arial"/>
                <w:sz w:val="18"/>
              </w:rPr>
              <w:t>The entry number is the band entry number in a band combination. The UE is restricted not to include fallback band combinations for the purpose of indicating different SRS antenna switching capabilities.</w:t>
            </w:r>
          </w:p>
          <w:p w14:paraId="097BF35E" w14:textId="77777777" w:rsidR="00EC24A5" w:rsidRDefault="00EC24A5">
            <w:pPr>
              <w:keepNext/>
              <w:keepLines/>
              <w:spacing w:after="0"/>
              <w:rPr>
                <w:rFonts w:ascii="Arial" w:hAnsi="Arial"/>
                <w:sz w:val="18"/>
              </w:rPr>
            </w:pPr>
          </w:p>
          <w:p w14:paraId="73340C20" w14:textId="77777777" w:rsidR="00EC24A5" w:rsidRDefault="00EC24A5">
            <w:pPr>
              <w:pStyle w:val="TAN"/>
              <w:rPr>
                <w:i/>
              </w:rPr>
            </w:pPr>
            <w:r>
              <w:rPr>
                <w:rFonts w:eastAsia="等线" w:cs="Arial"/>
                <w:szCs w:val="18"/>
              </w:rPr>
              <w:t>NOTE 1:</w:t>
            </w:r>
            <w:r>
              <w:rPr>
                <w:rFonts w:cs="Arial"/>
                <w:szCs w:val="18"/>
              </w:rPr>
              <w:tab/>
            </w:r>
            <w:r>
              <w:t xml:space="preserve">The band with UL includes a band associated with </w:t>
            </w:r>
            <w:r>
              <w:rPr>
                <w:i/>
              </w:rPr>
              <w:t>FeatureSetUplinkId</w:t>
            </w:r>
            <w:r>
              <w:t xml:space="preserve"> set to 0</w:t>
            </w:r>
            <w:r>
              <w:rPr>
                <w:lang w:eastAsia="zh-CN"/>
              </w:rPr>
              <w:t xml:space="preserve"> corresponding to the support of </w:t>
            </w:r>
            <w:r>
              <w:rPr>
                <w:i/>
                <w:iCs/>
                <w:lang w:eastAsia="zh-CN"/>
              </w:rPr>
              <w:t>SRS-SwitchingTimeNR</w:t>
            </w:r>
            <w:r>
              <w:t>.</w:t>
            </w:r>
          </w:p>
          <w:p w14:paraId="2EC2238F" w14:textId="77777777" w:rsidR="00EC24A5" w:rsidRDefault="00EC24A5">
            <w:pPr>
              <w:pStyle w:val="TAN"/>
              <w:rPr>
                <w:b/>
                <w:i/>
              </w:rPr>
            </w:pPr>
            <w:r>
              <w:t>NOTE 2:</w:t>
            </w:r>
            <w:r>
              <w:rPr>
                <w:rFonts w:cs="Arial"/>
                <w:szCs w:val="18"/>
              </w:rPr>
              <w:tab/>
            </w:r>
            <w:r>
              <w:t xml:space="preserve">If reported for the same values of xTyR in </w:t>
            </w:r>
            <w:r>
              <w:rPr>
                <w:i/>
                <w:iCs/>
              </w:rPr>
              <w:t>supportedSRS-TxPortSwitchBeyond4Rx-r17</w:t>
            </w:r>
            <w:r>
              <w:rPr>
                <w:iCs/>
              </w:rPr>
              <w:t xml:space="preserve"> as </w:t>
            </w:r>
            <w:r>
              <w:t xml:space="preserve">reported with </w:t>
            </w:r>
            <w:r>
              <w:rPr>
                <w:i/>
              </w:rPr>
              <w:t>supportedSRS-TxPortSwitch</w:t>
            </w:r>
            <w:r>
              <w:rPr>
                <w:iCs/>
              </w:rPr>
              <w:t>/</w:t>
            </w:r>
            <w:r>
              <w:rPr>
                <w:i/>
              </w:rPr>
              <w:t>supportedSRS-TxPortSwitch-v1610</w:t>
            </w:r>
            <w:r>
              <w:t xml:space="preserve">, the reported values for </w:t>
            </w:r>
            <w:r>
              <w:rPr>
                <w:i/>
                <w:iCs/>
              </w:rPr>
              <w:t>entryNumberAffectBeyond4Rx-r17</w:t>
            </w:r>
            <w:r>
              <w:t xml:space="preserve"> and </w:t>
            </w:r>
            <w:r>
              <w:rPr>
                <w:i/>
                <w:iCs/>
              </w:rPr>
              <w:t>entryNumberSwitchBeyond4Rx-r17</w:t>
            </w:r>
            <w:r>
              <w:t xml:space="preserve"> are not valid.</w:t>
            </w:r>
          </w:p>
        </w:tc>
        <w:tc>
          <w:tcPr>
            <w:tcW w:w="709" w:type="dxa"/>
            <w:tcBorders>
              <w:top w:val="single" w:sz="4" w:space="0" w:color="808080"/>
              <w:left w:val="single" w:sz="4" w:space="0" w:color="808080"/>
              <w:bottom w:val="single" w:sz="4" w:space="0" w:color="808080"/>
              <w:right w:val="single" w:sz="4" w:space="0" w:color="808080"/>
            </w:tcBorders>
            <w:hideMark/>
          </w:tcPr>
          <w:p w14:paraId="68DAE935" w14:textId="77777777" w:rsidR="00EC24A5" w:rsidRDefault="00EC24A5">
            <w:pPr>
              <w:pStyle w:val="TAL"/>
              <w:jc w:val="center"/>
              <w:rPr>
                <w:rFonts w:cs="Arial"/>
                <w:szCs w:val="18"/>
              </w:rPr>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3131824D" w14:textId="77777777" w:rsidR="00EC24A5" w:rsidRDefault="00EC24A5">
            <w:pPr>
              <w:pStyle w:val="TAL"/>
              <w:jc w:val="center"/>
              <w:rPr>
                <w:rFonts w:cs="Arial"/>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3609AF7" w14:textId="77777777" w:rsidR="00EC24A5" w:rsidRDefault="00EC24A5">
            <w:pPr>
              <w:pStyle w:val="TAL"/>
              <w:jc w:val="center"/>
              <w:rPr>
                <w:rFonts w:eastAsia="等线"/>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C25CB26" w14:textId="77777777" w:rsidR="00EC24A5" w:rsidRDefault="00EC24A5">
            <w:pPr>
              <w:pStyle w:val="TAL"/>
              <w:jc w:val="center"/>
              <w:rPr>
                <w:rFonts w:eastAsia="等线"/>
              </w:rPr>
            </w:pPr>
            <w:r>
              <w:rPr>
                <w:bCs/>
                <w:iCs/>
              </w:rPr>
              <w:t>N/A</w:t>
            </w:r>
          </w:p>
        </w:tc>
      </w:tr>
      <w:tr w:rsidR="00EC24A5" w14:paraId="0007805C"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776E8F5" w14:textId="77777777" w:rsidR="00EC24A5" w:rsidRDefault="00EC24A5">
            <w:pPr>
              <w:pStyle w:val="TAL"/>
              <w:rPr>
                <w:rFonts w:eastAsia="Times New Roman"/>
                <w:bCs/>
                <w:iCs/>
                <w:szCs w:val="22"/>
              </w:rPr>
            </w:pPr>
            <w:r>
              <w:rPr>
                <w:b/>
                <w:i/>
                <w:szCs w:val="22"/>
              </w:rPr>
              <w:t>srs-SwitchingAffectedBandsListNR-r17</w:t>
            </w:r>
          </w:p>
          <w:p w14:paraId="37D3DD7D" w14:textId="77777777" w:rsidR="00EC24A5" w:rsidRDefault="00EC24A5">
            <w:pPr>
              <w:pStyle w:val="TAL"/>
              <w:rPr>
                <w:bCs/>
                <w:iCs/>
                <w:szCs w:val="22"/>
              </w:rPr>
            </w:pPr>
            <w:r>
              <w:rPr>
                <w:bCs/>
                <w:iCs/>
                <w:szCs w:val="22"/>
              </w:rPr>
              <w:t xml:space="preserve">Indicates which other bands in the band combination are affected by the SRS switch and the dropping rules / timelines apply to the indicated bands when SRS carrier switching on target CC and </w:t>
            </w:r>
            <w:proofErr w:type="gramStart"/>
            <w:r>
              <w:rPr>
                <w:bCs/>
                <w:iCs/>
                <w:szCs w:val="22"/>
              </w:rPr>
              <w:t>other</w:t>
            </w:r>
            <w:proofErr w:type="gramEnd"/>
            <w:r>
              <w:rPr>
                <w:bCs/>
                <w:iCs/>
                <w:szCs w:val="22"/>
              </w:rPr>
              <w:t xml:space="preserve"> UL on source CC are overlapped in the same symbol. UE indicating support of this feature shall indicate support of </w:t>
            </w:r>
            <w:r>
              <w:rPr>
                <w:bCs/>
                <w:i/>
                <w:szCs w:val="22"/>
              </w:rPr>
              <w:t>srs-CarrierSwitch</w:t>
            </w:r>
            <w:r>
              <w:rPr>
                <w:bCs/>
                <w:iCs/>
                <w:szCs w:val="22"/>
              </w:rPr>
              <w:t>.</w:t>
            </w:r>
          </w:p>
          <w:p w14:paraId="55E4E01F" w14:textId="77777777" w:rsidR="00EC24A5" w:rsidRDefault="00EC24A5">
            <w:pPr>
              <w:pStyle w:val="TAL"/>
              <w:rPr>
                <w:bCs/>
                <w:iCs/>
                <w:szCs w:val="22"/>
              </w:rPr>
            </w:pPr>
          </w:p>
          <w:p w14:paraId="4876EBB0" w14:textId="77777777" w:rsidR="00EC24A5" w:rsidRDefault="00EC24A5">
            <w:pPr>
              <w:pStyle w:val="TAN"/>
            </w:pPr>
            <w:r>
              <w:t>NOTE:</w:t>
            </w:r>
            <w:r>
              <w:tab/>
              <w:t>T</w:t>
            </w:r>
            <w:r>
              <w:rPr>
                <w:iCs/>
                <w:lang w:eastAsia="zh-CN"/>
              </w:rPr>
              <w:t xml:space="preserve">he UE shall include the same number of entries, and listed in the same order as in </w:t>
            </w:r>
            <w:r>
              <w:rPr>
                <w:i/>
                <w:lang w:eastAsia="zh-CN"/>
              </w:rPr>
              <w:t>srs-SwitchingTimesListNR</w:t>
            </w:r>
            <w:r>
              <w:rPr>
                <w:iCs/>
                <w:lang w:eastAsia="zh-CN"/>
              </w:rPr>
              <w:t xml:space="preserve">. </w:t>
            </w:r>
            <w:r>
              <w:t xml:space="preserve">For each inter-band "source-target" pair (as indicated by </w:t>
            </w:r>
            <w:r>
              <w:rPr>
                <w:i/>
                <w:iCs/>
              </w:rPr>
              <w:t>srs-SwitchingTimesListNR</w:t>
            </w:r>
            <w:r>
              <w:t>), the UE can indicate which other bands in the band combination are affected by the SRS switch. The UE shall set the BIT STRING to 0 for intra-band band pairs.</w:t>
            </w:r>
          </w:p>
        </w:tc>
        <w:tc>
          <w:tcPr>
            <w:tcW w:w="709" w:type="dxa"/>
            <w:tcBorders>
              <w:top w:val="single" w:sz="4" w:space="0" w:color="808080"/>
              <w:left w:val="single" w:sz="4" w:space="0" w:color="808080"/>
              <w:bottom w:val="single" w:sz="4" w:space="0" w:color="808080"/>
              <w:right w:val="single" w:sz="4" w:space="0" w:color="808080"/>
            </w:tcBorders>
            <w:hideMark/>
          </w:tcPr>
          <w:p w14:paraId="153CA465" w14:textId="77777777" w:rsidR="00EC24A5" w:rsidRDefault="00EC24A5">
            <w:pPr>
              <w:pStyle w:val="TAL"/>
              <w:jc w:val="center"/>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527B67EB" w14:textId="77777777" w:rsidR="00EC24A5" w:rsidRDefault="00EC24A5">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34E892C" w14:textId="77777777" w:rsidR="00EC24A5" w:rsidRDefault="00EC24A5">
            <w:pPr>
              <w:pStyle w:val="TAL"/>
              <w:jc w:val="center"/>
              <w:rPr>
                <w:rFonts w:eastAsia="等线"/>
              </w:rPr>
            </w:pPr>
            <w:r>
              <w:rPr>
                <w:rFonts w:eastAsia="等线"/>
              </w:rPr>
              <w:t>N/A</w:t>
            </w:r>
          </w:p>
        </w:tc>
        <w:tc>
          <w:tcPr>
            <w:tcW w:w="728" w:type="dxa"/>
            <w:tcBorders>
              <w:top w:val="single" w:sz="4" w:space="0" w:color="808080"/>
              <w:left w:val="single" w:sz="4" w:space="0" w:color="808080"/>
              <w:bottom w:val="single" w:sz="4" w:space="0" w:color="808080"/>
              <w:right w:val="single" w:sz="4" w:space="0" w:color="808080"/>
            </w:tcBorders>
            <w:hideMark/>
          </w:tcPr>
          <w:p w14:paraId="56F13EEA" w14:textId="77777777" w:rsidR="00EC24A5" w:rsidRDefault="00EC24A5">
            <w:pPr>
              <w:pStyle w:val="TAL"/>
              <w:jc w:val="center"/>
              <w:rPr>
                <w:rFonts w:eastAsia="等线"/>
              </w:rPr>
            </w:pPr>
            <w:r>
              <w:rPr>
                <w:rFonts w:eastAsia="等线"/>
              </w:rPr>
              <w:t>N/A</w:t>
            </w:r>
          </w:p>
        </w:tc>
      </w:tr>
      <w:tr w:rsidR="00EC24A5" w14:paraId="413CCF1D"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AD40BBC" w14:textId="77777777" w:rsidR="00EC24A5" w:rsidRDefault="00EC24A5">
            <w:pPr>
              <w:pStyle w:val="TAL"/>
              <w:rPr>
                <w:rFonts w:eastAsia="Times New Roman"/>
                <w:b/>
                <w:i/>
                <w:szCs w:val="22"/>
              </w:rPr>
            </w:pPr>
            <w:r>
              <w:rPr>
                <w:b/>
                <w:i/>
                <w:szCs w:val="22"/>
              </w:rPr>
              <w:t>SRS-SwitchingTimeNR</w:t>
            </w:r>
          </w:p>
          <w:p w14:paraId="73D2FB9E" w14:textId="77777777" w:rsidR="00EC24A5" w:rsidRDefault="00EC24A5">
            <w:pPr>
              <w:pStyle w:val="TAL"/>
              <w:rPr>
                <w:b/>
                <w:bCs/>
                <w:i/>
                <w:iCs/>
              </w:rPr>
            </w:pPr>
            <w:r>
              <w:rPr>
                <w:lang w:eastAsia="en-GB"/>
              </w:rPr>
              <w:t xml:space="preserve">Indicates the interruption time on DL/UL reception within a NR band pair during the RF retuning for switching between a carrier on one band and another (PUSCH-less) carrier on the other band to transmit SRS. </w:t>
            </w:r>
            <w:r>
              <w:rPr>
                <w:i/>
              </w:rPr>
              <w:t>switchingTimeDL/ switchingTimeUL</w:t>
            </w:r>
            <w:r>
              <w:rPr>
                <w:iCs/>
              </w:rPr>
              <w:t>:</w:t>
            </w:r>
            <w:r>
              <w:rPr>
                <w:i/>
              </w:rPr>
              <w:t xml:space="preserve"> </w:t>
            </w:r>
            <w:r>
              <w:t xml:space="preserve">n0us represents 0 us, n30us represents 30us, and so on. </w:t>
            </w:r>
            <w:r>
              <w:rPr>
                <w:i/>
              </w:rPr>
              <w:t>switchingTimeDL/ switchingTimeUL</w:t>
            </w:r>
            <w:r>
              <w:rPr>
                <w:rFonts w:eastAsia="Calibri"/>
              </w:rPr>
              <w:t xml:space="preserve"> is </w:t>
            </w:r>
            <w:r>
              <w:t>mandatory present if switching between the NR band pair is supported,</w:t>
            </w:r>
            <w:r>
              <w:rPr>
                <w:rFonts w:eastAsia="Calibri"/>
              </w:rPr>
              <w:t xml:space="preserve"> otherwise the field is absent. </w:t>
            </w:r>
            <w:r>
              <w:rPr>
                <w:lang w:eastAsia="en-GB"/>
              </w:rPr>
              <w:t>It is signalled per pair of bands per band combination.</w:t>
            </w:r>
          </w:p>
        </w:tc>
        <w:tc>
          <w:tcPr>
            <w:tcW w:w="709" w:type="dxa"/>
            <w:tcBorders>
              <w:top w:val="single" w:sz="4" w:space="0" w:color="808080"/>
              <w:left w:val="single" w:sz="4" w:space="0" w:color="808080"/>
              <w:bottom w:val="single" w:sz="4" w:space="0" w:color="808080"/>
              <w:right w:val="single" w:sz="4" w:space="0" w:color="808080"/>
            </w:tcBorders>
            <w:hideMark/>
          </w:tcPr>
          <w:p w14:paraId="000BDF74" w14:textId="77777777" w:rsidR="00EC24A5" w:rsidRDefault="00EC24A5">
            <w:pPr>
              <w:pStyle w:val="TAL"/>
              <w:jc w:val="center"/>
            </w:pPr>
            <w:r>
              <w:t>FD</w:t>
            </w:r>
          </w:p>
        </w:tc>
        <w:tc>
          <w:tcPr>
            <w:tcW w:w="567" w:type="dxa"/>
            <w:tcBorders>
              <w:top w:val="single" w:sz="4" w:space="0" w:color="808080"/>
              <w:left w:val="single" w:sz="4" w:space="0" w:color="808080"/>
              <w:bottom w:val="single" w:sz="4" w:space="0" w:color="808080"/>
              <w:right w:val="single" w:sz="4" w:space="0" w:color="808080"/>
            </w:tcBorders>
            <w:hideMark/>
          </w:tcPr>
          <w:p w14:paraId="62880CC7" w14:textId="77777777" w:rsidR="00EC24A5" w:rsidRDefault="00EC24A5">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85F0B82" w14:textId="77777777" w:rsidR="00EC24A5" w:rsidRDefault="00EC24A5">
            <w:pPr>
              <w:pStyle w:val="TAL"/>
              <w:jc w:val="center"/>
            </w:pPr>
            <w:r>
              <w:rPr>
                <w:rFonts w:eastAsia="等线"/>
              </w:rPr>
              <w:t>N/A</w:t>
            </w:r>
          </w:p>
        </w:tc>
        <w:tc>
          <w:tcPr>
            <w:tcW w:w="728" w:type="dxa"/>
            <w:tcBorders>
              <w:top w:val="single" w:sz="4" w:space="0" w:color="808080"/>
              <w:left w:val="single" w:sz="4" w:space="0" w:color="808080"/>
              <w:bottom w:val="single" w:sz="4" w:space="0" w:color="808080"/>
              <w:right w:val="single" w:sz="4" w:space="0" w:color="808080"/>
            </w:tcBorders>
            <w:hideMark/>
          </w:tcPr>
          <w:p w14:paraId="114939D8" w14:textId="77777777" w:rsidR="00EC24A5" w:rsidRDefault="00EC24A5">
            <w:pPr>
              <w:pStyle w:val="TAL"/>
              <w:jc w:val="center"/>
            </w:pPr>
            <w:r>
              <w:rPr>
                <w:rFonts w:eastAsia="等线"/>
              </w:rPr>
              <w:t>N/A</w:t>
            </w:r>
          </w:p>
        </w:tc>
      </w:tr>
      <w:tr w:rsidR="00EC24A5" w14:paraId="25FDCDE1"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4E2557D" w14:textId="77777777" w:rsidR="00EC24A5" w:rsidRDefault="00EC24A5">
            <w:pPr>
              <w:pStyle w:val="TAL"/>
              <w:rPr>
                <w:b/>
                <w:i/>
                <w:szCs w:val="22"/>
              </w:rPr>
            </w:pPr>
            <w:r>
              <w:rPr>
                <w:b/>
                <w:i/>
                <w:szCs w:val="22"/>
              </w:rPr>
              <w:t>SRS-SwitchingTimeEUTRA</w:t>
            </w:r>
          </w:p>
          <w:p w14:paraId="09F680F8" w14:textId="77777777" w:rsidR="00EC24A5" w:rsidRDefault="00EC24A5">
            <w:pPr>
              <w:pStyle w:val="TAL"/>
              <w:rPr>
                <w:lang w:eastAsia="en-GB"/>
              </w:rPr>
            </w:pPr>
            <w:r>
              <w:t xml:space="preserve">Indicates the </w:t>
            </w:r>
            <w:r>
              <w:rPr>
                <w:lang w:eastAsia="zh-CN"/>
              </w:rPr>
              <w:t xml:space="preserve">interruption time on DL/UL reception within a EUTRA band pair during the </w:t>
            </w:r>
            <w:r>
              <w:t xml:space="preserve">RF retuning for switching between </w:t>
            </w:r>
            <w:r>
              <w:rPr>
                <w:lang w:eastAsia="en-GB"/>
              </w:rPr>
              <w:t xml:space="preserve">a carrier on one band and another (PUSCH-less) carrier on the other band to transmit SRS. </w:t>
            </w:r>
            <w:r>
              <w:rPr>
                <w:i/>
              </w:rPr>
              <w:t xml:space="preserve">switchingTimeDL/ switchingTimeUL: </w:t>
            </w:r>
            <w:r>
              <w:t>n0 represents 0 OFDM symbol</w:t>
            </w:r>
            <w:r>
              <w:rPr>
                <w:lang w:eastAsia="zh-CN"/>
              </w:rPr>
              <w:t>s</w:t>
            </w:r>
            <w:r>
              <w:t>, n0dot5 represents 0.5 OFDM symbol</w:t>
            </w:r>
            <w:r>
              <w:rPr>
                <w:lang w:eastAsia="zh-CN"/>
              </w:rPr>
              <w:t>s</w:t>
            </w:r>
            <w:r>
              <w:t xml:space="preserve">, n1 represents 1 OFDM symbol and so on. </w:t>
            </w:r>
            <w:r>
              <w:rPr>
                <w:i/>
              </w:rPr>
              <w:t>switchingTimeDL/ switchingTimeUL</w:t>
            </w:r>
            <w:r>
              <w:rPr>
                <w:rFonts w:eastAsia="Calibri"/>
              </w:rPr>
              <w:t xml:space="preserve"> is </w:t>
            </w:r>
            <w:r>
              <w:t>mandatory present if switching between the EUTRA band pair is supported,</w:t>
            </w:r>
            <w:r>
              <w:rPr>
                <w:rFonts w:eastAsia="Calibri"/>
              </w:rPr>
              <w:t xml:space="preserve"> otherwise the field is absent.</w:t>
            </w:r>
            <w:r>
              <w:rPr>
                <w:lang w:eastAsia="en-GB"/>
              </w:rPr>
              <w:t xml:space="preserve"> It is signalled per pair of bands per band combination.</w:t>
            </w:r>
          </w:p>
        </w:tc>
        <w:tc>
          <w:tcPr>
            <w:tcW w:w="709" w:type="dxa"/>
            <w:tcBorders>
              <w:top w:val="single" w:sz="4" w:space="0" w:color="808080"/>
              <w:left w:val="single" w:sz="4" w:space="0" w:color="808080"/>
              <w:bottom w:val="single" w:sz="4" w:space="0" w:color="808080"/>
              <w:right w:val="single" w:sz="4" w:space="0" w:color="808080"/>
            </w:tcBorders>
            <w:hideMark/>
          </w:tcPr>
          <w:p w14:paraId="50BE546D" w14:textId="77777777" w:rsidR="00EC24A5" w:rsidRDefault="00EC24A5">
            <w:pPr>
              <w:pStyle w:val="TAL"/>
              <w:jc w:val="center"/>
              <w:rPr>
                <w:lang w:eastAsia="ja-JP"/>
              </w:rPr>
            </w:pPr>
            <w:r>
              <w:t>FD</w:t>
            </w:r>
          </w:p>
        </w:tc>
        <w:tc>
          <w:tcPr>
            <w:tcW w:w="567" w:type="dxa"/>
            <w:tcBorders>
              <w:top w:val="single" w:sz="4" w:space="0" w:color="808080"/>
              <w:left w:val="single" w:sz="4" w:space="0" w:color="808080"/>
              <w:bottom w:val="single" w:sz="4" w:space="0" w:color="808080"/>
              <w:right w:val="single" w:sz="4" w:space="0" w:color="808080"/>
            </w:tcBorders>
            <w:hideMark/>
          </w:tcPr>
          <w:p w14:paraId="30B9CB7D" w14:textId="77777777" w:rsidR="00EC24A5" w:rsidRDefault="00EC24A5">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2C057D8" w14:textId="77777777" w:rsidR="00EC24A5" w:rsidRDefault="00EC24A5">
            <w:pPr>
              <w:pStyle w:val="TAL"/>
              <w:jc w:val="center"/>
            </w:pPr>
            <w:r>
              <w:rPr>
                <w:rFonts w:eastAsia="等线"/>
              </w:rPr>
              <w:t>N/A</w:t>
            </w:r>
          </w:p>
        </w:tc>
        <w:tc>
          <w:tcPr>
            <w:tcW w:w="728" w:type="dxa"/>
            <w:tcBorders>
              <w:top w:val="single" w:sz="4" w:space="0" w:color="808080"/>
              <w:left w:val="single" w:sz="4" w:space="0" w:color="808080"/>
              <w:bottom w:val="single" w:sz="4" w:space="0" w:color="808080"/>
              <w:right w:val="single" w:sz="4" w:space="0" w:color="808080"/>
            </w:tcBorders>
            <w:hideMark/>
          </w:tcPr>
          <w:p w14:paraId="07F6E6B8" w14:textId="77777777" w:rsidR="00EC24A5" w:rsidRDefault="00EC24A5">
            <w:pPr>
              <w:pStyle w:val="TAL"/>
              <w:jc w:val="center"/>
            </w:pPr>
            <w:r>
              <w:rPr>
                <w:rFonts w:eastAsia="等线"/>
              </w:rPr>
              <w:t>N/A</w:t>
            </w:r>
          </w:p>
        </w:tc>
      </w:tr>
      <w:tr w:rsidR="00EC24A5" w14:paraId="2F121B7C"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4CFEA96" w14:textId="77777777" w:rsidR="00EC24A5" w:rsidRDefault="00EC24A5">
            <w:pPr>
              <w:pStyle w:val="TAL"/>
              <w:rPr>
                <w:b/>
                <w:i/>
              </w:rPr>
            </w:pPr>
            <w:r>
              <w:rPr>
                <w:b/>
                <w:i/>
              </w:rPr>
              <w:lastRenderedPageBreak/>
              <w:t>srs-TxSwitch, srs-TxSwitch-v1610</w:t>
            </w:r>
          </w:p>
          <w:p w14:paraId="076738AA" w14:textId="77777777" w:rsidR="00EC24A5" w:rsidRDefault="00EC24A5">
            <w:pPr>
              <w:pStyle w:val="TAL"/>
            </w:pPr>
            <w:r>
              <w:t>Defines whether UE supports SRS for DL CSI acquisition as defined in clause 6.2.1.2 of TS 38.214 [12]. The capability signalling comprises of the following parameters:</w:t>
            </w:r>
          </w:p>
          <w:p w14:paraId="1DF57FC4" w14:textId="77777777" w:rsidR="00EC24A5" w:rsidRDefault="00EC24A5">
            <w:pPr>
              <w:pStyle w:val="B1"/>
              <w:rPr>
                <w:rFonts w:ascii="Arial" w:hAnsi="Arial" w:cs="Arial"/>
                <w:iCs/>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supportedSRS-TxPortSwitch</w:t>
            </w:r>
            <w:r>
              <w:rPr>
                <w:rFonts w:ascii="Arial" w:hAnsi="Arial" w:cs="Arial"/>
                <w:sz w:val="18"/>
                <w:szCs w:val="18"/>
              </w:rPr>
              <w:t xml:space="preserve"> indicates SRS Tx port switching pattern supported by the UE, which is mandatory with capability signalling. The indicated UE antenna switching capability of ′xTyR′ corresponds to a UE, capable of SRS transmission on ′x′ antenna ports over total of ′y′ antennas, where ′y′ corresponds to all or subset of UE receive antennas, where 2T4R is two pairs of antennas. </w:t>
            </w:r>
            <w:r>
              <w:rPr>
                <w:rFonts w:ascii="Arial" w:hAnsi="Arial" w:cs="Arial"/>
                <w:i/>
                <w:sz w:val="18"/>
                <w:szCs w:val="18"/>
              </w:rPr>
              <w:t>supportedSRS-TxPortSwitch-v1610</w:t>
            </w:r>
            <w:r>
              <w:rPr>
                <w:rFonts w:ascii="Arial" w:hAnsi="Arial" w:cs="Arial"/>
                <w:iCs/>
                <w:sz w:val="18"/>
                <w:szCs w:val="18"/>
              </w:rPr>
              <w:t xml:space="preserve">, which is optional to report, indicates downgrading configuration of SRS Tx port switching pattern. If the UE indicates the support of downgrading configuration of SRS Tx port switching pattern using </w:t>
            </w:r>
            <w:r>
              <w:rPr>
                <w:rFonts w:ascii="Arial" w:hAnsi="Arial" w:cs="Arial"/>
                <w:i/>
                <w:sz w:val="18"/>
                <w:szCs w:val="18"/>
              </w:rPr>
              <w:t>supportedSRS-TxPortSwitch-v1610</w:t>
            </w:r>
            <w:r>
              <w:rPr>
                <w:rFonts w:ascii="Arial" w:hAnsi="Arial" w:cs="Arial"/>
                <w:iCs/>
                <w:sz w:val="18"/>
                <w:szCs w:val="18"/>
              </w:rPr>
              <w:t xml:space="preserve">, the UE shall report the values for this as below, based on what is reported in </w:t>
            </w:r>
            <w:r>
              <w:rPr>
                <w:rFonts w:ascii="Arial" w:hAnsi="Arial" w:cs="Arial"/>
                <w:i/>
                <w:sz w:val="18"/>
                <w:szCs w:val="18"/>
              </w:rPr>
              <w:t>supportedSRS-TxPortSwitch</w:t>
            </w:r>
            <w:r>
              <w:rPr>
                <w:rFonts w:ascii="Arial" w:hAnsi="Arial" w:cs="Arial"/>
                <w:iCs/>
                <w:sz w:val="18"/>
                <w:szCs w:val="18"/>
              </w:rPr>
              <w:t>.</w:t>
            </w:r>
          </w:p>
          <w:tbl>
            <w:tblPr>
              <w:tblW w:w="4300" w:type="pct"/>
              <w:tblInd w:w="596" w:type="dxa"/>
              <w:tblLayout w:type="fixed"/>
              <w:tblLook w:val="04A0" w:firstRow="1" w:lastRow="0" w:firstColumn="1" w:lastColumn="0" w:noHBand="0" w:noVBand="1"/>
            </w:tblPr>
            <w:tblGrid>
              <w:gridCol w:w="2726"/>
              <w:gridCol w:w="3037"/>
            </w:tblGrid>
            <w:tr w:rsidR="00EC24A5" w14:paraId="6BC0D6F8" w14:textId="77777777">
              <w:tc>
                <w:tcPr>
                  <w:tcW w:w="2365" w:type="pct"/>
                  <w:hideMark/>
                </w:tcPr>
                <w:p w14:paraId="6E3349E8" w14:textId="77777777" w:rsidR="00EC24A5" w:rsidRDefault="00EC24A5">
                  <w:pPr>
                    <w:pStyle w:val="TAH"/>
                    <w:rPr>
                      <w:i/>
                      <w:iCs/>
                    </w:rPr>
                  </w:pPr>
                  <w:r>
                    <w:rPr>
                      <w:i/>
                      <w:iCs/>
                    </w:rPr>
                    <w:t>supportedSRS-TxPortSwitch</w:t>
                  </w:r>
                </w:p>
              </w:tc>
              <w:tc>
                <w:tcPr>
                  <w:tcW w:w="2635" w:type="pct"/>
                  <w:hideMark/>
                </w:tcPr>
                <w:p w14:paraId="40A742F7" w14:textId="77777777" w:rsidR="00EC24A5" w:rsidRDefault="00EC24A5">
                  <w:pPr>
                    <w:pStyle w:val="TAH"/>
                    <w:rPr>
                      <w:i/>
                      <w:iCs/>
                    </w:rPr>
                  </w:pPr>
                  <w:r>
                    <w:rPr>
                      <w:i/>
                      <w:iCs/>
                    </w:rPr>
                    <w:t>supportedSRS-TxPortSwitch-v1610</w:t>
                  </w:r>
                </w:p>
              </w:tc>
            </w:tr>
            <w:tr w:rsidR="00EC24A5" w14:paraId="0454BF93" w14:textId="77777777">
              <w:tc>
                <w:tcPr>
                  <w:tcW w:w="2365" w:type="pct"/>
                  <w:hideMark/>
                </w:tcPr>
                <w:p w14:paraId="6003CEBE" w14:textId="77777777" w:rsidR="00EC24A5" w:rsidRDefault="00EC24A5">
                  <w:pPr>
                    <w:pStyle w:val="TAL"/>
                    <w:jc w:val="center"/>
                    <w:rPr>
                      <w:i/>
                      <w:iCs/>
                    </w:rPr>
                  </w:pPr>
                  <w:r>
                    <w:rPr>
                      <w:i/>
                      <w:iCs/>
                    </w:rPr>
                    <w:t>t1r2</w:t>
                  </w:r>
                </w:p>
              </w:tc>
              <w:tc>
                <w:tcPr>
                  <w:tcW w:w="2635" w:type="pct"/>
                  <w:hideMark/>
                </w:tcPr>
                <w:p w14:paraId="0D1F4989" w14:textId="77777777" w:rsidR="00EC24A5" w:rsidRDefault="00EC24A5">
                  <w:pPr>
                    <w:pStyle w:val="TAL"/>
                    <w:jc w:val="center"/>
                    <w:rPr>
                      <w:i/>
                      <w:iCs/>
                    </w:rPr>
                  </w:pPr>
                  <w:r>
                    <w:rPr>
                      <w:i/>
                      <w:iCs/>
                    </w:rPr>
                    <w:t>t1r1-t1r2</w:t>
                  </w:r>
                </w:p>
              </w:tc>
            </w:tr>
            <w:tr w:rsidR="00EC24A5" w14:paraId="6C446301" w14:textId="77777777">
              <w:tc>
                <w:tcPr>
                  <w:tcW w:w="2365" w:type="pct"/>
                  <w:hideMark/>
                </w:tcPr>
                <w:p w14:paraId="424623B9" w14:textId="77777777" w:rsidR="00EC24A5" w:rsidRDefault="00EC24A5">
                  <w:pPr>
                    <w:pStyle w:val="TAL"/>
                    <w:jc w:val="center"/>
                    <w:rPr>
                      <w:i/>
                      <w:iCs/>
                    </w:rPr>
                  </w:pPr>
                  <w:r>
                    <w:rPr>
                      <w:i/>
                      <w:iCs/>
                    </w:rPr>
                    <w:t>t1r4</w:t>
                  </w:r>
                </w:p>
              </w:tc>
              <w:tc>
                <w:tcPr>
                  <w:tcW w:w="2635" w:type="pct"/>
                  <w:hideMark/>
                </w:tcPr>
                <w:p w14:paraId="17D54853" w14:textId="77777777" w:rsidR="00EC24A5" w:rsidRDefault="00EC24A5">
                  <w:pPr>
                    <w:pStyle w:val="TAL"/>
                    <w:jc w:val="center"/>
                    <w:rPr>
                      <w:i/>
                      <w:iCs/>
                    </w:rPr>
                  </w:pPr>
                  <w:r>
                    <w:rPr>
                      <w:i/>
                      <w:iCs/>
                    </w:rPr>
                    <w:t>t1r1-t1r2-t1r4</w:t>
                  </w:r>
                </w:p>
              </w:tc>
            </w:tr>
            <w:tr w:rsidR="00EC24A5" w14:paraId="3552FCC0" w14:textId="77777777">
              <w:tc>
                <w:tcPr>
                  <w:tcW w:w="2365" w:type="pct"/>
                  <w:hideMark/>
                </w:tcPr>
                <w:p w14:paraId="169708D0" w14:textId="77777777" w:rsidR="00EC24A5" w:rsidRDefault="00EC24A5">
                  <w:pPr>
                    <w:pStyle w:val="TAL"/>
                    <w:jc w:val="center"/>
                    <w:rPr>
                      <w:i/>
                      <w:iCs/>
                    </w:rPr>
                  </w:pPr>
                  <w:r>
                    <w:rPr>
                      <w:i/>
                      <w:iCs/>
                    </w:rPr>
                    <w:t>t2r4</w:t>
                  </w:r>
                </w:p>
              </w:tc>
              <w:tc>
                <w:tcPr>
                  <w:tcW w:w="2635" w:type="pct"/>
                  <w:hideMark/>
                </w:tcPr>
                <w:p w14:paraId="3B39D952" w14:textId="77777777" w:rsidR="00EC24A5" w:rsidRDefault="00EC24A5">
                  <w:pPr>
                    <w:pStyle w:val="TAL"/>
                    <w:jc w:val="center"/>
                    <w:rPr>
                      <w:i/>
                      <w:iCs/>
                    </w:rPr>
                  </w:pPr>
                  <w:r>
                    <w:rPr>
                      <w:i/>
                      <w:iCs/>
                    </w:rPr>
                    <w:t>t1r1-t1r2-t2r2-t2r4</w:t>
                  </w:r>
                </w:p>
              </w:tc>
            </w:tr>
            <w:tr w:rsidR="00EC24A5" w14:paraId="612219E5" w14:textId="77777777">
              <w:tc>
                <w:tcPr>
                  <w:tcW w:w="2365" w:type="pct"/>
                  <w:hideMark/>
                </w:tcPr>
                <w:p w14:paraId="4BB7230C" w14:textId="77777777" w:rsidR="00EC24A5" w:rsidRDefault="00EC24A5">
                  <w:pPr>
                    <w:pStyle w:val="TAL"/>
                    <w:jc w:val="center"/>
                    <w:rPr>
                      <w:i/>
                      <w:iCs/>
                    </w:rPr>
                  </w:pPr>
                  <w:r>
                    <w:rPr>
                      <w:i/>
                      <w:iCs/>
                    </w:rPr>
                    <w:t>t2r2</w:t>
                  </w:r>
                </w:p>
              </w:tc>
              <w:tc>
                <w:tcPr>
                  <w:tcW w:w="2635" w:type="pct"/>
                  <w:hideMark/>
                </w:tcPr>
                <w:p w14:paraId="4BC86045" w14:textId="77777777" w:rsidR="00EC24A5" w:rsidRDefault="00EC24A5">
                  <w:pPr>
                    <w:pStyle w:val="TAL"/>
                    <w:jc w:val="center"/>
                    <w:rPr>
                      <w:i/>
                      <w:iCs/>
                    </w:rPr>
                  </w:pPr>
                  <w:r>
                    <w:rPr>
                      <w:i/>
                      <w:iCs/>
                    </w:rPr>
                    <w:t>t1r1-t2r2</w:t>
                  </w:r>
                </w:p>
              </w:tc>
            </w:tr>
            <w:tr w:rsidR="00EC24A5" w14:paraId="340A688A" w14:textId="77777777">
              <w:tc>
                <w:tcPr>
                  <w:tcW w:w="2365" w:type="pct"/>
                  <w:hideMark/>
                </w:tcPr>
                <w:p w14:paraId="7448566E" w14:textId="77777777" w:rsidR="00EC24A5" w:rsidRDefault="00EC24A5">
                  <w:pPr>
                    <w:pStyle w:val="TAL"/>
                    <w:jc w:val="center"/>
                    <w:rPr>
                      <w:i/>
                      <w:iCs/>
                    </w:rPr>
                  </w:pPr>
                  <w:r>
                    <w:rPr>
                      <w:i/>
                      <w:iCs/>
                    </w:rPr>
                    <w:t>t4r4</w:t>
                  </w:r>
                </w:p>
              </w:tc>
              <w:tc>
                <w:tcPr>
                  <w:tcW w:w="2635" w:type="pct"/>
                  <w:hideMark/>
                </w:tcPr>
                <w:p w14:paraId="1628BDEA" w14:textId="77777777" w:rsidR="00EC24A5" w:rsidRDefault="00EC24A5">
                  <w:pPr>
                    <w:pStyle w:val="TAL"/>
                    <w:jc w:val="center"/>
                    <w:rPr>
                      <w:i/>
                      <w:iCs/>
                    </w:rPr>
                  </w:pPr>
                  <w:r>
                    <w:rPr>
                      <w:i/>
                      <w:iCs/>
                    </w:rPr>
                    <w:t>t1r1-t2r2-t4r4</w:t>
                  </w:r>
                </w:p>
              </w:tc>
            </w:tr>
            <w:tr w:rsidR="00EC24A5" w14:paraId="337191A4" w14:textId="77777777">
              <w:tc>
                <w:tcPr>
                  <w:tcW w:w="2365" w:type="pct"/>
                  <w:hideMark/>
                </w:tcPr>
                <w:p w14:paraId="0E594842" w14:textId="77777777" w:rsidR="00EC24A5" w:rsidRDefault="00EC24A5">
                  <w:pPr>
                    <w:pStyle w:val="TAL"/>
                    <w:jc w:val="center"/>
                    <w:rPr>
                      <w:i/>
                      <w:iCs/>
                    </w:rPr>
                  </w:pPr>
                  <w:r>
                    <w:rPr>
                      <w:i/>
                      <w:iCs/>
                    </w:rPr>
                    <w:t>t1r4-t2r4</w:t>
                  </w:r>
                </w:p>
              </w:tc>
              <w:tc>
                <w:tcPr>
                  <w:tcW w:w="2635" w:type="pct"/>
                  <w:hideMark/>
                </w:tcPr>
                <w:p w14:paraId="1235C274" w14:textId="77777777" w:rsidR="00EC24A5" w:rsidRDefault="00EC24A5">
                  <w:pPr>
                    <w:pStyle w:val="TAL"/>
                    <w:jc w:val="center"/>
                    <w:rPr>
                      <w:i/>
                      <w:iCs/>
                      <w:lang w:val="fr-FR"/>
                    </w:rPr>
                  </w:pPr>
                  <w:r>
                    <w:rPr>
                      <w:i/>
                      <w:iCs/>
                      <w:lang w:val="fr-FR"/>
                    </w:rPr>
                    <w:t>t1r1-t1r2-t2r2-t1r4-t2r4</w:t>
                  </w:r>
                </w:p>
              </w:tc>
            </w:tr>
          </w:tbl>
          <w:p w14:paraId="26ED0E95" w14:textId="77777777" w:rsidR="00EC24A5" w:rsidRDefault="00EC24A5">
            <w:pPr>
              <w:pStyle w:val="B1"/>
              <w:rPr>
                <w:rFonts w:ascii="Arial" w:eastAsia="Times New Roman" w:hAnsi="Arial" w:cs="Arial"/>
                <w:sz w:val="18"/>
                <w:szCs w:val="18"/>
                <w:lang w:val="fr-FR"/>
              </w:rPr>
            </w:pPr>
          </w:p>
          <w:p w14:paraId="6F5520F9" w14:textId="77777777" w:rsidR="00EC24A5" w:rsidRDefault="00EC24A5">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txSwitchImpactToRx</w:t>
            </w:r>
            <w:r>
              <w:rPr>
                <w:rFonts w:ascii="Arial" w:hAnsi="Arial" w:cs="Arial"/>
                <w:sz w:val="18"/>
                <w:szCs w:val="18"/>
              </w:rPr>
              <w:t xml:space="preserve"> indicates the lowest band entry number of the UL group (see </w:t>
            </w:r>
            <w:r>
              <w:rPr>
                <w:rFonts w:ascii="Arial" w:hAnsi="Arial" w:cs="Arial"/>
                <w:i/>
                <w:sz w:val="18"/>
                <w:szCs w:val="18"/>
              </w:rPr>
              <w:t>txSwitchWithAnotherBand</w:t>
            </w:r>
            <w:r>
              <w:rPr>
                <w:rFonts w:ascii="Arial" w:hAnsi="Arial" w:cs="Arial"/>
                <w:sz w:val="18"/>
                <w:szCs w:val="18"/>
              </w:rPr>
              <w:t>) that impacts the DL of this band entry;</w:t>
            </w:r>
          </w:p>
          <w:p w14:paraId="2FDEEF29" w14:textId="77777777" w:rsidR="00EC24A5" w:rsidRDefault="00EC24A5">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txSwitchWithAnotherBand</w:t>
            </w:r>
            <w:r>
              <w:rPr>
                <w:rFonts w:ascii="Arial" w:hAnsi="Arial" w:cs="Arial"/>
                <w:sz w:val="18"/>
                <w:szCs w:val="18"/>
              </w:rPr>
              <w:t xml:space="preserve"> indicates the lowest band entry of the UL group, which is defined as band entries with UL (see NOTE) that impact each other's UL (i.e. SRS TX port switching on any of the cells in the group will impact UL on all the cells in the group). This parameter is absent if an UL group contains only one band entry.</w:t>
            </w:r>
          </w:p>
          <w:p w14:paraId="1689D7BB" w14:textId="77777777" w:rsidR="00EC24A5" w:rsidRDefault="00EC24A5">
            <w:pPr>
              <w:pStyle w:val="TAL"/>
              <w:rPr>
                <w:lang w:eastAsia="zh-CN"/>
              </w:rPr>
            </w:pPr>
            <w:r>
              <w:t xml:space="preserve">For </w:t>
            </w:r>
            <w:r>
              <w:rPr>
                <w:i/>
              </w:rPr>
              <w:t>txSwitchImpactToRx</w:t>
            </w:r>
            <w:r>
              <w:t xml:space="preserve"> and </w:t>
            </w:r>
            <w:r>
              <w:rPr>
                <w:i/>
              </w:rPr>
              <w:t>txSwitchWithAnotherBand</w:t>
            </w:r>
            <w:r>
              <w:t xml:space="preserve">, value 1 means first entry, value 2 means second entry and so on. The UE may include </w:t>
            </w:r>
            <w:r>
              <w:rPr>
                <w:i/>
                <w:iCs/>
              </w:rPr>
              <w:t>txSwitchImpactToRx</w:t>
            </w:r>
            <w:r>
              <w:t xml:space="preserve"> and </w:t>
            </w:r>
            <w:r>
              <w:rPr>
                <w:i/>
                <w:iCs/>
              </w:rPr>
              <w:t>txSwitchWithAnotherBand</w:t>
            </w:r>
            <w:r>
              <w:t xml:space="preserve"> for a band entry even if </w:t>
            </w:r>
            <w:r>
              <w:rPr>
                <w:i/>
                <w:iCs/>
              </w:rPr>
              <w:t>supportedSRS-TxPortSwitch</w:t>
            </w:r>
            <w:r>
              <w:t xml:space="preserve"> is set to 'notSupported' for that band entry. All DL and UL that switch together indicate the same entry number.</w:t>
            </w:r>
          </w:p>
          <w:p w14:paraId="4125E09F" w14:textId="77777777" w:rsidR="00EC24A5" w:rsidRDefault="00EC24A5">
            <w:pPr>
              <w:pStyle w:val="TAL"/>
              <w:rPr>
                <w:lang w:eastAsia="ja-JP"/>
              </w:rPr>
            </w:pPr>
            <w:r>
              <w:t>The entry number is the band entry number in a band combination. The UE is restricted not to include fallback band combinations for the purpose of indicating different SRS antenna switching capabilities.</w:t>
            </w:r>
          </w:p>
          <w:p w14:paraId="65271CBC" w14:textId="77777777" w:rsidR="00EC24A5" w:rsidRDefault="00EC24A5">
            <w:pPr>
              <w:pStyle w:val="TAL"/>
            </w:pPr>
          </w:p>
          <w:p w14:paraId="2886447F" w14:textId="77777777" w:rsidR="00EC24A5" w:rsidRDefault="00EC24A5">
            <w:pPr>
              <w:pStyle w:val="TAN"/>
            </w:pPr>
            <w:r>
              <w:rPr>
                <w:rFonts w:eastAsia="等线" w:cs="Arial"/>
                <w:szCs w:val="18"/>
              </w:rPr>
              <w:t>NOTE:</w:t>
            </w:r>
            <w:r>
              <w:rPr>
                <w:rFonts w:cs="Arial"/>
                <w:szCs w:val="18"/>
              </w:rPr>
              <w:tab/>
            </w:r>
            <w:r>
              <w:t xml:space="preserve">The band with UL includes a band associated with </w:t>
            </w:r>
            <w:r>
              <w:rPr>
                <w:i/>
              </w:rPr>
              <w:t>FeatureSetUplinkId</w:t>
            </w:r>
            <w:r>
              <w:t xml:space="preserve"> set to 0</w:t>
            </w:r>
            <w:r>
              <w:rPr>
                <w:lang w:eastAsia="zh-CN"/>
              </w:rPr>
              <w:t xml:space="preserve"> corresponding to the support of SRS-SwitchingTimeNR</w:t>
            </w:r>
            <w:r>
              <w:t>.</w:t>
            </w:r>
          </w:p>
        </w:tc>
        <w:tc>
          <w:tcPr>
            <w:tcW w:w="709" w:type="dxa"/>
            <w:tcBorders>
              <w:top w:val="single" w:sz="4" w:space="0" w:color="808080"/>
              <w:left w:val="single" w:sz="4" w:space="0" w:color="808080"/>
              <w:bottom w:val="single" w:sz="4" w:space="0" w:color="808080"/>
              <w:right w:val="single" w:sz="4" w:space="0" w:color="808080"/>
            </w:tcBorders>
            <w:hideMark/>
          </w:tcPr>
          <w:p w14:paraId="41FE7AB4" w14:textId="77777777" w:rsidR="00EC24A5" w:rsidRDefault="00EC24A5">
            <w:pPr>
              <w:pStyle w:val="TAL"/>
              <w:jc w:val="center"/>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5AB61891" w14:textId="77777777" w:rsidR="00EC24A5" w:rsidRDefault="00EC24A5">
            <w:pPr>
              <w:pStyle w:val="TAL"/>
              <w:jc w:val="center"/>
            </w:pPr>
            <w:r>
              <w:t>FD</w:t>
            </w:r>
          </w:p>
        </w:tc>
        <w:tc>
          <w:tcPr>
            <w:tcW w:w="709" w:type="dxa"/>
            <w:tcBorders>
              <w:top w:val="single" w:sz="4" w:space="0" w:color="808080"/>
              <w:left w:val="single" w:sz="4" w:space="0" w:color="808080"/>
              <w:bottom w:val="single" w:sz="4" w:space="0" w:color="808080"/>
              <w:right w:val="single" w:sz="4" w:space="0" w:color="808080"/>
            </w:tcBorders>
            <w:hideMark/>
          </w:tcPr>
          <w:p w14:paraId="16D94FF7" w14:textId="77777777" w:rsidR="00EC24A5" w:rsidRDefault="00EC24A5">
            <w:pPr>
              <w:pStyle w:val="TAL"/>
              <w:jc w:val="center"/>
            </w:pPr>
            <w:r>
              <w:rPr>
                <w:rFonts w:eastAsia="等线"/>
              </w:rPr>
              <w:t>N/A</w:t>
            </w:r>
          </w:p>
        </w:tc>
        <w:tc>
          <w:tcPr>
            <w:tcW w:w="728" w:type="dxa"/>
            <w:tcBorders>
              <w:top w:val="single" w:sz="4" w:space="0" w:color="808080"/>
              <w:left w:val="single" w:sz="4" w:space="0" w:color="808080"/>
              <w:bottom w:val="single" w:sz="4" w:space="0" w:color="808080"/>
              <w:right w:val="single" w:sz="4" w:space="0" w:color="808080"/>
            </w:tcBorders>
            <w:hideMark/>
          </w:tcPr>
          <w:p w14:paraId="29DD6FAD" w14:textId="77777777" w:rsidR="00EC24A5" w:rsidRDefault="00EC24A5">
            <w:pPr>
              <w:pStyle w:val="TAL"/>
              <w:jc w:val="center"/>
            </w:pPr>
            <w:r>
              <w:rPr>
                <w:rFonts w:eastAsia="等线"/>
              </w:rPr>
              <w:t>N/A</w:t>
            </w:r>
          </w:p>
        </w:tc>
      </w:tr>
      <w:tr w:rsidR="00EC24A5" w14:paraId="5DD1CEFF"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4B54381" w14:textId="77777777" w:rsidR="00EC24A5" w:rsidRDefault="00EC24A5">
            <w:pPr>
              <w:pStyle w:val="TAL"/>
              <w:rPr>
                <w:b/>
                <w:bCs/>
                <w:i/>
                <w:iCs/>
              </w:rPr>
            </w:pPr>
            <w:r>
              <w:rPr>
                <w:b/>
                <w:bCs/>
                <w:i/>
                <w:iCs/>
              </w:rPr>
              <w:t>supportedAggBW-FR2-r17</w:t>
            </w:r>
          </w:p>
          <w:p w14:paraId="18EB9571" w14:textId="77777777" w:rsidR="00EC24A5" w:rsidRDefault="00EC24A5">
            <w:pPr>
              <w:pStyle w:val="TAL"/>
              <w:rPr>
                <w:b/>
                <w:bCs/>
                <w:i/>
              </w:rPr>
            </w:pPr>
            <w:r>
              <w:rPr>
                <w:rFonts w:cs="Arial"/>
                <w:szCs w:val="18"/>
              </w:rPr>
              <w:t xml:space="preserve">Indicates the supported maximum aggregated intra-band bandwidth for TDD DL CCs and TDD UL CCs respectively in the FR2 CA bands of the band combination. It is also applicable to fallback band combinations of FR2 CA except for a single CC (i.e. non-CA) case. It is only applicable to FR2 CA band with FBG5 R2-R12 BW classes. UE indicating this shall report at least one </w:t>
            </w:r>
            <w:r>
              <w:rPr>
                <w:rFonts w:cs="Arial"/>
                <w:i/>
                <w:iCs/>
                <w:szCs w:val="18"/>
              </w:rPr>
              <w:t xml:space="preserve">featureSetPerDownlinkCC </w:t>
            </w:r>
            <w:r>
              <w:rPr>
                <w:rFonts w:cs="Arial"/>
                <w:szCs w:val="18"/>
              </w:rPr>
              <w:t xml:space="preserve">and </w:t>
            </w:r>
            <w:r>
              <w:rPr>
                <w:rFonts w:cs="Arial"/>
                <w:i/>
                <w:iCs/>
                <w:szCs w:val="18"/>
              </w:rPr>
              <w:t xml:space="preserve">featureSetPerUplinkCC </w:t>
            </w:r>
            <w:r>
              <w:rPr>
                <w:rFonts w:cs="Arial"/>
                <w:szCs w:val="18"/>
              </w:rPr>
              <w:t>(if applicable)</w:t>
            </w:r>
            <w:r>
              <w:rPr>
                <w:rFonts w:cs="Arial"/>
                <w:i/>
                <w:iCs/>
                <w:szCs w:val="18"/>
              </w:rPr>
              <w:t xml:space="preserve"> </w:t>
            </w:r>
            <w:r>
              <w:rPr>
                <w:rFonts w:cs="Arial"/>
                <w:szCs w:val="18"/>
              </w:rPr>
              <w:t xml:space="preserve">with 200 MHz, and the UE is expected to support any combination of 100/200MHz carriers associated with the reported BW class (and as per TS 38.101-2 [34]) as long as the aggregated bandwidth of the configured carriers by the network does not exceed </w:t>
            </w:r>
            <w:r>
              <w:rPr>
                <w:rFonts w:cs="Arial"/>
                <w:i/>
                <w:iCs/>
                <w:szCs w:val="18"/>
              </w:rPr>
              <w:t>supportedAggBW-FR2-r17</w:t>
            </w:r>
            <w:r>
              <w:rPr>
                <w:rFonts w:cs="Arial"/>
                <w:b/>
                <w:bCs/>
                <w:i/>
                <w:iCs/>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20D0C0E8" w14:textId="77777777" w:rsidR="00EC24A5" w:rsidRDefault="00EC24A5">
            <w:pPr>
              <w:pStyle w:val="TAL"/>
              <w:jc w:val="center"/>
            </w:pPr>
            <w:r>
              <w:rPr>
                <w:rFonts w:cs="Arial"/>
                <w:szCs w:val="18"/>
              </w:rPr>
              <w:t>BC</w:t>
            </w:r>
          </w:p>
        </w:tc>
        <w:tc>
          <w:tcPr>
            <w:tcW w:w="567" w:type="dxa"/>
            <w:tcBorders>
              <w:top w:val="single" w:sz="4" w:space="0" w:color="808080"/>
              <w:left w:val="single" w:sz="4" w:space="0" w:color="808080"/>
              <w:bottom w:val="single" w:sz="4" w:space="0" w:color="808080"/>
              <w:right w:val="single" w:sz="4" w:space="0" w:color="808080"/>
            </w:tcBorders>
            <w:hideMark/>
          </w:tcPr>
          <w:p w14:paraId="0385483F" w14:textId="77777777" w:rsidR="00EC24A5" w:rsidRDefault="00EC24A5">
            <w:pPr>
              <w:pStyle w:val="TAL"/>
              <w:jc w:val="cente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2B3142B3" w14:textId="77777777" w:rsidR="00EC24A5" w:rsidRDefault="00EC24A5">
            <w:pPr>
              <w:pStyle w:val="TAL"/>
              <w:jc w:val="center"/>
              <w:rPr>
                <w:bCs/>
                <w:iCs/>
              </w:rPr>
            </w:pPr>
            <w:r>
              <w:rPr>
                <w:rFonts w:cs="Arial"/>
                <w:bCs/>
                <w:iCs/>
                <w:szCs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1BD88E24" w14:textId="77777777" w:rsidR="00EC24A5" w:rsidRDefault="00EC24A5">
            <w:pPr>
              <w:pStyle w:val="TAL"/>
              <w:jc w:val="center"/>
              <w:rPr>
                <w:bCs/>
                <w:iCs/>
              </w:rPr>
            </w:pPr>
            <w:r>
              <w:rPr>
                <w:rFonts w:cs="Arial"/>
                <w:bCs/>
                <w:iCs/>
                <w:szCs w:val="18"/>
              </w:rPr>
              <w:t>FR2 only</w:t>
            </w:r>
          </w:p>
        </w:tc>
      </w:tr>
      <w:tr w:rsidR="00EC24A5" w14:paraId="51FF21F1"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4FEF742" w14:textId="77777777" w:rsidR="00EC24A5" w:rsidRDefault="00EC24A5">
            <w:pPr>
              <w:pStyle w:val="TAL"/>
              <w:rPr>
                <w:b/>
                <w:bCs/>
                <w:i/>
                <w:iCs/>
              </w:rPr>
            </w:pPr>
            <w:r>
              <w:rPr>
                <w:b/>
                <w:bCs/>
                <w:i/>
                <w:iCs/>
              </w:rPr>
              <w:lastRenderedPageBreak/>
              <w:t>supportedBandwidthCombinationSet</w:t>
            </w:r>
          </w:p>
          <w:p w14:paraId="54608B06" w14:textId="77777777" w:rsidR="00EC24A5" w:rsidRDefault="00EC24A5">
            <w:pPr>
              <w:pStyle w:val="TAL"/>
              <w:rPr>
                <w:szCs w:val="22"/>
              </w:rPr>
            </w:pPr>
            <w:r>
              <w:rPr>
                <w:lang w:eastAsia="en-GB"/>
              </w:rPr>
              <w:t xml:space="preserve">Defines the supported bandwidth combination set for a band combination as defined in TS 38.101-1 [2], TS 38.101-2 [3] and TS 38.101-3 [4]. </w:t>
            </w:r>
            <w:r>
              <w:rPr>
                <w:szCs w:val="22"/>
              </w:rPr>
              <w:t xml:space="preserve">For NR SA CA, NR-DC, inter-band (NG)EN-DC without intra-band (NG)EN-DC component, inter-band NE-DC without intra-band NE-DC component and intra-band (NG)EN-DC/NE-DC with </w:t>
            </w:r>
            <w:r>
              <w:t xml:space="preserve">additional </w:t>
            </w:r>
            <w:r>
              <w:rPr>
                <w:szCs w:val="22"/>
              </w:rPr>
              <w:t>inter-band NR CA</w:t>
            </w:r>
            <w:r>
              <w:t xml:space="preserve"> component</w:t>
            </w:r>
            <w:r>
              <w:rPr>
                <w:szCs w:val="22"/>
              </w:rPr>
              <w:t xml:space="preserve">, the field defines the bandwidth combinations for the NR part of the band combination. For intra-band (NG)EN-DC/NE-DC without </w:t>
            </w:r>
            <w:r>
              <w:t xml:space="preserve">additional </w:t>
            </w:r>
            <w:r>
              <w:rPr>
                <w:szCs w:val="22"/>
              </w:rPr>
              <w:t>inter-band NR and LTE CA</w:t>
            </w:r>
            <w:r>
              <w:t xml:space="preserve"> component</w:t>
            </w:r>
            <w:r>
              <w:rPr>
                <w:szCs w:val="22"/>
              </w:rPr>
              <w:t xml:space="preserve">, the field indicates the supported bandwidth combination set applicable to </w:t>
            </w:r>
            <w:r>
              <w:rPr>
                <w:rFonts w:cs="Arial"/>
                <w:szCs w:val="18"/>
              </w:rPr>
              <w:t>intra-band (NG)EN-DC/NE-DC band combination</w:t>
            </w:r>
            <w:r>
              <w:rPr>
                <w:szCs w:val="22"/>
              </w:rPr>
              <w:t>. This field is not applicable to source and target cells in intra-frequency DAPS handover.</w:t>
            </w:r>
          </w:p>
          <w:p w14:paraId="16C23C2D" w14:textId="77777777" w:rsidR="00EC24A5" w:rsidRDefault="00EC24A5">
            <w:pPr>
              <w:pStyle w:val="TAL"/>
              <w:rPr>
                <w:lang w:eastAsia="en-GB"/>
              </w:rPr>
            </w:pPr>
            <w:r>
              <w:rPr>
                <w:lang w:eastAsia="en-GB"/>
              </w:rPr>
              <w:t>Field encoded as a bit map, where bit N is set to "1" if UE supports Bandwidth Combination Set N for this band combination as defined in the TS 38.101-1 [2], TS 38.101-2 [3] and TS 38.101-3 [4]. The leading / leftmost bit (bit 0) corresponds to the Bandwidth Combination Set 0, the next bit corresponds to the Bandwidth Combination Set 1 and so on. It is mandatory if</w:t>
            </w:r>
          </w:p>
          <w:p w14:paraId="348B3967" w14:textId="77777777" w:rsidR="00EC24A5" w:rsidRDefault="00EC24A5">
            <w:pPr>
              <w:pStyle w:val="B1"/>
              <w:spacing w:after="0"/>
              <w:rPr>
                <w:rFonts w:cs="Arial"/>
                <w:szCs w:val="18"/>
                <w:lang w:eastAsia="en-GB"/>
              </w:rPr>
            </w:pPr>
            <w:r>
              <w:rPr>
                <w:rFonts w:ascii="Arial" w:hAnsi="Arial" w:cs="Arial"/>
                <w:sz w:val="18"/>
                <w:szCs w:val="18"/>
                <w:lang w:eastAsia="en-GB"/>
              </w:rPr>
              <w:t>-</w:t>
            </w:r>
            <w:r>
              <w:rPr>
                <w:rFonts w:ascii="Arial" w:hAnsi="Arial" w:cs="Arial"/>
                <w:sz w:val="18"/>
                <w:szCs w:val="18"/>
              </w:rPr>
              <w:tab/>
            </w:r>
            <w:r>
              <w:rPr>
                <w:rFonts w:ascii="Arial" w:hAnsi="Arial" w:cs="Arial"/>
                <w:sz w:val="18"/>
                <w:szCs w:val="18"/>
                <w:lang w:eastAsia="en-GB"/>
              </w:rPr>
              <w:t>the band combination has more than one NR carrier (at least one SCell in an NR cell group);</w:t>
            </w:r>
          </w:p>
          <w:p w14:paraId="5C2600F4" w14:textId="77777777" w:rsidR="00EC24A5" w:rsidRDefault="00EC24A5">
            <w:pPr>
              <w:pStyle w:val="B1"/>
              <w:spacing w:after="0"/>
              <w:rPr>
                <w:rFonts w:cs="Arial"/>
                <w:szCs w:val="18"/>
                <w:lang w:eastAsia="en-GB"/>
              </w:rPr>
            </w:pPr>
            <w:r>
              <w:rPr>
                <w:rFonts w:ascii="Arial" w:hAnsi="Arial" w:cs="Arial"/>
                <w:sz w:val="18"/>
                <w:szCs w:val="18"/>
                <w:lang w:eastAsia="en-GB"/>
              </w:rPr>
              <w:t>-</w:t>
            </w:r>
            <w:r>
              <w:rPr>
                <w:rFonts w:ascii="Arial" w:hAnsi="Arial" w:cs="Arial"/>
                <w:sz w:val="18"/>
                <w:szCs w:val="18"/>
              </w:rPr>
              <w:tab/>
            </w:r>
            <w:r>
              <w:rPr>
                <w:rFonts w:ascii="Arial" w:hAnsi="Arial" w:cs="Arial"/>
                <w:sz w:val="18"/>
                <w:szCs w:val="18"/>
                <w:lang w:eastAsia="en-GB"/>
              </w:rPr>
              <w:t xml:space="preserve">or is an intra-band </w:t>
            </w:r>
            <w:r>
              <w:rPr>
                <w:rFonts w:ascii="Arial" w:hAnsi="Arial" w:cs="Arial"/>
                <w:sz w:val="18"/>
                <w:szCs w:val="18"/>
              </w:rPr>
              <w:t>(NG)</w:t>
            </w:r>
            <w:r>
              <w:rPr>
                <w:rFonts w:ascii="Arial" w:hAnsi="Arial" w:cs="Arial"/>
                <w:sz w:val="18"/>
                <w:szCs w:val="18"/>
                <w:lang w:eastAsia="en-GB"/>
              </w:rPr>
              <w:t>EN-DC</w:t>
            </w:r>
            <w:r>
              <w:rPr>
                <w:rFonts w:ascii="Arial" w:hAnsi="Arial" w:cs="Arial"/>
                <w:sz w:val="18"/>
                <w:szCs w:val="18"/>
              </w:rPr>
              <w:t>/NE-DC</w:t>
            </w:r>
            <w:r>
              <w:rPr>
                <w:rFonts w:ascii="Arial" w:hAnsi="Arial" w:cs="Arial"/>
                <w:sz w:val="18"/>
                <w:szCs w:val="18"/>
                <w:lang w:eastAsia="en-GB"/>
              </w:rPr>
              <w:t xml:space="preserve"> combination </w:t>
            </w:r>
            <w:r>
              <w:rPr>
                <w:rFonts w:ascii="Arial" w:hAnsi="Arial" w:cs="Arial"/>
                <w:sz w:val="18"/>
                <w:szCs w:val="18"/>
              </w:rPr>
              <w:t>without additional inter-band NR and LTE CA component;</w:t>
            </w:r>
          </w:p>
          <w:p w14:paraId="38FF76FE" w14:textId="77777777" w:rsidR="00EC24A5" w:rsidRDefault="00EC24A5">
            <w:pPr>
              <w:pStyle w:val="B1"/>
              <w:spacing w:after="0"/>
              <w:rPr>
                <w:rFonts w:ascii="Arial" w:hAnsi="Arial" w:cs="Arial"/>
                <w:sz w:val="18"/>
                <w:szCs w:val="18"/>
                <w:lang w:eastAsia="en-GB"/>
              </w:rPr>
            </w:pPr>
            <w:r>
              <w:rPr>
                <w:rFonts w:ascii="Arial" w:hAnsi="Arial" w:cs="Arial"/>
                <w:sz w:val="18"/>
                <w:szCs w:val="18"/>
                <w:lang w:eastAsia="en-GB"/>
              </w:rPr>
              <w:t>-</w:t>
            </w:r>
            <w:r>
              <w:rPr>
                <w:rFonts w:ascii="Arial" w:hAnsi="Arial" w:cs="Arial"/>
                <w:sz w:val="18"/>
                <w:szCs w:val="18"/>
              </w:rPr>
              <w:tab/>
            </w:r>
            <w:r>
              <w:rPr>
                <w:rFonts w:ascii="Arial" w:hAnsi="Arial" w:cs="Arial"/>
                <w:sz w:val="18"/>
                <w:szCs w:val="18"/>
                <w:lang w:eastAsia="en-GB"/>
              </w:rPr>
              <w:t>or both.</w:t>
            </w:r>
          </w:p>
          <w:p w14:paraId="3B84CCC2" w14:textId="77777777" w:rsidR="00EC24A5" w:rsidRDefault="00EC24A5">
            <w:pPr>
              <w:pStyle w:val="TAL"/>
              <w:rPr>
                <w:lang w:eastAsia="ja-JP"/>
              </w:rPr>
            </w:pPr>
            <w:r>
              <w:t xml:space="preserve">The corresponding bits of </w:t>
            </w:r>
            <w:r>
              <w:rPr>
                <w:lang w:eastAsia="en-GB"/>
              </w:rPr>
              <w:t>Bandwidth Combination Set 4 and Bandwidth Combination Set 5 shall not both be set to "1" for the same band combination.</w:t>
            </w:r>
          </w:p>
        </w:tc>
        <w:tc>
          <w:tcPr>
            <w:tcW w:w="709" w:type="dxa"/>
            <w:tcBorders>
              <w:top w:val="single" w:sz="4" w:space="0" w:color="808080"/>
              <w:left w:val="single" w:sz="4" w:space="0" w:color="808080"/>
              <w:bottom w:val="single" w:sz="4" w:space="0" w:color="808080"/>
              <w:right w:val="single" w:sz="4" w:space="0" w:color="808080"/>
            </w:tcBorders>
            <w:hideMark/>
          </w:tcPr>
          <w:p w14:paraId="70B00A30" w14:textId="77777777" w:rsidR="00EC24A5" w:rsidRDefault="00EC24A5">
            <w:pPr>
              <w:pStyle w:val="TAL"/>
              <w:jc w:val="center"/>
            </w:pPr>
            <w:r>
              <w:rPr>
                <w:bCs/>
                <w:iCs/>
              </w:rPr>
              <w:t>BC</w:t>
            </w:r>
          </w:p>
        </w:tc>
        <w:tc>
          <w:tcPr>
            <w:tcW w:w="567" w:type="dxa"/>
            <w:tcBorders>
              <w:top w:val="single" w:sz="4" w:space="0" w:color="808080"/>
              <w:left w:val="single" w:sz="4" w:space="0" w:color="808080"/>
              <w:bottom w:val="single" w:sz="4" w:space="0" w:color="808080"/>
              <w:right w:val="single" w:sz="4" w:space="0" w:color="808080"/>
            </w:tcBorders>
            <w:hideMark/>
          </w:tcPr>
          <w:p w14:paraId="2C83B9DE" w14:textId="77777777" w:rsidR="00EC24A5" w:rsidRDefault="00EC24A5">
            <w:pPr>
              <w:pStyle w:val="TAL"/>
              <w:jc w:val="center"/>
            </w:pPr>
            <w:r>
              <w:rPr>
                <w:bCs/>
                <w:iCs/>
              </w:rPr>
              <w:t>CY</w:t>
            </w:r>
          </w:p>
        </w:tc>
        <w:tc>
          <w:tcPr>
            <w:tcW w:w="709" w:type="dxa"/>
            <w:tcBorders>
              <w:top w:val="single" w:sz="4" w:space="0" w:color="808080"/>
              <w:left w:val="single" w:sz="4" w:space="0" w:color="808080"/>
              <w:bottom w:val="single" w:sz="4" w:space="0" w:color="808080"/>
              <w:right w:val="single" w:sz="4" w:space="0" w:color="808080"/>
            </w:tcBorders>
            <w:hideMark/>
          </w:tcPr>
          <w:p w14:paraId="547E38D0" w14:textId="77777777" w:rsidR="00EC24A5" w:rsidRDefault="00EC24A5">
            <w:pPr>
              <w:pStyle w:val="TAL"/>
              <w:jc w:val="center"/>
            </w:pPr>
            <w:r>
              <w:rPr>
                <w:rFonts w:eastAsia="等线"/>
              </w:rPr>
              <w:t>N/A</w:t>
            </w:r>
          </w:p>
        </w:tc>
        <w:tc>
          <w:tcPr>
            <w:tcW w:w="728" w:type="dxa"/>
            <w:tcBorders>
              <w:top w:val="single" w:sz="4" w:space="0" w:color="808080"/>
              <w:left w:val="single" w:sz="4" w:space="0" w:color="808080"/>
              <w:bottom w:val="single" w:sz="4" w:space="0" w:color="808080"/>
              <w:right w:val="single" w:sz="4" w:space="0" w:color="808080"/>
            </w:tcBorders>
            <w:hideMark/>
          </w:tcPr>
          <w:p w14:paraId="09566220" w14:textId="77777777" w:rsidR="00EC24A5" w:rsidRDefault="00EC24A5">
            <w:pPr>
              <w:pStyle w:val="TAL"/>
              <w:jc w:val="center"/>
            </w:pPr>
            <w:r>
              <w:rPr>
                <w:rFonts w:eastAsia="等线"/>
              </w:rPr>
              <w:t>N/A</w:t>
            </w:r>
          </w:p>
        </w:tc>
      </w:tr>
      <w:tr w:rsidR="00EC24A5" w14:paraId="54956B4F"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3C5FCDB" w14:textId="77777777" w:rsidR="00EC24A5" w:rsidRDefault="00EC24A5">
            <w:pPr>
              <w:pStyle w:val="TAL"/>
              <w:rPr>
                <w:b/>
                <w:bCs/>
                <w:i/>
                <w:iCs/>
              </w:rPr>
            </w:pPr>
            <w:r>
              <w:rPr>
                <w:b/>
                <w:bCs/>
                <w:i/>
                <w:iCs/>
              </w:rPr>
              <w:t>supportedBandwidthCombinationSetIntraENDC</w:t>
            </w:r>
          </w:p>
          <w:p w14:paraId="1D824363" w14:textId="77777777" w:rsidR="00EC24A5" w:rsidRDefault="00EC24A5">
            <w:pPr>
              <w:pStyle w:val="TAL"/>
              <w:rPr>
                <w:lang w:eastAsia="en-GB"/>
              </w:rPr>
            </w:pPr>
            <w:r>
              <w:rPr>
                <w:lang w:eastAsia="en-GB"/>
              </w:rPr>
              <w:t>Defines the supported bandwidth combination set for a band combination that allows configuration of at least one EUTRA serving cell and at least one NR serving cell in the same band, as defined in the TS 38.101-3 [4], table 5.3B.1.2-1 and table 5.3B.1.3-1.</w:t>
            </w:r>
          </w:p>
          <w:p w14:paraId="29600109" w14:textId="77777777" w:rsidR="00EC24A5" w:rsidRDefault="00EC24A5">
            <w:pPr>
              <w:pStyle w:val="B1"/>
              <w:spacing w:after="0"/>
              <w:rPr>
                <w:rFonts w:cs="Arial"/>
                <w:szCs w:val="18"/>
                <w:lang w:eastAsia="ja-JP"/>
              </w:rPr>
            </w:pPr>
            <w:r>
              <w:rPr>
                <w:rFonts w:ascii="Arial" w:hAnsi="Arial" w:cs="Arial"/>
                <w:sz w:val="18"/>
                <w:szCs w:val="18"/>
              </w:rPr>
              <w:t>-</w:t>
            </w:r>
            <w:r>
              <w:rPr>
                <w:rFonts w:ascii="Arial" w:hAnsi="Arial" w:cs="Arial"/>
                <w:sz w:val="18"/>
                <w:szCs w:val="18"/>
              </w:rPr>
              <w:tab/>
              <w:t>For intra-band (NG)EN-DC with additional inter-band CA component(s) of LTE and/or NR, the field defines the bandwidth combination set for the intra-band (NG)EN-DC component.</w:t>
            </w:r>
          </w:p>
          <w:p w14:paraId="63148877" w14:textId="77777777" w:rsidR="00EC24A5" w:rsidRDefault="00EC24A5">
            <w:pPr>
              <w:pStyle w:val="B1"/>
              <w:spacing w:after="0"/>
              <w:rPr>
                <w:rFonts w:cs="Arial"/>
                <w:szCs w:val="18"/>
              </w:rPr>
            </w:pPr>
            <w:r>
              <w:rPr>
                <w:rFonts w:ascii="Arial" w:hAnsi="Arial" w:cs="Arial"/>
                <w:sz w:val="18"/>
                <w:szCs w:val="18"/>
              </w:rPr>
              <w:t>-</w:t>
            </w:r>
            <w:r>
              <w:rPr>
                <w:rFonts w:ascii="Arial" w:hAnsi="Arial" w:cs="Arial"/>
                <w:sz w:val="18"/>
                <w:szCs w:val="18"/>
              </w:rPr>
              <w:tab/>
              <w:t>For intra-band NE-DC with additional inter-band CA component(s) of LTE and/or NR, the field defines the bandwidth combination set for the intra-band NE-DC component.</w:t>
            </w:r>
          </w:p>
          <w:p w14:paraId="25C42109" w14:textId="77777777" w:rsidR="00EC24A5" w:rsidRDefault="00EC24A5">
            <w:pPr>
              <w:pStyle w:val="TAL"/>
              <w:rPr>
                <w:lang w:eastAsia="en-GB"/>
              </w:rPr>
            </w:pPr>
            <w:r>
              <w:rPr>
                <w:lang w:eastAsia="en-GB"/>
              </w:rPr>
              <w:t>Field encoded as a bit map, where bit N is set to "1" if UE supports Bandwidth Combination Set N for this band combination as defined in the TS 38.101-3 [4]. The leading / leftmost bit (bit 0) corresponds to the Bandwidth Combination Set 0, the next bit corresponds to the Bandwidth Combination Set 1 and so on.</w:t>
            </w:r>
          </w:p>
          <w:p w14:paraId="70342E02" w14:textId="77777777" w:rsidR="00EC24A5" w:rsidRDefault="00EC24A5">
            <w:pPr>
              <w:pStyle w:val="TAL"/>
              <w:rPr>
                <w:lang w:eastAsia="en-GB"/>
              </w:rPr>
            </w:pPr>
          </w:p>
          <w:p w14:paraId="1CD5F778" w14:textId="77777777" w:rsidR="00EC24A5" w:rsidRDefault="00EC24A5">
            <w:pPr>
              <w:pStyle w:val="TAL"/>
              <w:rPr>
                <w:lang w:eastAsia="en-GB"/>
              </w:rPr>
            </w:pPr>
            <w:r>
              <w:rPr>
                <w:lang w:eastAsia="en-GB"/>
              </w:rPr>
              <w:t>For the inter-band (NG)EN-DC/NE-DC band combination with only one intra-band (NG)EN-DC/NE-DC component as defined in the TS 38.101-3 [4], table 5.3B.1.2-1 and table 5.3B.1.3-1:</w:t>
            </w:r>
          </w:p>
          <w:p w14:paraId="57836A12" w14:textId="77777777" w:rsidR="00EC24A5" w:rsidRDefault="00EC24A5">
            <w:pPr>
              <w:pStyle w:val="B1"/>
              <w:spacing w:after="0"/>
              <w:rPr>
                <w:rFonts w:ascii="Arial" w:hAnsi="Arial" w:cs="Arial"/>
                <w:sz w:val="18"/>
                <w:szCs w:val="18"/>
                <w:lang w:eastAsia="en-GB"/>
              </w:rPr>
            </w:pPr>
            <w:r>
              <w:rPr>
                <w:rFonts w:ascii="Arial" w:hAnsi="Arial" w:cs="Arial"/>
                <w:sz w:val="18"/>
                <w:szCs w:val="18"/>
              </w:rPr>
              <w:t>-</w:t>
            </w:r>
            <w:r>
              <w:rPr>
                <w:rFonts w:ascii="Arial" w:hAnsi="Arial" w:cs="Arial"/>
                <w:sz w:val="18"/>
                <w:szCs w:val="18"/>
              </w:rPr>
              <w:tab/>
            </w:r>
            <w:r>
              <w:rPr>
                <w:rFonts w:ascii="Arial" w:hAnsi="Arial" w:cs="Arial"/>
                <w:sz w:val="18"/>
                <w:szCs w:val="18"/>
                <w:lang w:eastAsia="en-GB"/>
              </w:rPr>
              <w:t>It is mandatory if the band combination is an</w:t>
            </w:r>
            <w:r>
              <w:rPr>
                <w:rFonts w:ascii="Arial" w:hAnsi="Arial" w:cs="Arial"/>
                <w:sz w:val="18"/>
                <w:szCs w:val="18"/>
              </w:rPr>
              <w:t xml:space="preserve"> intra-band (NG)EN-DC/NE-DC </w:t>
            </w:r>
            <w:r>
              <w:rPr>
                <w:rFonts w:ascii="Arial" w:hAnsi="Arial" w:cs="Arial"/>
                <w:sz w:val="18"/>
                <w:szCs w:val="18"/>
                <w:lang w:eastAsia="en-GB"/>
              </w:rPr>
              <w:t>combination</w:t>
            </w:r>
            <w:r>
              <w:rPr>
                <w:rFonts w:ascii="Arial" w:hAnsi="Arial" w:cs="Arial"/>
                <w:sz w:val="18"/>
                <w:szCs w:val="18"/>
              </w:rPr>
              <w:t xml:space="preserve"> </w:t>
            </w:r>
            <w:r>
              <w:rPr>
                <w:rFonts w:ascii="Arial" w:hAnsi="Arial"/>
                <w:sz w:val="18"/>
                <w:lang w:eastAsia="en-GB"/>
              </w:rPr>
              <w:t>supporting both UL and DL intra-band (NG)EN-DC/NE-DC parts</w:t>
            </w:r>
            <w:r>
              <w:rPr>
                <w:rFonts w:ascii="Arial" w:hAnsi="Arial" w:cs="Arial"/>
                <w:sz w:val="18"/>
                <w:szCs w:val="18"/>
              </w:rPr>
              <w:t xml:space="preserve"> with additional inter-band NR/LTE CA component</w:t>
            </w:r>
            <w:r>
              <w:rPr>
                <w:rFonts w:ascii="Arial" w:hAnsi="Arial" w:cs="Arial"/>
                <w:sz w:val="18"/>
                <w:szCs w:val="18"/>
                <w:lang w:eastAsia="en-GB"/>
              </w:rPr>
              <w:t>.</w:t>
            </w:r>
          </w:p>
          <w:p w14:paraId="67890635" w14:textId="77777777" w:rsidR="00EC24A5" w:rsidRDefault="00EC24A5">
            <w:pPr>
              <w:pStyle w:val="B1"/>
              <w:spacing w:after="0"/>
              <w:rPr>
                <w:rFonts w:ascii="Arial" w:hAnsi="Arial"/>
                <w:sz w:val="18"/>
                <w:lang w:eastAsia="ja-JP"/>
              </w:rPr>
            </w:pPr>
            <w:r>
              <w:rPr>
                <w:rFonts w:ascii="Arial" w:hAnsi="Arial" w:cs="Arial"/>
                <w:sz w:val="18"/>
                <w:szCs w:val="18"/>
              </w:rPr>
              <w:t>-</w:t>
            </w:r>
            <w:r>
              <w:rPr>
                <w:rFonts w:ascii="Arial" w:hAnsi="Arial" w:cs="Arial"/>
                <w:sz w:val="18"/>
                <w:szCs w:val="18"/>
              </w:rPr>
              <w:tab/>
            </w:r>
            <w:r>
              <w:rPr>
                <w:rFonts w:ascii="Arial" w:hAnsi="Arial"/>
                <w:sz w:val="18"/>
              </w:rPr>
              <w:t xml:space="preserve">It is optional if the band combination is an intra-band (NG)EN-DC/NE-DC combination without supporting UL in both the bands of the intra-band (NG)EN-DC/NE-DC UL part. If not included, </w:t>
            </w:r>
            <w:r>
              <w:rPr>
                <w:rFonts w:ascii="Arial" w:hAnsi="Arial"/>
                <w:sz w:val="18"/>
                <w:lang w:eastAsia="en-GB"/>
              </w:rPr>
              <w:t>the network assumes the UE supports BCS0 as defined in TS 38.101-3 [4], table 5.3B.1.2-1 and table 5.3B.1.3-1</w:t>
            </w:r>
            <w:r>
              <w:rPr>
                <w:rFonts w:ascii="Arial" w:hAnsi="Arial"/>
                <w:sz w:val="18"/>
              </w:rPr>
              <w:t xml:space="preserve"> for the intra-band (NG)EN-DC/NE-DC.</w:t>
            </w:r>
          </w:p>
          <w:p w14:paraId="0EC01F03" w14:textId="77777777" w:rsidR="00EC24A5" w:rsidRDefault="00EC24A5">
            <w:pPr>
              <w:pStyle w:val="B1"/>
              <w:spacing w:after="0"/>
              <w:ind w:left="0" w:firstLine="0"/>
              <w:rPr>
                <w:rFonts w:ascii="Arial" w:hAnsi="Arial"/>
                <w:sz w:val="18"/>
              </w:rPr>
            </w:pPr>
          </w:p>
          <w:p w14:paraId="7B725DF3" w14:textId="77777777" w:rsidR="00EC24A5" w:rsidRDefault="00EC24A5">
            <w:pPr>
              <w:pStyle w:val="TAL"/>
              <w:rPr>
                <w:lang w:eastAsia="en-GB"/>
              </w:rPr>
            </w:pPr>
            <w:r>
              <w:rPr>
                <w:lang w:eastAsia="en-GB"/>
              </w:rPr>
              <w:t>For the inter-band (NG)EN-DC band combination with multiple intra-band (NG)EN-DC components as defined in clause 5.5B in the TS 38.101-3 [4]:</w:t>
            </w:r>
          </w:p>
          <w:p w14:paraId="6D8B2564" w14:textId="77777777" w:rsidR="00EC24A5" w:rsidRDefault="00EC24A5">
            <w:pPr>
              <w:pStyle w:val="B1"/>
              <w:spacing w:after="0"/>
              <w:rPr>
                <w:rFonts w:ascii="Arial" w:hAnsi="Arial" w:cs="Arial"/>
                <w:sz w:val="18"/>
                <w:szCs w:val="18"/>
                <w:lang w:eastAsia="ja-JP"/>
              </w:rPr>
            </w:pPr>
            <w:r>
              <w:rPr>
                <w:rFonts w:ascii="Arial" w:hAnsi="Arial" w:cs="Arial"/>
                <w:sz w:val="18"/>
                <w:szCs w:val="18"/>
                <w:lang w:eastAsia="en-GB"/>
              </w:rPr>
              <w:t>-</w:t>
            </w:r>
            <w:r>
              <w:rPr>
                <w:rFonts w:ascii="Arial" w:hAnsi="Arial" w:cs="Arial"/>
                <w:sz w:val="18"/>
                <w:szCs w:val="18"/>
              </w:rPr>
              <w:tab/>
              <w:t>This field is applicable only if the UE supports the same set of BCSs for all the intra-band (NG)EN-DC components.</w:t>
            </w:r>
          </w:p>
          <w:p w14:paraId="0E265FBF" w14:textId="77777777" w:rsidR="00EC24A5" w:rsidRDefault="00EC24A5">
            <w:pPr>
              <w:pStyle w:val="B1"/>
              <w:spacing w:after="0"/>
              <w:rPr>
                <w:rFonts w:ascii="Arial" w:hAnsi="Arial" w:cs="Arial"/>
                <w:sz w:val="18"/>
                <w:szCs w:val="18"/>
                <w:lang w:eastAsia="zh-CN"/>
              </w:rPr>
            </w:pPr>
            <w:r>
              <w:rPr>
                <w:rFonts w:ascii="Arial" w:hAnsi="Arial" w:cs="Arial"/>
                <w:sz w:val="18"/>
                <w:szCs w:val="18"/>
              </w:rPr>
              <w:t>-</w:t>
            </w:r>
            <w:r>
              <w:rPr>
                <w:rFonts w:ascii="Arial" w:hAnsi="Arial" w:cs="Arial"/>
                <w:sz w:val="18"/>
                <w:szCs w:val="18"/>
              </w:rPr>
              <w:tab/>
            </w:r>
            <w:r>
              <w:rPr>
                <w:rFonts w:ascii="Arial" w:hAnsi="Arial" w:cs="Arial"/>
                <w:sz w:val="18"/>
                <w:szCs w:val="18"/>
                <w:lang w:eastAsia="en-GB"/>
              </w:rPr>
              <w:t>It is mandatory if an</w:t>
            </w:r>
            <w:r>
              <w:rPr>
                <w:rFonts w:ascii="Arial" w:hAnsi="Arial" w:cs="Arial"/>
                <w:sz w:val="18"/>
                <w:szCs w:val="18"/>
              </w:rPr>
              <w:t xml:space="preserve"> intra-band (NG)EN-DC </w:t>
            </w:r>
            <w:r>
              <w:rPr>
                <w:rFonts w:ascii="Arial" w:hAnsi="Arial" w:cs="Arial"/>
                <w:sz w:val="18"/>
                <w:szCs w:val="18"/>
                <w:lang w:eastAsia="en-GB"/>
              </w:rPr>
              <w:t>component</w:t>
            </w:r>
            <w:r>
              <w:rPr>
                <w:rFonts w:ascii="Arial" w:hAnsi="Arial" w:cs="Arial"/>
                <w:sz w:val="18"/>
                <w:szCs w:val="18"/>
              </w:rPr>
              <w:t xml:space="preserve"> </w:t>
            </w:r>
            <w:r>
              <w:rPr>
                <w:rFonts w:ascii="Arial" w:hAnsi="Arial"/>
                <w:sz w:val="18"/>
                <w:lang w:eastAsia="en-GB"/>
              </w:rPr>
              <w:t>supports both UL and DL intra-band (NG)EN-DC parts</w:t>
            </w:r>
            <w:r>
              <w:rPr>
                <w:rFonts w:ascii="Arial" w:hAnsi="Arial" w:cs="Arial"/>
                <w:sz w:val="18"/>
                <w:szCs w:val="18"/>
              </w:rPr>
              <w:t xml:space="preserve"> and the UE supports the same set of BCSs for all the intra-band (NG)EN-DC components</w:t>
            </w:r>
            <w:r>
              <w:rPr>
                <w:rFonts w:ascii="Arial" w:hAnsi="Arial" w:cs="Arial"/>
                <w:sz w:val="18"/>
                <w:szCs w:val="18"/>
                <w:lang w:eastAsia="en-GB"/>
              </w:rPr>
              <w:t>.</w:t>
            </w:r>
          </w:p>
          <w:p w14:paraId="7133E3F2" w14:textId="77777777" w:rsidR="00EC24A5" w:rsidRDefault="00EC24A5">
            <w:pPr>
              <w:pStyle w:val="B1"/>
              <w:spacing w:after="0"/>
              <w:rPr>
                <w:rFonts w:cs="Arial"/>
                <w:b/>
                <w:bCs/>
                <w:i/>
                <w:iCs/>
                <w:szCs w:val="18"/>
                <w:lang w:eastAsia="ja-JP"/>
              </w:rPr>
            </w:pPr>
            <w:r>
              <w:rPr>
                <w:rFonts w:ascii="Arial" w:hAnsi="Arial" w:cs="Arial"/>
                <w:sz w:val="18"/>
                <w:szCs w:val="18"/>
              </w:rPr>
              <w:t>-</w:t>
            </w:r>
            <w:r>
              <w:rPr>
                <w:rFonts w:ascii="Arial" w:hAnsi="Arial" w:cs="Arial"/>
                <w:sz w:val="18"/>
                <w:szCs w:val="18"/>
              </w:rPr>
              <w:tab/>
            </w:r>
            <w:r>
              <w:rPr>
                <w:rFonts w:ascii="Arial" w:hAnsi="Arial"/>
                <w:sz w:val="18"/>
              </w:rPr>
              <w:t xml:space="preserve">It is optional if all the intra-band (NG)EN-DC components do not support UL in the bands of the intra-band (NG)EN-DC componenets. If this field and </w:t>
            </w:r>
            <w:r>
              <w:rPr>
                <w:rFonts w:ascii="Arial" w:hAnsi="Arial" w:cs="Arial"/>
                <w:sz w:val="18"/>
                <w:szCs w:val="18"/>
              </w:rPr>
              <w:t xml:space="preserve">the </w:t>
            </w:r>
            <w:r>
              <w:rPr>
                <w:rFonts w:ascii="Arial" w:hAnsi="Arial" w:cs="Arial"/>
                <w:i/>
                <w:sz w:val="18"/>
                <w:szCs w:val="18"/>
              </w:rPr>
              <w:t>supportedIntraENDC-BandCombinationList</w:t>
            </w:r>
            <w:r>
              <w:rPr>
                <w:rFonts w:ascii="Arial" w:hAnsi="Arial"/>
                <w:sz w:val="18"/>
              </w:rPr>
              <w:t xml:space="preserve"> are not included, </w:t>
            </w:r>
            <w:r>
              <w:rPr>
                <w:rFonts w:ascii="Arial" w:hAnsi="Arial"/>
                <w:sz w:val="18"/>
                <w:lang w:eastAsia="en-GB"/>
              </w:rPr>
              <w:t>the network assumes the UE supports BCS0 as defined in TS 38.101-3 [4], table 5.3B.1.2-1 and table 5.3B.1.3-1</w:t>
            </w:r>
            <w:r>
              <w:rPr>
                <w:rFonts w:ascii="Arial" w:hAnsi="Arial"/>
                <w:sz w:val="18"/>
              </w:rPr>
              <w:t xml:space="preserve"> for all the intra-band (NG)EN-DC components.</w:t>
            </w:r>
          </w:p>
        </w:tc>
        <w:tc>
          <w:tcPr>
            <w:tcW w:w="709" w:type="dxa"/>
            <w:tcBorders>
              <w:top w:val="single" w:sz="4" w:space="0" w:color="808080"/>
              <w:left w:val="single" w:sz="4" w:space="0" w:color="808080"/>
              <w:bottom w:val="single" w:sz="4" w:space="0" w:color="808080"/>
              <w:right w:val="single" w:sz="4" w:space="0" w:color="808080"/>
            </w:tcBorders>
            <w:hideMark/>
          </w:tcPr>
          <w:p w14:paraId="6EBCB8A4" w14:textId="77777777" w:rsidR="00EC24A5" w:rsidRDefault="00EC24A5">
            <w:pPr>
              <w:pStyle w:val="TAL"/>
              <w:jc w:val="center"/>
              <w:rPr>
                <w:bCs/>
                <w:iCs/>
              </w:rPr>
            </w:pPr>
            <w:r>
              <w:rPr>
                <w:bCs/>
                <w:iCs/>
              </w:rPr>
              <w:t>BC</w:t>
            </w:r>
          </w:p>
        </w:tc>
        <w:tc>
          <w:tcPr>
            <w:tcW w:w="567" w:type="dxa"/>
            <w:tcBorders>
              <w:top w:val="single" w:sz="4" w:space="0" w:color="808080"/>
              <w:left w:val="single" w:sz="4" w:space="0" w:color="808080"/>
              <w:bottom w:val="single" w:sz="4" w:space="0" w:color="808080"/>
              <w:right w:val="single" w:sz="4" w:space="0" w:color="808080"/>
            </w:tcBorders>
            <w:hideMark/>
          </w:tcPr>
          <w:p w14:paraId="590463FD" w14:textId="77777777" w:rsidR="00EC24A5" w:rsidRDefault="00EC24A5">
            <w:pPr>
              <w:pStyle w:val="TAL"/>
              <w:jc w:val="center"/>
              <w:rPr>
                <w:bCs/>
                <w:iCs/>
              </w:rPr>
            </w:pPr>
            <w:r>
              <w:rPr>
                <w:bCs/>
                <w:iCs/>
              </w:rPr>
              <w:t>CY</w:t>
            </w:r>
          </w:p>
        </w:tc>
        <w:tc>
          <w:tcPr>
            <w:tcW w:w="709" w:type="dxa"/>
            <w:tcBorders>
              <w:top w:val="single" w:sz="4" w:space="0" w:color="808080"/>
              <w:left w:val="single" w:sz="4" w:space="0" w:color="808080"/>
              <w:bottom w:val="single" w:sz="4" w:space="0" w:color="808080"/>
              <w:right w:val="single" w:sz="4" w:space="0" w:color="808080"/>
            </w:tcBorders>
            <w:hideMark/>
          </w:tcPr>
          <w:p w14:paraId="187CB6DB" w14:textId="77777777" w:rsidR="00EC24A5" w:rsidRDefault="00EC24A5">
            <w:pPr>
              <w:pStyle w:val="TAL"/>
              <w:jc w:val="center"/>
              <w:rPr>
                <w:bCs/>
                <w:iCs/>
              </w:rPr>
            </w:pPr>
            <w:r>
              <w:rPr>
                <w:rFonts w:eastAsia="等线"/>
              </w:rPr>
              <w:t>N/A</w:t>
            </w:r>
          </w:p>
        </w:tc>
        <w:tc>
          <w:tcPr>
            <w:tcW w:w="728" w:type="dxa"/>
            <w:tcBorders>
              <w:top w:val="single" w:sz="4" w:space="0" w:color="808080"/>
              <w:left w:val="single" w:sz="4" w:space="0" w:color="808080"/>
              <w:bottom w:val="single" w:sz="4" w:space="0" w:color="808080"/>
              <w:right w:val="single" w:sz="4" w:space="0" w:color="808080"/>
            </w:tcBorders>
            <w:hideMark/>
          </w:tcPr>
          <w:p w14:paraId="037FB027" w14:textId="77777777" w:rsidR="00EC24A5" w:rsidRDefault="00EC24A5">
            <w:pPr>
              <w:pStyle w:val="TAL"/>
              <w:jc w:val="center"/>
            </w:pPr>
            <w:r>
              <w:rPr>
                <w:rFonts w:eastAsia="等线"/>
              </w:rPr>
              <w:t>N/A</w:t>
            </w:r>
          </w:p>
        </w:tc>
      </w:tr>
      <w:tr w:rsidR="00EC24A5" w14:paraId="0E121BF7"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34296CF" w14:textId="77777777" w:rsidR="00EC24A5" w:rsidRDefault="00EC24A5">
            <w:pPr>
              <w:pStyle w:val="TAL"/>
              <w:rPr>
                <w:b/>
                <w:bCs/>
                <w:i/>
                <w:iCs/>
              </w:rPr>
            </w:pPr>
            <w:r>
              <w:rPr>
                <w:b/>
                <w:bCs/>
                <w:i/>
                <w:iCs/>
              </w:rPr>
              <w:lastRenderedPageBreak/>
              <w:t>supportedBandwidthCombinationSetIntraENDC-v1790</w:t>
            </w:r>
          </w:p>
          <w:p w14:paraId="2CA04643" w14:textId="77777777" w:rsidR="00EC24A5" w:rsidRDefault="00EC24A5">
            <w:pPr>
              <w:pStyle w:val="TAL"/>
              <w:rPr>
                <w:lang w:eastAsia="en-GB"/>
              </w:rPr>
            </w:pPr>
            <w:r>
              <w:t xml:space="preserve">Indicates the supported </w:t>
            </w:r>
            <w:r>
              <w:rPr>
                <w:lang w:eastAsia="en-GB"/>
              </w:rPr>
              <w:t xml:space="preserve">bandwidth combination set </w:t>
            </w:r>
            <w:r>
              <w:t xml:space="preserve">for the corresponding intra-band (NG)EN-DC component within the inter-band (NG)EN-DC band combination with multiple intra-band (NG)EN-DC components </w:t>
            </w:r>
            <w:r>
              <w:rPr>
                <w:lang w:eastAsia="en-GB"/>
              </w:rPr>
              <w:t>as defined in clause 5.5B in the TS 38.101-3 [4].</w:t>
            </w:r>
          </w:p>
          <w:p w14:paraId="1BB441A0" w14:textId="77777777" w:rsidR="00EC24A5" w:rsidRDefault="00EC24A5">
            <w:pPr>
              <w:pStyle w:val="TAL"/>
              <w:rPr>
                <w:lang w:eastAsia="en-GB"/>
              </w:rPr>
            </w:pPr>
            <w:r>
              <w:rPr>
                <w:lang w:eastAsia="en-GB"/>
              </w:rPr>
              <w:t>Field encoded as a bit map, where bit N is set to "1" if UE supports Bandwidth Combination Set N for this band combination as defined in the TS 38.101-3 [4]. The leading / leftmost bit (bit 0) corresponds to the Bandwidth Combination Set 0, the next bit corresponds to the Bandwidth Combination Set 1 and so on.</w:t>
            </w:r>
          </w:p>
          <w:p w14:paraId="6D4653F7" w14:textId="77777777" w:rsidR="00EC24A5" w:rsidRDefault="00EC24A5">
            <w:pPr>
              <w:pStyle w:val="B1"/>
              <w:spacing w:after="0"/>
              <w:rPr>
                <w:rFonts w:ascii="Arial" w:hAnsi="Arial" w:cs="Arial"/>
                <w:sz w:val="18"/>
                <w:szCs w:val="18"/>
                <w:lang w:eastAsia="en-GB"/>
              </w:rPr>
            </w:pPr>
            <w:r>
              <w:rPr>
                <w:rFonts w:ascii="Arial" w:hAnsi="Arial" w:cs="Arial"/>
                <w:sz w:val="18"/>
                <w:szCs w:val="18"/>
              </w:rPr>
              <w:t>-</w:t>
            </w:r>
            <w:r>
              <w:rPr>
                <w:rFonts w:ascii="Arial" w:hAnsi="Arial" w:cs="Arial"/>
                <w:sz w:val="18"/>
                <w:szCs w:val="18"/>
              </w:rPr>
              <w:tab/>
            </w:r>
            <w:r>
              <w:rPr>
                <w:rFonts w:ascii="Arial" w:hAnsi="Arial" w:cs="Arial"/>
                <w:sz w:val="18"/>
                <w:szCs w:val="18"/>
                <w:lang w:eastAsia="en-GB"/>
              </w:rPr>
              <w:t xml:space="preserve">It is mandatory if the </w:t>
            </w:r>
            <w:r>
              <w:rPr>
                <w:rFonts w:ascii="Arial" w:hAnsi="Arial" w:cs="Arial"/>
                <w:sz w:val="18"/>
                <w:szCs w:val="18"/>
              </w:rPr>
              <w:t xml:space="preserve">intra-band (NG)EN-DC </w:t>
            </w:r>
            <w:r>
              <w:rPr>
                <w:rFonts w:ascii="Arial" w:hAnsi="Arial" w:cs="Arial"/>
                <w:sz w:val="18"/>
                <w:szCs w:val="18"/>
                <w:lang w:eastAsia="en-GB"/>
              </w:rPr>
              <w:t>component</w:t>
            </w:r>
            <w:r>
              <w:rPr>
                <w:rFonts w:ascii="Arial" w:hAnsi="Arial" w:cs="Arial"/>
                <w:sz w:val="18"/>
                <w:szCs w:val="18"/>
              </w:rPr>
              <w:t xml:space="preserve"> </w:t>
            </w:r>
            <w:r>
              <w:rPr>
                <w:rFonts w:ascii="Arial" w:hAnsi="Arial"/>
                <w:sz w:val="18"/>
                <w:lang w:eastAsia="en-GB"/>
              </w:rPr>
              <w:t>supports both UL and DL intra-band (NG)EN-DC parts</w:t>
            </w:r>
            <w:r>
              <w:rPr>
                <w:rFonts w:ascii="Arial" w:hAnsi="Arial" w:cs="Arial"/>
                <w:sz w:val="18"/>
                <w:szCs w:val="18"/>
                <w:lang w:eastAsia="en-GB"/>
              </w:rPr>
              <w:t>.</w:t>
            </w:r>
          </w:p>
          <w:p w14:paraId="3E101774" w14:textId="77777777" w:rsidR="00EC24A5" w:rsidRDefault="00EC24A5">
            <w:pPr>
              <w:pStyle w:val="B1"/>
              <w:spacing w:after="0"/>
              <w:rPr>
                <w:rFonts w:cs="Arial"/>
                <w:b/>
                <w:bCs/>
                <w:i/>
                <w:iCs/>
                <w:szCs w:val="18"/>
                <w:lang w:eastAsia="ja-JP"/>
              </w:rPr>
            </w:pPr>
            <w:r>
              <w:rPr>
                <w:rFonts w:ascii="Arial" w:hAnsi="Arial" w:cs="Arial"/>
                <w:sz w:val="18"/>
                <w:szCs w:val="18"/>
              </w:rPr>
              <w:t>-</w:t>
            </w:r>
            <w:r>
              <w:rPr>
                <w:rFonts w:ascii="Arial" w:hAnsi="Arial" w:cs="Arial"/>
                <w:sz w:val="18"/>
                <w:szCs w:val="18"/>
              </w:rPr>
              <w:tab/>
              <w:t xml:space="preserve">It </w:t>
            </w:r>
            <w:r>
              <w:rPr>
                <w:rFonts w:ascii="Arial" w:hAnsi="Arial" w:cs="Arial"/>
                <w:sz w:val="18"/>
                <w:szCs w:val="18"/>
                <w:lang w:eastAsia="en-GB"/>
              </w:rPr>
              <w:t>is</w:t>
            </w:r>
            <w:r>
              <w:rPr>
                <w:rFonts w:ascii="Arial" w:hAnsi="Arial" w:cs="Arial"/>
                <w:sz w:val="18"/>
                <w:szCs w:val="18"/>
              </w:rPr>
              <w:t xml:space="preserve"> optional if the intra-band (NG)EN-DC component does not support UL in both the bands of the intra-band (NG)EN-DC UL part. If not included, </w:t>
            </w:r>
            <w:r>
              <w:rPr>
                <w:rFonts w:ascii="Arial" w:hAnsi="Arial" w:cs="Arial"/>
                <w:sz w:val="18"/>
                <w:szCs w:val="18"/>
                <w:lang w:eastAsia="en-GB"/>
              </w:rPr>
              <w:t xml:space="preserve">the network assumes the UE supports BCS0 for the </w:t>
            </w:r>
            <w:r>
              <w:rPr>
                <w:rFonts w:ascii="Arial" w:hAnsi="Arial" w:cs="Arial"/>
                <w:sz w:val="18"/>
                <w:szCs w:val="18"/>
              </w:rPr>
              <w:t>intra-band (NG)EN-DC component</w:t>
            </w:r>
            <w:r>
              <w:rPr>
                <w:rFonts w:ascii="Arial" w:hAnsi="Arial" w:cs="Arial"/>
                <w:sz w:val="18"/>
                <w:szCs w:val="18"/>
                <w:lang w:eastAsia="en-GB"/>
              </w:rPr>
              <w:t xml:space="preserve"> as defined in TS 38.101-3 [4], table 5.3B.1.2-1 and table 5.3B.1.3-1</w:t>
            </w:r>
            <w:r>
              <w:rPr>
                <w:rFonts w:ascii="Arial" w:hAnsi="Arial" w:cs="Arial"/>
                <w:sz w:val="18"/>
                <w:szCs w:val="18"/>
              </w:rPr>
              <w:t xml:space="preserve"> for the intra-band (NG)EN-DC component.</w:t>
            </w:r>
          </w:p>
        </w:tc>
        <w:tc>
          <w:tcPr>
            <w:tcW w:w="709" w:type="dxa"/>
            <w:tcBorders>
              <w:top w:val="single" w:sz="4" w:space="0" w:color="808080"/>
              <w:left w:val="single" w:sz="4" w:space="0" w:color="808080"/>
              <w:bottom w:val="single" w:sz="4" w:space="0" w:color="808080"/>
              <w:right w:val="single" w:sz="4" w:space="0" w:color="808080"/>
            </w:tcBorders>
            <w:hideMark/>
          </w:tcPr>
          <w:p w14:paraId="0A608633" w14:textId="77777777" w:rsidR="00EC24A5" w:rsidRDefault="00EC24A5">
            <w:pPr>
              <w:pStyle w:val="TAL"/>
              <w:jc w:val="center"/>
              <w:rPr>
                <w:bCs/>
                <w:iCs/>
              </w:rPr>
            </w:pPr>
            <w:r>
              <w:rPr>
                <w:bCs/>
                <w:iCs/>
              </w:rPr>
              <w:t>BC</w:t>
            </w:r>
          </w:p>
        </w:tc>
        <w:tc>
          <w:tcPr>
            <w:tcW w:w="567" w:type="dxa"/>
            <w:tcBorders>
              <w:top w:val="single" w:sz="4" w:space="0" w:color="808080"/>
              <w:left w:val="single" w:sz="4" w:space="0" w:color="808080"/>
              <w:bottom w:val="single" w:sz="4" w:space="0" w:color="808080"/>
              <w:right w:val="single" w:sz="4" w:space="0" w:color="808080"/>
            </w:tcBorders>
            <w:hideMark/>
          </w:tcPr>
          <w:p w14:paraId="340909D3" w14:textId="77777777" w:rsidR="00EC24A5" w:rsidRDefault="00EC24A5">
            <w:pPr>
              <w:pStyle w:val="TAL"/>
              <w:jc w:val="center"/>
              <w:rPr>
                <w:bCs/>
                <w:iCs/>
              </w:rPr>
            </w:pPr>
            <w:r>
              <w:rPr>
                <w:bCs/>
                <w:iCs/>
              </w:rPr>
              <w:t>CY</w:t>
            </w:r>
          </w:p>
        </w:tc>
        <w:tc>
          <w:tcPr>
            <w:tcW w:w="709" w:type="dxa"/>
            <w:tcBorders>
              <w:top w:val="single" w:sz="4" w:space="0" w:color="808080"/>
              <w:left w:val="single" w:sz="4" w:space="0" w:color="808080"/>
              <w:bottom w:val="single" w:sz="4" w:space="0" w:color="808080"/>
              <w:right w:val="single" w:sz="4" w:space="0" w:color="808080"/>
            </w:tcBorders>
            <w:hideMark/>
          </w:tcPr>
          <w:p w14:paraId="59CABF70" w14:textId="77777777" w:rsidR="00EC24A5" w:rsidRDefault="00EC24A5">
            <w:pPr>
              <w:pStyle w:val="TAL"/>
              <w:jc w:val="center"/>
              <w:rPr>
                <w:rFonts w:eastAsia="等线"/>
              </w:rPr>
            </w:pPr>
            <w:r>
              <w:rPr>
                <w:rFonts w:eastAsia="等线"/>
              </w:rPr>
              <w:t>N/A</w:t>
            </w:r>
          </w:p>
        </w:tc>
        <w:tc>
          <w:tcPr>
            <w:tcW w:w="728" w:type="dxa"/>
            <w:tcBorders>
              <w:top w:val="single" w:sz="4" w:space="0" w:color="808080"/>
              <w:left w:val="single" w:sz="4" w:space="0" w:color="808080"/>
              <w:bottom w:val="single" w:sz="4" w:space="0" w:color="808080"/>
              <w:right w:val="single" w:sz="4" w:space="0" w:color="808080"/>
            </w:tcBorders>
            <w:hideMark/>
          </w:tcPr>
          <w:p w14:paraId="521F1915" w14:textId="77777777" w:rsidR="00EC24A5" w:rsidRDefault="00EC24A5">
            <w:pPr>
              <w:pStyle w:val="TAL"/>
              <w:jc w:val="center"/>
              <w:rPr>
                <w:rFonts w:eastAsia="等线"/>
              </w:rPr>
            </w:pPr>
            <w:r>
              <w:rPr>
                <w:rFonts w:eastAsia="等线"/>
              </w:rPr>
              <w:t>N/A</w:t>
            </w:r>
          </w:p>
        </w:tc>
      </w:tr>
      <w:tr w:rsidR="00EC24A5" w14:paraId="5BDC6F8F"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7C78455" w14:textId="77777777" w:rsidR="00EC24A5" w:rsidRDefault="00EC24A5">
            <w:pPr>
              <w:pStyle w:val="TAL"/>
              <w:rPr>
                <w:rFonts w:eastAsia="等线"/>
                <w:b/>
                <w:bCs/>
                <w:i/>
                <w:iCs/>
              </w:rPr>
            </w:pPr>
            <w:r>
              <w:rPr>
                <w:rFonts w:eastAsia="等线"/>
                <w:b/>
                <w:bCs/>
                <w:i/>
                <w:iCs/>
              </w:rPr>
              <w:t>supportedTxBandCombListPerBC-Sidelink-r16, supportedRxBandCombListPerBC-Sidelink-r16</w:t>
            </w:r>
          </w:p>
          <w:p w14:paraId="6C2C9428" w14:textId="77777777" w:rsidR="00EC24A5" w:rsidRDefault="00EC24A5">
            <w:pPr>
              <w:pStyle w:val="TAL"/>
              <w:rPr>
                <w:rFonts w:eastAsia="Times New Roman"/>
                <w:b/>
                <w:bCs/>
                <w:i/>
                <w:iCs/>
              </w:rPr>
            </w:pPr>
            <w:r>
              <w:rPr>
                <w:lang w:eastAsia="en-GB"/>
              </w:rPr>
              <w:t xml:space="preserve">Indicates, for a particular Uu band combination, the PC5 band combination(s) on which the UE supports transmission/reception of PC5 simultaneously with Uu uplink/downlink respectively. </w:t>
            </w:r>
            <w:r>
              <w:rPr>
                <w:rFonts w:cs="Arial"/>
                <w:szCs w:val="18"/>
              </w:rPr>
              <w:t xml:space="preserve">The leading / leftmost bit (bit 0) corresponds to the first </w:t>
            </w:r>
            <w:r>
              <w:rPr>
                <w:lang w:eastAsia="en-GB"/>
              </w:rPr>
              <w:t xml:space="preserve">band combination included in </w:t>
            </w:r>
            <w:r>
              <w:rPr>
                <w:i/>
                <w:lang w:eastAsia="en-GB"/>
              </w:rPr>
              <w:t>BandCombinationListSidelinkEUTRA-NR</w:t>
            </w:r>
            <w:r>
              <w:rPr>
                <w:rFonts w:cs="Arial"/>
                <w:szCs w:val="18"/>
              </w:rPr>
              <w:t xml:space="preserve">, the next bit corresponds to the second </w:t>
            </w:r>
            <w:r>
              <w:rPr>
                <w:lang w:eastAsia="en-GB"/>
              </w:rPr>
              <w:t xml:space="preserve">band combination included in </w:t>
            </w:r>
            <w:r>
              <w:rPr>
                <w:i/>
                <w:lang w:eastAsia="en-GB"/>
              </w:rPr>
              <w:t>BandCombinationListSidelinkEUTRA-NR</w:t>
            </w:r>
            <w:r>
              <w:rPr>
                <w:rFonts w:cs="Arial"/>
                <w:szCs w:val="18"/>
              </w:rPr>
              <w:t xml:space="preserve"> and so on. </w:t>
            </w:r>
            <w:r>
              <w:rPr>
                <w:lang w:eastAsia="en-GB"/>
              </w:rPr>
              <w:t>with value 1 indicating simultaneous transmission/reception is supported.</w:t>
            </w:r>
          </w:p>
        </w:tc>
        <w:tc>
          <w:tcPr>
            <w:tcW w:w="709" w:type="dxa"/>
            <w:tcBorders>
              <w:top w:val="single" w:sz="4" w:space="0" w:color="808080"/>
              <w:left w:val="single" w:sz="4" w:space="0" w:color="808080"/>
              <w:bottom w:val="single" w:sz="4" w:space="0" w:color="808080"/>
              <w:right w:val="single" w:sz="4" w:space="0" w:color="808080"/>
            </w:tcBorders>
            <w:hideMark/>
          </w:tcPr>
          <w:p w14:paraId="053CB639" w14:textId="77777777" w:rsidR="00EC24A5" w:rsidRDefault="00EC24A5">
            <w:pPr>
              <w:pStyle w:val="TAL"/>
              <w:jc w:val="center"/>
              <w:rPr>
                <w:bCs/>
                <w:iCs/>
              </w:rPr>
            </w:pPr>
            <w:r>
              <w:rPr>
                <w:bCs/>
                <w:iCs/>
                <w:lang w:eastAsia="zh-CN"/>
              </w:rPr>
              <w:t>BC</w:t>
            </w:r>
          </w:p>
        </w:tc>
        <w:tc>
          <w:tcPr>
            <w:tcW w:w="567" w:type="dxa"/>
            <w:tcBorders>
              <w:top w:val="single" w:sz="4" w:space="0" w:color="808080"/>
              <w:left w:val="single" w:sz="4" w:space="0" w:color="808080"/>
              <w:bottom w:val="single" w:sz="4" w:space="0" w:color="808080"/>
              <w:right w:val="single" w:sz="4" w:space="0" w:color="808080"/>
            </w:tcBorders>
            <w:hideMark/>
          </w:tcPr>
          <w:p w14:paraId="05276D92" w14:textId="77777777" w:rsidR="00EC24A5" w:rsidRDefault="00EC24A5">
            <w:pPr>
              <w:pStyle w:val="TAL"/>
              <w:jc w:val="center"/>
              <w:rPr>
                <w:bCs/>
                <w:iCs/>
              </w:rPr>
            </w:pPr>
            <w:r>
              <w:rPr>
                <w:bCs/>
                <w:iCs/>
                <w:lang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54A32ABE" w14:textId="77777777" w:rsidR="00EC24A5" w:rsidRDefault="00EC24A5">
            <w:pPr>
              <w:pStyle w:val="TAL"/>
              <w:jc w:val="center"/>
              <w:rPr>
                <w:rFonts w:eastAsia="等线"/>
              </w:rPr>
            </w:pPr>
            <w:r>
              <w:rPr>
                <w:rFonts w:eastAsia="等线"/>
              </w:rPr>
              <w:t>N/A</w:t>
            </w:r>
          </w:p>
        </w:tc>
        <w:tc>
          <w:tcPr>
            <w:tcW w:w="728" w:type="dxa"/>
            <w:tcBorders>
              <w:top w:val="single" w:sz="4" w:space="0" w:color="808080"/>
              <w:left w:val="single" w:sz="4" w:space="0" w:color="808080"/>
              <w:bottom w:val="single" w:sz="4" w:space="0" w:color="808080"/>
              <w:right w:val="single" w:sz="4" w:space="0" w:color="808080"/>
            </w:tcBorders>
            <w:hideMark/>
          </w:tcPr>
          <w:p w14:paraId="12AB976A" w14:textId="77777777" w:rsidR="00EC24A5" w:rsidRDefault="00EC24A5">
            <w:pPr>
              <w:pStyle w:val="TAL"/>
              <w:jc w:val="center"/>
              <w:rPr>
                <w:rFonts w:eastAsia="等线"/>
              </w:rPr>
            </w:pPr>
            <w:r>
              <w:rPr>
                <w:lang w:eastAsia="zh-CN"/>
              </w:rPr>
              <w:t>N/A</w:t>
            </w:r>
          </w:p>
        </w:tc>
      </w:tr>
      <w:tr w:rsidR="00EC24A5" w14:paraId="2FB964C0"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2B0A7AD" w14:textId="77777777" w:rsidR="00EC24A5" w:rsidRDefault="00EC24A5">
            <w:pPr>
              <w:pStyle w:val="TAL"/>
              <w:rPr>
                <w:rFonts w:eastAsia="等线"/>
                <w:b/>
                <w:bCs/>
                <w:i/>
                <w:iCs/>
              </w:rPr>
            </w:pPr>
            <w:r>
              <w:rPr>
                <w:rFonts w:eastAsia="等线"/>
                <w:b/>
                <w:bCs/>
                <w:i/>
                <w:iCs/>
              </w:rPr>
              <w:t>supportedBandCombListPerBC-SL-RelayDiscovery-r17, supportedBandCombListPerBC-SL-NonRelayDiscovery-r17</w:t>
            </w:r>
          </w:p>
          <w:p w14:paraId="3E1D72D0" w14:textId="77777777" w:rsidR="00EC24A5" w:rsidRDefault="00EC24A5">
            <w:pPr>
              <w:pStyle w:val="TAL"/>
              <w:rPr>
                <w:rFonts w:eastAsia="Times New Roman" w:cs="Arial"/>
                <w:szCs w:val="18"/>
                <w:lang w:eastAsia="en-GB"/>
              </w:rPr>
            </w:pPr>
            <w:r>
              <w:rPr>
                <w:rFonts w:cs="Arial"/>
                <w:szCs w:val="18"/>
                <w:lang w:eastAsia="en-GB"/>
              </w:rPr>
              <w:t>Indicates, for a particular Uu band combination, the PC5 Relay discovery and non-Relay discovery band combination(s) on which the UE supports simultaneous transmission/reception of PC5 data (Relay discovery or non-Relay discovery) and Uu uplink/downlink respectively.</w:t>
            </w:r>
          </w:p>
          <w:p w14:paraId="0ACA5CAC" w14:textId="77777777" w:rsidR="00EC24A5" w:rsidRDefault="00EC24A5">
            <w:pPr>
              <w:pStyle w:val="TAL"/>
              <w:rPr>
                <w:rFonts w:eastAsia="等线"/>
                <w:b/>
                <w:bCs/>
                <w:i/>
                <w:iCs/>
                <w:lang w:eastAsia="ja-JP"/>
              </w:rPr>
            </w:pPr>
            <w:r>
              <w:rPr>
                <w:rFonts w:cs="Arial"/>
                <w:szCs w:val="18"/>
              </w:rPr>
              <w:t xml:space="preserve">The leading / leftmost bit (bit 0) corresponds to the first </w:t>
            </w:r>
            <w:r>
              <w:rPr>
                <w:rFonts w:cs="Arial"/>
                <w:szCs w:val="18"/>
                <w:lang w:eastAsia="en-GB"/>
              </w:rPr>
              <w:t xml:space="preserve">band combination included in </w:t>
            </w:r>
            <w:r>
              <w:rPr>
                <w:rFonts w:cs="Arial"/>
                <w:i/>
                <w:szCs w:val="18"/>
                <w:lang w:eastAsia="en-GB"/>
              </w:rPr>
              <w:t>supportedBandCombinationListSL-RelayDiscovery-r17/supportedBandCombinationListSL-NonRelayDiscovery-r17</w:t>
            </w:r>
            <w:r>
              <w:rPr>
                <w:rFonts w:cs="Arial"/>
                <w:szCs w:val="18"/>
              </w:rPr>
              <w:t xml:space="preserve">, the next bit corresponds to the second </w:t>
            </w:r>
            <w:r>
              <w:rPr>
                <w:rFonts w:cs="Arial"/>
                <w:szCs w:val="18"/>
                <w:lang w:eastAsia="en-GB"/>
              </w:rPr>
              <w:t xml:space="preserve">band combination included in </w:t>
            </w:r>
            <w:r>
              <w:rPr>
                <w:rFonts w:cs="Arial"/>
                <w:i/>
                <w:szCs w:val="18"/>
                <w:lang w:eastAsia="en-GB"/>
              </w:rPr>
              <w:t>supportedBandCombinationListSL-RelayDiscovery-r17/supportedBandCombinationListSL-NonRelayDiscovery-r17</w:t>
            </w:r>
            <w:r>
              <w:rPr>
                <w:rFonts w:cs="Arial"/>
                <w:szCs w:val="18"/>
              </w:rPr>
              <w:t xml:space="preserve"> and so on. </w:t>
            </w:r>
            <w:r>
              <w:rPr>
                <w:rFonts w:cs="Arial"/>
                <w:szCs w:val="18"/>
                <w:lang w:eastAsia="en-GB"/>
              </w:rPr>
              <w:t>with value 1 indicating simultaneous transmission/reception is supported.</w:t>
            </w:r>
          </w:p>
        </w:tc>
        <w:tc>
          <w:tcPr>
            <w:tcW w:w="709" w:type="dxa"/>
            <w:tcBorders>
              <w:top w:val="single" w:sz="4" w:space="0" w:color="808080"/>
              <w:left w:val="single" w:sz="4" w:space="0" w:color="808080"/>
              <w:bottom w:val="single" w:sz="4" w:space="0" w:color="808080"/>
              <w:right w:val="single" w:sz="4" w:space="0" w:color="808080"/>
            </w:tcBorders>
            <w:hideMark/>
          </w:tcPr>
          <w:p w14:paraId="1051F46D" w14:textId="77777777" w:rsidR="00EC24A5" w:rsidRDefault="00EC24A5">
            <w:pPr>
              <w:pStyle w:val="TAL"/>
              <w:jc w:val="center"/>
              <w:rPr>
                <w:rFonts w:eastAsia="Times New Roman"/>
                <w:bCs/>
                <w:iCs/>
                <w:lang w:eastAsia="zh-CN"/>
              </w:rPr>
            </w:pPr>
            <w:r>
              <w:rPr>
                <w:rFonts w:cs="Arial"/>
                <w:bCs/>
                <w:iCs/>
                <w:szCs w:val="18"/>
                <w:lang w:eastAsia="zh-CN"/>
              </w:rPr>
              <w:t>BC</w:t>
            </w:r>
          </w:p>
        </w:tc>
        <w:tc>
          <w:tcPr>
            <w:tcW w:w="567" w:type="dxa"/>
            <w:tcBorders>
              <w:top w:val="single" w:sz="4" w:space="0" w:color="808080"/>
              <w:left w:val="single" w:sz="4" w:space="0" w:color="808080"/>
              <w:bottom w:val="single" w:sz="4" w:space="0" w:color="808080"/>
              <w:right w:val="single" w:sz="4" w:space="0" w:color="808080"/>
            </w:tcBorders>
            <w:hideMark/>
          </w:tcPr>
          <w:p w14:paraId="331AA715" w14:textId="77777777" w:rsidR="00EC24A5" w:rsidRDefault="00EC24A5">
            <w:pPr>
              <w:pStyle w:val="TAL"/>
              <w:jc w:val="center"/>
              <w:rPr>
                <w:bCs/>
                <w:iCs/>
                <w:lang w:eastAsia="zh-CN"/>
              </w:rPr>
            </w:pPr>
            <w:r>
              <w:rPr>
                <w:rFonts w:cs="Arial"/>
                <w:bCs/>
                <w:iCs/>
                <w:szCs w:val="18"/>
                <w:lang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20888DEC" w14:textId="77777777" w:rsidR="00EC24A5" w:rsidRDefault="00EC24A5">
            <w:pPr>
              <w:pStyle w:val="TAL"/>
              <w:jc w:val="center"/>
              <w:rPr>
                <w:rFonts w:eastAsia="等线"/>
                <w:lang w:eastAsia="ja-JP"/>
              </w:rPr>
            </w:pPr>
            <w:r>
              <w:rPr>
                <w:rFonts w:eastAsia="等线" w:cs="Arial"/>
                <w:szCs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31B9608A" w14:textId="77777777" w:rsidR="00EC24A5" w:rsidRDefault="00EC24A5">
            <w:pPr>
              <w:pStyle w:val="TAL"/>
              <w:jc w:val="center"/>
              <w:rPr>
                <w:rFonts w:eastAsia="Times New Roman"/>
                <w:lang w:eastAsia="zh-CN"/>
              </w:rPr>
            </w:pPr>
            <w:r>
              <w:rPr>
                <w:rFonts w:cs="Arial"/>
                <w:szCs w:val="18"/>
                <w:lang w:eastAsia="zh-CN"/>
              </w:rPr>
              <w:t>N/A</w:t>
            </w:r>
          </w:p>
        </w:tc>
      </w:tr>
      <w:tr w:rsidR="00EC24A5" w14:paraId="2DBACCEF"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65AF2B0" w14:textId="77777777" w:rsidR="00EC24A5" w:rsidRDefault="00EC24A5">
            <w:pPr>
              <w:pStyle w:val="TAL"/>
              <w:rPr>
                <w:rFonts w:eastAsia="等线"/>
                <w:b/>
                <w:bCs/>
                <w:i/>
                <w:iCs/>
                <w:lang w:eastAsia="ja-JP"/>
              </w:rPr>
            </w:pPr>
            <w:r>
              <w:rPr>
                <w:rFonts w:eastAsia="等线"/>
                <w:b/>
                <w:bCs/>
                <w:i/>
                <w:iCs/>
              </w:rPr>
              <w:t>supportedBandCombListPerBC-SL-U2U-RelayDiscovery-r18</w:t>
            </w:r>
          </w:p>
          <w:p w14:paraId="1A1D3B15" w14:textId="77777777" w:rsidR="00EC24A5" w:rsidRDefault="00EC24A5">
            <w:pPr>
              <w:pStyle w:val="TAL"/>
              <w:rPr>
                <w:rFonts w:eastAsia="Times New Roman" w:cs="Arial"/>
                <w:szCs w:val="18"/>
                <w:lang w:eastAsia="en-GB"/>
              </w:rPr>
            </w:pPr>
            <w:r>
              <w:rPr>
                <w:rFonts w:cs="Arial"/>
                <w:szCs w:val="18"/>
                <w:lang w:eastAsia="en-GB"/>
              </w:rPr>
              <w:t>Indicates, for a particular Uu band combination, the PC5 U2U relay discovery band combination(s) on which the UE supports simultaneous transmission/reception of PC5 data (U2U relay discovery) and Uu uplink/downlink respectively.</w:t>
            </w:r>
          </w:p>
          <w:p w14:paraId="6E7052E4" w14:textId="77777777" w:rsidR="00EC24A5" w:rsidRDefault="00EC24A5">
            <w:pPr>
              <w:pStyle w:val="TAL"/>
              <w:rPr>
                <w:rFonts w:eastAsia="等线"/>
                <w:b/>
                <w:bCs/>
                <w:i/>
                <w:iCs/>
                <w:lang w:eastAsia="ja-JP"/>
              </w:rPr>
            </w:pPr>
            <w:r>
              <w:rPr>
                <w:rFonts w:cs="Arial"/>
                <w:szCs w:val="18"/>
              </w:rPr>
              <w:t xml:space="preserve">The leading / leftmost bit (bit 0) corresponds to the first </w:t>
            </w:r>
            <w:r>
              <w:rPr>
                <w:rFonts w:cs="Arial"/>
                <w:szCs w:val="18"/>
                <w:lang w:eastAsia="en-GB"/>
              </w:rPr>
              <w:t xml:space="preserve">band combination included in </w:t>
            </w:r>
            <w:r>
              <w:rPr>
                <w:rFonts w:cs="Arial"/>
                <w:i/>
                <w:szCs w:val="18"/>
                <w:lang w:eastAsia="en-GB"/>
              </w:rPr>
              <w:t>supportedBandCombinationListSL-U2U-RelayDiscovery-r18</w:t>
            </w:r>
            <w:r>
              <w:rPr>
                <w:rFonts w:cs="Arial"/>
                <w:szCs w:val="18"/>
              </w:rPr>
              <w:t xml:space="preserve">, the next bit corresponds to the second </w:t>
            </w:r>
            <w:r>
              <w:rPr>
                <w:rFonts w:cs="Arial"/>
                <w:szCs w:val="18"/>
                <w:lang w:eastAsia="en-GB"/>
              </w:rPr>
              <w:t xml:space="preserve">band combination included in </w:t>
            </w:r>
            <w:r>
              <w:rPr>
                <w:rFonts w:cs="Arial"/>
                <w:i/>
                <w:szCs w:val="18"/>
                <w:lang w:eastAsia="en-GB"/>
              </w:rPr>
              <w:t xml:space="preserve">supportedBandCombinationListSL-U2U-RelayDiscovery-r18 </w:t>
            </w:r>
            <w:r>
              <w:rPr>
                <w:rFonts w:cs="Arial"/>
                <w:szCs w:val="18"/>
              </w:rPr>
              <w:t xml:space="preserve">and so on </w:t>
            </w:r>
            <w:r>
              <w:rPr>
                <w:rFonts w:cs="Arial"/>
                <w:szCs w:val="18"/>
                <w:lang w:eastAsia="en-GB"/>
              </w:rPr>
              <w:t>with value 1 indicating simultaneous transmission/reception is supported.</w:t>
            </w:r>
          </w:p>
        </w:tc>
        <w:tc>
          <w:tcPr>
            <w:tcW w:w="709" w:type="dxa"/>
            <w:tcBorders>
              <w:top w:val="single" w:sz="4" w:space="0" w:color="808080"/>
              <w:left w:val="single" w:sz="4" w:space="0" w:color="808080"/>
              <w:bottom w:val="single" w:sz="4" w:space="0" w:color="808080"/>
              <w:right w:val="single" w:sz="4" w:space="0" w:color="808080"/>
            </w:tcBorders>
            <w:hideMark/>
          </w:tcPr>
          <w:p w14:paraId="6628F2DB" w14:textId="77777777" w:rsidR="00EC24A5" w:rsidRDefault="00EC24A5">
            <w:pPr>
              <w:pStyle w:val="TAL"/>
              <w:jc w:val="center"/>
              <w:rPr>
                <w:rFonts w:eastAsia="Times New Roman" w:cs="Arial"/>
                <w:bCs/>
                <w:iCs/>
                <w:szCs w:val="18"/>
                <w:lang w:eastAsia="zh-CN"/>
              </w:rPr>
            </w:pPr>
            <w:r>
              <w:rPr>
                <w:rFonts w:cs="Arial"/>
                <w:bCs/>
                <w:iCs/>
                <w:szCs w:val="18"/>
                <w:lang w:eastAsia="zh-CN"/>
              </w:rPr>
              <w:t>BC</w:t>
            </w:r>
          </w:p>
        </w:tc>
        <w:tc>
          <w:tcPr>
            <w:tcW w:w="567" w:type="dxa"/>
            <w:tcBorders>
              <w:top w:val="single" w:sz="4" w:space="0" w:color="808080"/>
              <w:left w:val="single" w:sz="4" w:space="0" w:color="808080"/>
              <w:bottom w:val="single" w:sz="4" w:space="0" w:color="808080"/>
              <w:right w:val="single" w:sz="4" w:space="0" w:color="808080"/>
            </w:tcBorders>
            <w:hideMark/>
          </w:tcPr>
          <w:p w14:paraId="4BF9A97A" w14:textId="77777777" w:rsidR="00EC24A5" w:rsidRDefault="00EC24A5">
            <w:pPr>
              <w:pStyle w:val="TAL"/>
              <w:jc w:val="center"/>
              <w:rPr>
                <w:rFonts w:cs="Arial"/>
                <w:bCs/>
                <w:iCs/>
                <w:szCs w:val="18"/>
                <w:lang w:eastAsia="zh-CN"/>
              </w:rPr>
            </w:pPr>
            <w:r>
              <w:rPr>
                <w:rFonts w:cs="Arial"/>
                <w:bCs/>
                <w:iCs/>
                <w:szCs w:val="18"/>
                <w:lang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43E79911" w14:textId="77777777" w:rsidR="00EC24A5" w:rsidRDefault="00EC24A5">
            <w:pPr>
              <w:pStyle w:val="TAL"/>
              <w:jc w:val="center"/>
              <w:rPr>
                <w:rFonts w:eastAsia="等线" w:cs="Arial"/>
                <w:szCs w:val="18"/>
                <w:lang w:eastAsia="ja-JP"/>
              </w:rPr>
            </w:pPr>
            <w:r>
              <w:rPr>
                <w:rFonts w:eastAsia="等线" w:cs="Arial"/>
                <w:szCs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26E802A9" w14:textId="77777777" w:rsidR="00EC24A5" w:rsidRDefault="00EC24A5">
            <w:pPr>
              <w:pStyle w:val="TAL"/>
              <w:jc w:val="center"/>
              <w:rPr>
                <w:rFonts w:eastAsia="Times New Roman" w:cs="Arial"/>
                <w:szCs w:val="18"/>
                <w:lang w:eastAsia="zh-CN"/>
              </w:rPr>
            </w:pPr>
            <w:r>
              <w:rPr>
                <w:rFonts w:cs="Arial"/>
                <w:szCs w:val="18"/>
                <w:lang w:eastAsia="zh-CN"/>
              </w:rPr>
              <w:t>N/A</w:t>
            </w:r>
          </w:p>
        </w:tc>
      </w:tr>
      <w:tr w:rsidR="00EC24A5" w14:paraId="000D026B"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254C7DC" w14:textId="77777777" w:rsidR="00EC24A5" w:rsidRDefault="00EC24A5">
            <w:pPr>
              <w:pStyle w:val="TAL"/>
              <w:rPr>
                <w:rFonts w:eastAsia="等线"/>
                <w:b/>
                <w:bCs/>
                <w:i/>
                <w:iCs/>
                <w:lang w:eastAsia="ja-JP"/>
              </w:rPr>
            </w:pPr>
            <w:r>
              <w:rPr>
                <w:rFonts w:eastAsia="等线"/>
                <w:b/>
                <w:bCs/>
                <w:i/>
                <w:iCs/>
              </w:rPr>
              <w:t>switchingPeriodRestriction-r18</w:t>
            </w:r>
          </w:p>
          <w:p w14:paraId="3984375C" w14:textId="77777777" w:rsidR="00EC24A5" w:rsidRDefault="00EC24A5">
            <w:pPr>
              <w:pStyle w:val="TAL"/>
              <w:rPr>
                <w:rFonts w:eastAsia="Times New Roman" w:cs="Arial"/>
                <w:szCs w:val="18"/>
              </w:rPr>
            </w:pPr>
            <w:r>
              <w:t>Indicates whether the same value of switching period is applicable to the fallback band combinations for a given band combination supporting UL Tx switching across up to 4 bands.</w:t>
            </w:r>
          </w:p>
          <w:p w14:paraId="204CA8C1" w14:textId="77777777" w:rsidR="00EC24A5" w:rsidRDefault="00EC24A5">
            <w:pPr>
              <w:pStyle w:val="TAL"/>
            </w:pPr>
            <w:r>
              <w:rPr>
                <w:rFonts w:cs="Arial"/>
                <w:szCs w:val="18"/>
              </w:rPr>
              <w:t>When the field is included for a band combination, it represents the largest value, i.e. 210us is supported for each band pair in all fallback band combinations.</w:t>
            </w:r>
          </w:p>
          <w:p w14:paraId="37F2AFE8" w14:textId="77777777" w:rsidR="00EC24A5" w:rsidRDefault="00EC24A5">
            <w:pPr>
              <w:pStyle w:val="TAL"/>
              <w:rPr>
                <w:rFonts w:eastAsia="等线"/>
                <w:b/>
                <w:bCs/>
                <w:i/>
                <w:iCs/>
              </w:rPr>
            </w:pPr>
            <w:r>
              <w:t>When the field is absent, it represents the same switching period reported for each band pair in this band combination is supported for the same band pair in all the fallback band combinations.</w:t>
            </w:r>
          </w:p>
        </w:tc>
        <w:tc>
          <w:tcPr>
            <w:tcW w:w="709" w:type="dxa"/>
            <w:tcBorders>
              <w:top w:val="single" w:sz="4" w:space="0" w:color="808080"/>
              <w:left w:val="single" w:sz="4" w:space="0" w:color="808080"/>
              <w:bottom w:val="single" w:sz="4" w:space="0" w:color="808080"/>
              <w:right w:val="single" w:sz="4" w:space="0" w:color="808080"/>
            </w:tcBorders>
            <w:hideMark/>
          </w:tcPr>
          <w:p w14:paraId="74532F2B" w14:textId="77777777" w:rsidR="00EC24A5" w:rsidRDefault="00EC24A5">
            <w:pPr>
              <w:pStyle w:val="TAL"/>
              <w:jc w:val="center"/>
              <w:rPr>
                <w:rFonts w:eastAsia="Times New Roman" w:cs="Arial"/>
                <w:bCs/>
                <w:iCs/>
                <w:szCs w:val="18"/>
                <w:lang w:eastAsia="zh-CN"/>
              </w:rPr>
            </w:pPr>
            <w:r>
              <w:rPr>
                <w:bCs/>
                <w:iCs/>
                <w:lang w:eastAsia="zh-CN"/>
              </w:rPr>
              <w:t>BC</w:t>
            </w:r>
          </w:p>
        </w:tc>
        <w:tc>
          <w:tcPr>
            <w:tcW w:w="567" w:type="dxa"/>
            <w:tcBorders>
              <w:top w:val="single" w:sz="4" w:space="0" w:color="808080"/>
              <w:left w:val="single" w:sz="4" w:space="0" w:color="808080"/>
              <w:bottom w:val="single" w:sz="4" w:space="0" w:color="808080"/>
              <w:right w:val="single" w:sz="4" w:space="0" w:color="808080"/>
            </w:tcBorders>
            <w:hideMark/>
          </w:tcPr>
          <w:p w14:paraId="3645874C" w14:textId="77777777" w:rsidR="00EC24A5" w:rsidRDefault="00EC24A5">
            <w:pPr>
              <w:pStyle w:val="TAL"/>
              <w:jc w:val="center"/>
              <w:rPr>
                <w:rFonts w:cs="Arial"/>
                <w:bCs/>
                <w:iCs/>
                <w:szCs w:val="18"/>
                <w:lang w:eastAsia="zh-CN"/>
              </w:rPr>
            </w:pPr>
            <w:r>
              <w:rPr>
                <w:bCs/>
                <w:iCs/>
                <w:lang w:eastAsia="zh-CN"/>
              </w:rPr>
              <w:t>FD</w:t>
            </w:r>
          </w:p>
        </w:tc>
        <w:tc>
          <w:tcPr>
            <w:tcW w:w="709" w:type="dxa"/>
            <w:tcBorders>
              <w:top w:val="single" w:sz="4" w:space="0" w:color="808080"/>
              <w:left w:val="single" w:sz="4" w:space="0" w:color="808080"/>
              <w:bottom w:val="single" w:sz="4" w:space="0" w:color="808080"/>
              <w:right w:val="single" w:sz="4" w:space="0" w:color="808080"/>
            </w:tcBorders>
            <w:hideMark/>
          </w:tcPr>
          <w:p w14:paraId="2464400F" w14:textId="77777777" w:rsidR="00EC24A5" w:rsidRDefault="00EC24A5">
            <w:pPr>
              <w:pStyle w:val="TAL"/>
              <w:jc w:val="center"/>
              <w:rPr>
                <w:rFonts w:eastAsia="等线" w:cs="Arial"/>
                <w:szCs w:val="18"/>
                <w:lang w:eastAsia="ja-JP"/>
              </w:rPr>
            </w:pPr>
            <w:r>
              <w:rPr>
                <w:rFonts w:eastAsia="等线"/>
              </w:rPr>
              <w:t>N/A</w:t>
            </w:r>
          </w:p>
        </w:tc>
        <w:tc>
          <w:tcPr>
            <w:tcW w:w="728" w:type="dxa"/>
            <w:tcBorders>
              <w:top w:val="single" w:sz="4" w:space="0" w:color="808080"/>
              <w:left w:val="single" w:sz="4" w:space="0" w:color="808080"/>
              <w:bottom w:val="single" w:sz="4" w:space="0" w:color="808080"/>
              <w:right w:val="single" w:sz="4" w:space="0" w:color="808080"/>
            </w:tcBorders>
            <w:hideMark/>
          </w:tcPr>
          <w:p w14:paraId="34FA43EF" w14:textId="77777777" w:rsidR="00EC24A5" w:rsidRDefault="00EC24A5">
            <w:pPr>
              <w:pStyle w:val="TAL"/>
              <w:jc w:val="center"/>
              <w:rPr>
                <w:rFonts w:eastAsia="Times New Roman" w:cs="Arial"/>
                <w:szCs w:val="18"/>
                <w:lang w:eastAsia="zh-CN"/>
              </w:rPr>
            </w:pPr>
            <w:r>
              <w:rPr>
                <w:lang w:eastAsia="zh-CN"/>
              </w:rPr>
              <w:t>FR1 only</w:t>
            </w:r>
          </w:p>
        </w:tc>
      </w:tr>
      <w:tr w:rsidR="00EC24A5" w14:paraId="32FA1204"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E226724" w14:textId="77777777" w:rsidR="00EC24A5" w:rsidRDefault="00EC24A5">
            <w:pPr>
              <w:pStyle w:val="TAL"/>
              <w:rPr>
                <w:b/>
                <w:bCs/>
                <w:i/>
                <w:iCs/>
                <w:lang w:eastAsia="ja-JP"/>
              </w:rPr>
            </w:pPr>
            <w:r>
              <w:rPr>
                <w:b/>
                <w:bCs/>
                <w:i/>
                <w:iCs/>
              </w:rPr>
              <w:lastRenderedPageBreak/>
              <w:t xml:space="preserve">ULTxSwitchingBandPair-r16, </w:t>
            </w:r>
            <w:r>
              <w:rPr>
                <w:rFonts w:cs="Arial"/>
                <w:b/>
                <w:bCs/>
                <w:i/>
                <w:iCs/>
                <w:lang w:eastAsia="fr-FR"/>
              </w:rPr>
              <w:t>ULTxSwitchingBandPair-v1700</w:t>
            </w:r>
          </w:p>
          <w:p w14:paraId="58DB8042" w14:textId="77777777" w:rsidR="00EC24A5" w:rsidRDefault="00EC24A5">
            <w:pPr>
              <w:pStyle w:val="TAL"/>
            </w:pPr>
            <w:r>
              <w:t xml:space="preserve">Indicates UE supports dynamic UL 1Tx-2Tx switching in case of inter-band CA, SUL, and </w:t>
            </w:r>
            <w:r>
              <w:rPr>
                <w:lang w:eastAsia="en-GB"/>
              </w:rPr>
              <w:t>(NG)</w:t>
            </w:r>
            <w:r>
              <w:t>EN-DC</w:t>
            </w:r>
            <w:r>
              <w:rPr>
                <w:rFonts w:cs="Arial"/>
                <w:lang w:eastAsia="zh-CN"/>
              </w:rPr>
              <w:t xml:space="preserve">, and </w:t>
            </w:r>
            <w:r>
              <w:rPr>
                <w:rFonts w:cs="Arial"/>
                <w:szCs w:val="18"/>
                <w:lang w:eastAsia="zh-CN"/>
              </w:rPr>
              <w:t xml:space="preserve">UL 2Tx-2Tx switching </w:t>
            </w:r>
            <w:r>
              <w:rPr>
                <w:rFonts w:cs="Arial"/>
                <w:lang w:eastAsia="zh-CN"/>
              </w:rPr>
              <w:t>in case of inter-band CA and SUL</w:t>
            </w:r>
            <w:r>
              <w:t xml:space="preserve"> as defined in TS 38.214 [12], TS 38.101-1 [2] and </w:t>
            </w:r>
            <w:r>
              <w:rPr>
                <w:lang w:eastAsia="en-GB"/>
              </w:rPr>
              <w:t>TS 38.101-3 [4]</w:t>
            </w:r>
            <w:r>
              <w:t>. The capability signalling comprises of the following parameters:</w:t>
            </w:r>
          </w:p>
          <w:p w14:paraId="77D4439A" w14:textId="77777777" w:rsidR="00EC24A5" w:rsidRDefault="00EC24A5">
            <w:pPr>
              <w:pStyle w:val="TAL"/>
              <w:ind w:left="360" w:hangingChars="200" w:hanging="360"/>
              <w:rPr>
                <w:rFonts w:cs="Arial"/>
                <w:szCs w:val="18"/>
              </w:rPr>
            </w:pPr>
            <w:r>
              <w:rPr>
                <w:rFonts w:cs="Arial"/>
                <w:szCs w:val="18"/>
              </w:rPr>
              <w:t>-</w:t>
            </w:r>
            <w:r>
              <w:rPr>
                <w:rFonts w:cs="Arial"/>
                <w:szCs w:val="18"/>
              </w:rPr>
              <w:tab/>
            </w:r>
            <w:r>
              <w:rPr>
                <w:rFonts w:cs="Arial"/>
                <w:i/>
                <w:szCs w:val="18"/>
              </w:rPr>
              <w:t>bandIndexUL1-r16</w:t>
            </w:r>
            <w:r>
              <w:rPr>
                <w:rFonts w:cs="Arial"/>
                <w:szCs w:val="18"/>
              </w:rPr>
              <w:t xml:space="preserve"> and </w:t>
            </w:r>
            <w:r>
              <w:rPr>
                <w:rFonts w:cs="Arial"/>
                <w:i/>
                <w:szCs w:val="18"/>
              </w:rPr>
              <w:t>bandIndexUL2-r16</w:t>
            </w:r>
            <w:r>
              <w:rPr>
                <w:rFonts w:cs="Arial"/>
                <w:szCs w:val="18"/>
              </w:rPr>
              <w:t xml:space="preserve"> indicate the band pair on which UE supports</w:t>
            </w:r>
            <w:r>
              <w:t xml:space="preserve"> dynamic UL Tx switching. </w:t>
            </w:r>
            <w:r>
              <w:rPr>
                <w:i/>
              </w:rPr>
              <w:t>bandindexUL1</w:t>
            </w:r>
            <w:r>
              <w:t>/</w:t>
            </w:r>
            <w:r>
              <w:rPr>
                <w:i/>
              </w:rPr>
              <w:t>bandindexUL2</w:t>
            </w:r>
            <w:r>
              <w:t xml:space="preserve"> xx refers to </w:t>
            </w:r>
            <w:r>
              <w:rPr>
                <w:rFonts w:cs="Arial"/>
                <w:szCs w:val="18"/>
              </w:rPr>
              <w:t>the xxth band entry in the band combination.</w:t>
            </w:r>
            <w:r>
              <w:t xml:space="preserve"> </w:t>
            </w:r>
            <w:r>
              <w:rPr>
                <w:rFonts w:cs="Arial"/>
                <w:szCs w:val="18"/>
              </w:rPr>
              <w:t>UE shall indicate support for 2-layer UL MIMO capabilities on one of the indicated two bands in each FeatureSet entry supporting UL 1Tx-2Tx switching</w:t>
            </w:r>
            <w:r>
              <w:rPr>
                <w:rFonts w:cs="Arial"/>
                <w:szCs w:val="18"/>
                <w:lang w:eastAsia="zh-CN"/>
              </w:rPr>
              <w:t xml:space="preserve"> and indicate support for 2-layer UL MIMO capabilities on both bands</w:t>
            </w:r>
            <w:r>
              <w:rPr>
                <w:rFonts w:cs="Arial"/>
                <w:szCs w:val="18"/>
                <w:lang w:eastAsia="fr-FR"/>
              </w:rPr>
              <w:t xml:space="preserve"> in each FeatureSet entry supporting UL 2T-2Tx switching</w:t>
            </w:r>
            <w:r>
              <w:rPr>
                <w:rFonts w:cs="Arial"/>
                <w:szCs w:val="18"/>
              </w:rPr>
              <w:t>, and only the band where UE supports 2-layer UL MIMO capability can work as carrier2 as defined in TS 38.101-1 [2] and TS 38.101-3 [4].</w:t>
            </w:r>
          </w:p>
          <w:p w14:paraId="25325A97" w14:textId="77777777" w:rsidR="00EC24A5" w:rsidRDefault="00EC24A5">
            <w:pPr>
              <w:pStyle w:val="TAL"/>
              <w:ind w:left="360" w:hangingChars="200" w:hanging="360"/>
            </w:pPr>
            <w:r>
              <w:rPr>
                <w:rFonts w:cs="Arial"/>
                <w:szCs w:val="18"/>
              </w:rPr>
              <w:t>-</w:t>
            </w:r>
            <w:r>
              <w:rPr>
                <w:rFonts w:cs="Arial"/>
                <w:szCs w:val="18"/>
              </w:rPr>
              <w:tab/>
            </w:r>
            <w:r>
              <w:rPr>
                <w:i/>
              </w:rPr>
              <w:t>uplinkTxSwitchingPeriod</w:t>
            </w:r>
            <w:r>
              <w:rPr>
                <w:rFonts w:cs="Arial"/>
                <w:i/>
                <w:szCs w:val="18"/>
              </w:rPr>
              <w:t>-r16</w:t>
            </w:r>
            <w:r>
              <w:t xml:space="preserve"> indicates the length of UL Tx switching period </w:t>
            </w:r>
            <w:r>
              <w:rPr>
                <w:rFonts w:cs="Arial"/>
                <w:lang w:eastAsia="fr-FR"/>
              </w:rPr>
              <w:t xml:space="preserve">of 1Tx-2Tx switching </w:t>
            </w:r>
            <w:r>
              <w:t>per pair of UL bands per band combination when dynamic UL Tx switching is configured, as specified in TS 38.101-1 [2] and TS 38.101-3 [4]. UE shall not report the value n210us for EN-DC band combinations. n35us represents 35 us, n140us represents 140us, and so on, as specified in TS 38.101-1 [2] and TS 38.101-3 [4].</w:t>
            </w:r>
          </w:p>
          <w:p w14:paraId="17CA1F36" w14:textId="77777777" w:rsidR="00EC24A5" w:rsidRDefault="00EC24A5">
            <w:pPr>
              <w:pStyle w:val="TAL"/>
              <w:ind w:left="360" w:hangingChars="200" w:hanging="360"/>
            </w:pPr>
            <w:r>
              <w:rPr>
                <w:rFonts w:cs="Arial"/>
                <w:szCs w:val="18"/>
                <w:lang w:eastAsia="fr-FR"/>
              </w:rPr>
              <w:t>-</w:t>
            </w:r>
            <w:r>
              <w:rPr>
                <w:rFonts w:cs="Arial"/>
                <w:szCs w:val="18"/>
                <w:lang w:eastAsia="fr-FR"/>
              </w:rPr>
              <w:tab/>
            </w:r>
            <w:r>
              <w:rPr>
                <w:rFonts w:cs="Arial"/>
                <w:i/>
                <w:lang w:eastAsia="fr-FR"/>
              </w:rPr>
              <w:t>uplinkTxSwitchingPeriod2T2T</w:t>
            </w:r>
            <w:r>
              <w:rPr>
                <w:rFonts w:cs="Arial"/>
                <w:i/>
                <w:szCs w:val="18"/>
                <w:lang w:eastAsia="fr-FR"/>
              </w:rPr>
              <w:t>-r17</w:t>
            </w:r>
            <w:r>
              <w:rPr>
                <w:rFonts w:cs="Arial"/>
                <w:lang w:eastAsia="fr-FR"/>
              </w:rPr>
              <w:t xml:space="preserve"> indicates the length of UL Tx switching period of 2Tx-2Tx switching per pair of UL bands per band combination when dynamic UL Tx switching is configured, as specified in TS 38.101-1 [2] and TS 38.101-3 [4]. n35us represents 35 us, n140us represents 140us, and so on, as specified in TS 38.101-1 [2] and TS 38.101-3 [4].</w:t>
            </w:r>
          </w:p>
          <w:p w14:paraId="401C119D" w14:textId="77777777" w:rsidR="00EC24A5" w:rsidRDefault="00EC24A5">
            <w:pPr>
              <w:pStyle w:val="TAL"/>
              <w:ind w:left="360" w:hangingChars="200" w:hanging="360"/>
              <w:rPr>
                <w:rFonts w:cs="Arial"/>
                <w:szCs w:val="18"/>
                <w:lang w:eastAsia="en-GB"/>
              </w:rPr>
            </w:pPr>
            <w:r>
              <w:rPr>
                <w:rFonts w:cs="Arial"/>
                <w:szCs w:val="18"/>
              </w:rPr>
              <w:t>-</w:t>
            </w:r>
            <w:r>
              <w:rPr>
                <w:rFonts w:cs="Arial"/>
                <w:szCs w:val="18"/>
              </w:rPr>
              <w:tab/>
            </w:r>
            <w:r>
              <w:rPr>
                <w:rFonts w:cs="Arial"/>
                <w:i/>
                <w:szCs w:val="18"/>
              </w:rPr>
              <w:t>uplinkTxSwitching-DL-Interruption-r16</w:t>
            </w:r>
            <w:r>
              <w:rPr>
                <w:rFonts w:cs="Arial"/>
                <w:szCs w:val="18"/>
              </w:rPr>
              <w:t xml:space="preserve"> indicates that DL interruption on the band will occur during UL Tx switching, as specified in TS 38.13</w:t>
            </w:r>
            <w:r>
              <w:rPr>
                <w:rFonts w:cs="Arial"/>
                <w:szCs w:val="18"/>
                <w:lang w:eastAsia="en-GB"/>
              </w:rPr>
              <w:t>3 [5] and in TS 36.133 [27]. UE is not allowed to set this field for the band combination of SUL band+TDD band, for which no DL interruption is allowed.</w:t>
            </w:r>
          </w:p>
          <w:p w14:paraId="0FDC9A51" w14:textId="77777777" w:rsidR="00EC24A5" w:rsidRDefault="00EC24A5">
            <w:pPr>
              <w:pStyle w:val="TAL"/>
              <w:ind w:leftChars="200" w:left="400"/>
              <w:rPr>
                <w:rFonts w:cs="Arial"/>
                <w:szCs w:val="18"/>
                <w:lang w:eastAsia="en-GB"/>
              </w:rPr>
            </w:pPr>
            <w:r>
              <w:rPr>
                <w:rFonts w:cs="Arial"/>
                <w:szCs w:val="18"/>
              </w:rPr>
              <w:t>Field encoded as a bit map, where bit N is set to "1" if DL interruption on band N will occur during uplink Tx switching as specified in TS 38.13</w:t>
            </w:r>
            <w:r>
              <w:rPr>
                <w:rFonts w:cs="Arial"/>
                <w:szCs w:val="18"/>
                <w:lang w:eastAsia="en-GB"/>
              </w:rPr>
              <w:t>3 [5] and in TS 36.133 [27]</w:t>
            </w:r>
            <w:r>
              <w:rPr>
                <w:rFonts w:cs="Arial"/>
                <w:szCs w:val="18"/>
              </w:rPr>
              <w:t xml:space="preserve">. The leading / leftmost bit (bit 0) corresponds to the first band of this band combination, the next bit corresponds to the second band of this band combination and so on. </w:t>
            </w:r>
            <w:r>
              <w:rPr>
                <w:rFonts w:cs="Arial"/>
                <w:szCs w:val="18"/>
                <w:lang w:eastAsia="en-GB"/>
              </w:rPr>
              <w:t>The capability is not applicable to the following band combinations, in which DL reception interruption is not allowed:</w:t>
            </w:r>
          </w:p>
          <w:p w14:paraId="1D18C695" w14:textId="77777777" w:rsidR="00EC24A5" w:rsidRDefault="00EC24A5">
            <w:pPr>
              <w:pStyle w:val="B2"/>
              <w:spacing w:after="0"/>
              <w:rPr>
                <w:rFonts w:ascii="Arial" w:hAnsi="Arial" w:cs="Arial"/>
                <w:sz w:val="18"/>
                <w:szCs w:val="18"/>
                <w:lang w:eastAsia="ja-JP"/>
              </w:rPr>
            </w:pPr>
            <w:r>
              <w:rPr>
                <w:rFonts w:cs="Arial"/>
                <w:szCs w:val="18"/>
              </w:rPr>
              <w:t>-</w:t>
            </w:r>
            <w:r>
              <w:rPr>
                <w:rFonts w:cs="Arial"/>
                <w:szCs w:val="18"/>
              </w:rPr>
              <w:tab/>
            </w:r>
            <w:r>
              <w:rPr>
                <w:rFonts w:ascii="Arial" w:hAnsi="Arial" w:cs="Arial"/>
                <w:sz w:val="18"/>
                <w:szCs w:val="18"/>
                <w:lang w:eastAsia="en-GB"/>
              </w:rPr>
              <w:t>TDD+TDD CA with the same UL-DL pattern</w:t>
            </w:r>
          </w:p>
          <w:p w14:paraId="5A86FB99" w14:textId="77777777" w:rsidR="00EC24A5" w:rsidRDefault="00EC24A5">
            <w:pPr>
              <w:pStyle w:val="B2"/>
              <w:spacing w:after="0"/>
              <w:rPr>
                <w:rFonts w:ascii="Arial" w:hAnsi="Arial" w:cs="Arial"/>
                <w:sz w:val="18"/>
                <w:szCs w:val="18"/>
              </w:rPr>
            </w:pPr>
            <w:r>
              <w:rPr>
                <w:rFonts w:cs="Arial"/>
                <w:szCs w:val="18"/>
              </w:rPr>
              <w:t>-</w:t>
            </w:r>
            <w:r>
              <w:rPr>
                <w:rFonts w:cs="Arial"/>
                <w:szCs w:val="18"/>
              </w:rPr>
              <w:tab/>
            </w:r>
            <w:r>
              <w:rPr>
                <w:rFonts w:ascii="Arial" w:hAnsi="Arial" w:cs="Arial"/>
                <w:sz w:val="18"/>
                <w:szCs w:val="18"/>
                <w:lang w:eastAsia="en-GB"/>
              </w:rPr>
              <w:t>TDD+TDD EN-DC with the same UL-DL pattern</w:t>
            </w:r>
          </w:p>
        </w:tc>
        <w:tc>
          <w:tcPr>
            <w:tcW w:w="709" w:type="dxa"/>
            <w:tcBorders>
              <w:top w:val="single" w:sz="4" w:space="0" w:color="808080"/>
              <w:left w:val="single" w:sz="4" w:space="0" w:color="808080"/>
              <w:bottom w:val="single" w:sz="4" w:space="0" w:color="808080"/>
              <w:right w:val="single" w:sz="4" w:space="0" w:color="808080"/>
            </w:tcBorders>
            <w:hideMark/>
          </w:tcPr>
          <w:p w14:paraId="076F02A3" w14:textId="77777777" w:rsidR="00EC24A5" w:rsidRDefault="00EC24A5">
            <w:pPr>
              <w:pStyle w:val="TAL"/>
              <w:jc w:val="center"/>
              <w:rPr>
                <w:bCs/>
                <w:iCs/>
              </w:rPr>
            </w:pPr>
            <w:r>
              <w:rPr>
                <w:bCs/>
                <w:iCs/>
                <w:lang w:eastAsia="zh-CN"/>
              </w:rPr>
              <w:t>BC</w:t>
            </w:r>
          </w:p>
        </w:tc>
        <w:tc>
          <w:tcPr>
            <w:tcW w:w="567" w:type="dxa"/>
            <w:tcBorders>
              <w:top w:val="single" w:sz="4" w:space="0" w:color="808080"/>
              <w:left w:val="single" w:sz="4" w:space="0" w:color="808080"/>
              <w:bottom w:val="single" w:sz="4" w:space="0" w:color="808080"/>
              <w:right w:val="single" w:sz="4" w:space="0" w:color="808080"/>
            </w:tcBorders>
            <w:hideMark/>
          </w:tcPr>
          <w:p w14:paraId="48C4E9D3" w14:textId="77777777" w:rsidR="00EC24A5" w:rsidRDefault="00EC24A5">
            <w:pPr>
              <w:pStyle w:val="TAL"/>
              <w:jc w:val="center"/>
              <w:rPr>
                <w:bCs/>
                <w:iCs/>
              </w:rPr>
            </w:pPr>
            <w:r>
              <w:rPr>
                <w:bCs/>
                <w:iCs/>
                <w:lang w:eastAsia="zh-CN"/>
              </w:rPr>
              <w:t>FD</w:t>
            </w:r>
          </w:p>
        </w:tc>
        <w:tc>
          <w:tcPr>
            <w:tcW w:w="709" w:type="dxa"/>
            <w:tcBorders>
              <w:top w:val="single" w:sz="4" w:space="0" w:color="808080"/>
              <w:left w:val="single" w:sz="4" w:space="0" w:color="808080"/>
              <w:bottom w:val="single" w:sz="4" w:space="0" w:color="808080"/>
              <w:right w:val="single" w:sz="4" w:space="0" w:color="808080"/>
            </w:tcBorders>
            <w:hideMark/>
          </w:tcPr>
          <w:p w14:paraId="454B2FD9" w14:textId="77777777" w:rsidR="00EC24A5" w:rsidRDefault="00EC24A5">
            <w:pPr>
              <w:pStyle w:val="TAL"/>
              <w:jc w:val="center"/>
              <w:rPr>
                <w:bCs/>
                <w:iCs/>
              </w:rPr>
            </w:pPr>
            <w:r>
              <w:rPr>
                <w:rFonts w:eastAsia="等线"/>
              </w:rPr>
              <w:t>N/A</w:t>
            </w:r>
          </w:p>
        </w:tc>
        <w:tc>
          <w:tcPr>
            <w:tcW w:w="728" w:type="dxa"/>
            <w:tcBorders>
              <w:top w:val="single" w:sz="4" w:space="0" w:color="808080"/>
              <w:left w:val="single" w:sz="4" w:space="0" w:color="808080"/>
              <w:bottom w:val="single" w:sz="4" w:space="0" w:color="808080"/>
              <w:right w:val="single" w:sz="4" w:space="0" w:color="808080"/>
            </w:tcBorders>
            <w:hideMark/>
          </w:tcPr>
          <w:p w14:paraId="70777CC2" w14:textId="77777777" w:rsidR="00EC24A5" w:rsidRDefault="00EC24A5">
            <w:pPr>
              <w:pStyle w:val="TAL"/>
              <w:jc w:val="center"/>
            </w:pPr>
            <w:r>
              <w:rPr>
                <w:lang w:eastAsia="zh-CN"/>
              </w:rPr>
              <w:t>FR1 only</w:t>
            </w:r>
          </w:p>
        </w:tc>
      </w:tr>
      <w:tr w:rsidR="00EC24A5" w14:paraId="3908B41E"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E9200E4" w14:textId="77777777" w:rsidR="00EC24A5" w:rsidRDefault="00EC24A5">
            <w:pPr>
              <w:pStyle w:val="TAL"/>
              <w:rPr>
                <w:b/>
                <w:bCs/>
                <w:i/>
                <w:iCs/>
              </w:rPr>
            </w:pPr>
            <w:r>
              <w:rPr>
                <w:b/>
                <w:bCs/>
                <w:i/>
                <w:iCs/>
              </w:rPr>
              <w:t>uplinkTxSwitching-</w:t>
            </w:r>
            <w:r>
              <w:rPr>
                <w:b/>
                <w:bCs/>
                <w:i/>
                <w:iCs/>
                <w:lang w:eastAsia="zh-CN"/>
              </w:rPr>
              <w:t>Option</w:t>
            </w:r>
            <w:r>
              <w:rPr>
                <w:b/>
                <w:bCs/>
                <w:i/>
                <w:iCs/>
              </w:rPr>
              <w:t>Support</w:t>
            </w:r>
            <w:r>
              <w:rPr>
                <w:rFonts w:cs="Arial"/>
                <w:b/>
                <w:bCs/>
                <w:i/>
                <w:szCs w:val="18"/>
              </w:rPr>
              <w:t>-r16</w:t>
            </w:r>
          </w:p>
          <w:p w14:paraId="0238F1B7" w14:textId="77777777" w:rsidR="00EC24A5" w:rsidRDefault="00EC24A5">
            <w:pPr>
              <w:pStyle w:val="TAL"/>
              <w:rPr>
                <w:lang w:eastAsia="en-GB"/>
              </w:rPr>
            </w:pPr>
            <w:r>
              <w:rPr>
                <w:lang w:eastAsia="en-GB"/>
              </w:rPr>
              <w:t xml:space="preserve">Indicates which option is supported for dynamic UL 1Tx-2Tx switching for inter-band UL CA and (NG)EN-DC. </w:t>
            </w:r>
            <w:r>
              <w:rPr>
                <w:i/>
                <w:iCs/>
                <w:lang w:eastAsia="en-GB"/>
              </w:rPr>
              <w:t xml:space="preserve">switchedUL </w:t>
            </w:r>
            <w:r>
              <w:rPr>
                <w:lang w:eastAsia="en-GB"/>
              </w:rPr>
              <w:t xml:space="preserve">represents option 1 as specified in TS 38.214 [12], </w:t>
            </w:r>
            <w:r>
              <w:rPr>
                <w:i/>
                <w:iCs/>
                <w:lang w:eastAsia="en-GB"/>
              </w:rPr>
              <w:t>dualUL</w:t>
            </w:r>
            <w:r>
              <w:rPr>
                <w:lang w:eastAsia="en-GB"/>
              </w:rPr>
              <w:t xml:space="preserve"> represents option 2 as specified in TS 38.214 [12], </w:t>
            </w:r>
            <w:r>
              <w:rPr>
                <w:i/>
                <w:iCs/>
                <w:lang w:eastAsia="en-GB"/>
              </w:rPr>
              <w:t>both</w:t>
            </w:r>
            <w:r>
              <w:rPr>
                <w:lang w:eastAsia="en-GB"/>
              </w:rPr>
              <w:t xml:space="preserve"> represents both option 1 and option2 as specified in TS 38.214 [12]. UE shall not report the value </w:t>
            </w:r>
            <w:r>
              <w:rPr>
                <w:i/>
                <w:iCs/>
                <w:lang w:eastAsia="en-GB"/>
              </w:rPr>
              <w:t>both</w:t>
            </w:r>
            <w:r>
              <w:rPr>
                <w:lang w:eastAsia="en-GB"/>
              </w:rPr>
              <w:t xml:space="preserve"> for (NG)EN-DC case. The field is mandatory for inter-band UL CA and (NG)EN-DC case where UE supports dynamic UL 1Tx-2Tx switching.</w:t>
            </w:r>
          </w:p>
          <w:p w14:paraId="5D9DA683" w14:textId="77777777" w:rsidR="00EC24A5" w:rsidRDefault="00EC24A5">
            <w:pPr>
              <w:pStyle w:val="TAL"/>
              <w:rPr>
                <w:b/>
                <w:bCs/>
                <w:i/>
                <w:iCs/>
                <w:lang w:eastAsia="ja-JP"/>
              </w:rPr>
            </w:pPr>
            <w:r>
              <w:rPr>
                <w:lang w:eastAsia="en-GB"/>
              </w:rPr>
              <w:t xml:space="preserve">If this field is absent, the band pair reported in </w:t>
            </w:r>
            <w:r>
              <w:rPr>
                <w:i/>
                <w:iCs/>
                <w:lang w:eastAsia="en-GB"/>
              </w:rPr>
              <w:t>supportedBandPairListNR-r16</w:t>
            </w:r>
            <w:r>
              <w:rPr>
                <w:lang w:eastAsia="en-GB"/>
              </w:rPr>
              <w:t xml:space="preserve"> is not valid for dynamic UL 1Tx-2Tx switching for inter-band UL CA.</w:t>
            </w:r>
          </w:p>
        </w:tc>
        <w:tc>
          <w:tcPr>
            <w:tcW w:w="709" w:type="dxa"/>
            <w:tcBorders>
              <w:top w:val="single" w:sz="4" w:space="0" w:color="808080"/>
              <w:left w:val="single" w:sz="4" w:space="0" w:color="808080"/>
              <w:bottom w:val="single" w:sz="4" w:space="0" w:color="808080"/>
              <w:right w:val="single" w:sz="4" w:space="0" w:color="808080"/>
            </w:tcBorders>
            <w:hideMark/>
          </w:tcPr>
          <w:p w14:paraId="0409CFCE" w14:textId="77777777" w:rsidR="00EC24A5" w:rsidRDefault="00EC24A5">
            <w:pPr>
              <w:pStyle w:val="TAL"/>
              <w:jc w:val="center"/>
              <w:rPr>
                <w:bCs/>
                <w:iCs/>
              </w:rPr>
            </w:pPr>
            <w:r>
              <w:rPr>
                <w:bCs/>
                <w:iCs/>
                <w:lang w:eastAsia="zh-CN"/>
              </w:rPr>
              <w:t>BC</w:t>
            </w:r>
          </w:p>
        </w:tc>
        <w:tc>
          <w:tcPr>
            <w:tcW w:w="567" w:type="dxa"/>
            <w:tcBorders>
              <w:top w:val="single" w:sz="4" w:space="0" w:color="808080"/>
              <w:left w:val="single" w:sz="4" w:space="0" w:color="808080"/>
              <w:bottom w:val="single" w:sz="4" w:space="0" w:color="808080"/>
              <w:right w:val="single" w:sz="4" w:space="0" w:color="808080"/>
            </w:tcBorders>
            <w:hideMark/>
          </w:tcPr>
          <w:p w14:paraId="0775BEA6" w14:textId="77777777" w:rsidR="00EC24A5" w:rsidRDefault="00EC24A5">
            <w:pPr>
              <w:pStyle w:val="TAL"/>
              <w:jc w:val="center"/>
              <w:rPr>
                <w:bCs/>
                <w:iCs/>
              </w:rPr>
            </w:pPr>
            <w:r>
              <w:rPr>
                <w:bCs/>
                <w:iCs/>
                <w:lang w:eastAsia="zh-CN"/>
              </w:rPr>
              <w:t>CY</w:t>
            </w:r>
          </w:p>
        </w:tc>
        <w:tc>
          <w:tcPr>
            <w:tcW w:w="709" w:type="dxa"/>
            <w:tcBorders>
              <w:top w:val="single" w:sz="4" w:space="0" w:color="808080"/>
              <w:left w:val="single" w:sz="4" w:space="0" w:color="808080"/>
              <w:bottom w:val="single" w:sz="4" w:space="0" w:color="808080"/>
              <w:right w:val="single" w:sz="4" w:space="0" w:color="808080"/>
            </w:tcBorders>
            <w:hideMark/>
          </w:tcPr>
          <w:p w14:paraId="4B1F8B3E" w14:textId="77777777" w:rsidR="00EC24A5" w:rsidRDefault="00EC24A5">
            <w:pPr>
              <w:pStyle w:val="TAL"/>
              <w:jc w:val="center"/>
              <w:rPr>
                <w:bCs/>
                <w:iCs/>
              </w:rPr>
            </w:pPr>
            <w:r>
              <w:rPr>
                <w:rFonts w:eastAsia="等线"/>
              </w:rPr>
              <w:t>N/A</w:t>
            </w:r>
          </w:p>
        </w:tc>
        <w:tc>
          <w:tcPr>
            <w:tcW w:w="728" w:type="dxa"/>
            <w:tcBorders>
              <w:top w:val="single" w:sz="4" w:space="0" w:color="808080"/>
              <w:left w:val="single" w:sz="4" w:space="0" w:color="808080"/>
              <w:bottom w:val="single" w:sz="4" w:space="0" w:color="808080"/>
              <w:right w:val="single" w:sz="4" w:space="0" w:color="808080"/>
            </w:tcBorders>
            <w:hideMark/>
          </w:tcPr>
          <w:p w14:paraId="142DB86C" w14:textId="77777777" w:rsidR="00EC24A5" w:rsidRDefault="00EC24A5">
            <w:pPr>
              <w:pStyle w:val="TAL"/>
              <w:jc w:val="center"/>
            </w:pPr>
            <w:r>
              <w:rPr>
                <w:lang w:eastAsia="zh-CN"/>
              </w:rPr>
              <w:t>FR1 only</w:t>
            </w:r>
          </w:p>
        </w:tc>
      </w:tr>
      <w:tr w:rsidR="00EC24A5" w14:paraId="2B53338A"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DF2B52C" w14:textId="77777777" w:rsidR="00EC24A5" w:rsidRDefault="00EC24A5">
            <w:pPr>
              <w:keepNext/>
              <w:keepLines/>
              <w:spacing w:after="0"/>
              <w:rPr>
                <w:rFonts w:ascii="Arial" w:hAnsi="Arial"/>
                <w:b/>
                <w:bCs/>
                <w:i/>
                <w:iCs/>
                <w:sz w:val="18"/>
              </w:rPr>
            </w:pPr>
            <w:r>
              <w:rPr>
                <w:rFonts w:ascii="Arial" w:hAnsi="Arial"/>
                <w:b/>
                <w:bCs/>
                <w:i/>
                <w:iCs/>
                <w:sz w:val="18"/>
              </w:rPr>
              <w:t>uplinkTxSwitching-</w:t>
            </w:r>
            <w:r>
              <w:rPr>
                <w:rFonts w:ascii="Arial" w:hAnsi="Arial"/>
                <w:b/>
                <w:bCs/>
                <w:i/>
                <w:iCs/>
                <w:sz w:val="18"/>
                <w:lang w:eastAsia="zh-CN"/>
              </w:rPr>
              <w:t>Option</w:t>
            </w:r>
            <w:r>
              <w:rPr>
                <w:rFonts w:ascii="Arial" w:hAnsi="Arial"/>
                <w:b/>
                <w:bCs/>
                <w:i/>
                <w:iCs/>
                <w:sz w:val="18"/>
              </w:rPr>
              <w:t>Support2T2T</w:t>
            </w:r>
            <w:r>
              <w:rPr>
                <w:rFonts w:ascii="Arial" w:hAnsi="Arial" w:cs="Arial"/>
                <w:b/>
                <w:bCs/>
                <w:i/>
                <w:sz w:val="18"/>
                <w:szCs w:val="18"/>
              </w:rPr>
              <w:t>-r17</w:t>
            </w:r>
          </w:p>
          <w:p w14:paraId="031D1D66" w14:textId="77777777" w:rsidR="00EC24A5" w:rsidRDefault="00EC24A5">
            <w:pPr>
              <w:pStyle w:val="TAL"/>
              <w:rPr>
                <w:b/>
                <w:bCs/>
                <w:i/>
                <w:iCs/>
              </w:rPr>
            </w:pPr>
            <w:r>
              <w:rPr>
                <w:lang w:eastAsia="en-GB"/>
              </w:rPr>
              <w:t xml:space="preserve">Indicates which option is supported for dynamic UL </w:t>
            </w:r>
            <w:r>
              <w:rPr>
                <w:rFonts w:cs="Arial"/>
                <w:lang w:eastAsia="fr-FR"/>
              </w:rPr>
              <w:t>2</w:t>
            </w:r>
            <w:r>
              <w:t>Tx</w:t>
            </w:r>
            <w:r>
              <w:rPr>
                <w:rFonts w:cs="Arial"/>
                <w:lang w:eastAsia="fr-FR"/>
              </w:rPr>
              <w:t>-2Tx</w:t>
            </w:r>
            <w:r>
              <w:rPr>
                <w:lang w:eastAsia="en-GB"/>
              </w:rPr>
              <w:t xml:space="preserve"> switching for inter-band UL CA. </w:t>
            </w:r>
            <w:r>
              <w:rPr>
                <w:i/>
                <w:iCs/>
                <w:lang w:eastAsia="en-GB"/>
              </w:rPr>
              <w:t xml:space="preserve">switchedUL </w:t>
            </w:r>
            <w:r>
              <w:rPr>
                <w:lang w:eastAsia="en-GB"/>
              </w:rPr>
              <w:t xml:space="preserve">represents option 1 as specified in TS 38.214 [12], </w:t>
            </w:r>
            <w:r>
              <w:rPr>
                <w:i/>
                <w:iCs/>
                <w:lang w:eastAsia="en-GB"/>
              </w:rPr>
              <w:t>dualUL</w:t>
            </w:r>
            <w:r>
              <w:rPr>
                <w:lang w:eastAsia="en-GB"/>
              </w:rPr>
              <w:t xml:space="preserve"> represents option 2 as specified in TS 38.214 [12], </w:t>
            </w:r>
            <w:r>
              <w:rPr>
                <w:i/>
                <w:iCs/>
                <w:lang w:eastAsia="en-GB"/>
              </w:rPr>
              <w:t>both</w:t>
            </w:r>
            <w:r>
              <w:rPr>
                <w:lang w:eastAsia="en-GB"/>
              </w:rPr>
              <w:t xml:space="preserve"> represents both option 1 and option2 as specified in TS 38.214 [12]. The field is mandatory for inter-band UL CA cases where UE supports dynamic UL 2Tx-2Tx switching. </w:t>
            </w:r>
            <w:r>
              <w:rPr>
                <w:rFonts w:cs="Arial"/>
                <w:szCs w:val="18"/>
                <w:lang w:eastAsia="en-GB"/>
              </w:rPr>
              <w:t xml:space="preserve">The UE indicating support of this feature shall indicate support of at least one common switching option between </w:t>
            </w:r>
            <w:r>
              <w:rPr>
                <w:rFonts w:cs="Arial"/>
                <w:i/>
                <w:iCs/>
                <w:szCs w:val="18"/>
                <w:lang w:eastAsia="en-GB"/>
              </w:rPr>
              <w:t>uplinkTxSwitching-OptionSupport2T2T-r17</w:t>
            </w:r>
            <w:r>
              <w:rPr>
                <w:rFonts w:cs="Arial"/>
                <w:szCs w:val="18"/>
                <w:lang w:eastAsia="en-GB"/>
              </w:rPr>
              <w:t xml:space="preserve"> and </w:t>
            </w:r>
            <w:r>
              <w:rPr>
                <w:rFonts w:cs="Arial"/>
                <w:i/>
                <w:iCs/>
                <w:szCs w:val="18"/>
                <w:lang w:eastAsia="en-GB"/>
              </w:rPr>
              <w:t>uplinkTxSwitching-OptionSupport-r16</w:t>
            </w:r>
            <w:r>
              <w:rPr>
                <w:rFonts w:cs="Arial"/>
                <w:szCs w:val="18"/>
                <w:lang w:eastAsia="en-GB"/>
              </w:rPr>
              <w:t>.</w:t>
            </w:r>
          </w:p>
        </w:tc>
        <w:tc>
          <w:tcPr>
            <w:tcW w:w="709" w:type="dxa"/>
            <w:tcBorders>
              <w:top w:val="single" w:sz="4" w:space="0" w:color="808080"/>
              <w:left w:val="single" w:sz="4" w:space="0" w:color="808080"/>
              <w:bottom w:val="single" w:sz="4" w:space="0" w:color="808080"/>
              <w:right w:val="single" w:sz="4" w:space="0" w:color="808080"/>
            </w:tcBorders>
            <w:hideMark/>
          </w:tcPr>
          <w:p w14:paraId="0EFD7F51" w14:textId="77777777" w:rsidR="00EC24A5" w:rsidRDefault="00EC24A5">
            <w:pPr>
              <w:pStyle w:val="TAL"/>
              <w:jc w:val="center"/>
              <w:rPr>
                <w:bCs/>
                <w:iCs/>
                <w:lang w:eastAsia="zh-CN"/>
              </w:rPr>
            </w:pPr>
            <w:r>
              <w:rPr>
                <w:bCs/>
                <w:iCs/>
                <w:lang w:eastAsia="zh-CN"/>
              </w:rPr>
              <w:t>BC</w:t>
            </w:r>
          </w:p>
        </w:tc>
        <w:tc>
          <w:tcPr>
            <w:tcW w:w="567" w:type="dxa"/>
            <w:tcBorders>
              <w:top w:val="single" w:sz="4" w:space="0" w:color="808080"/>
              <w:left w:val="single" w:sz="4" w:space="0" w:color="808080"/>
              <w:bottom w:val="single" w:sz="4" w:space="0" w:color="808080"/>
              <w:right w:val="single" w:sz="4" w:space="0" w:color="808080"/>
            </w:tcBorders>
            <w:hideMark/>
          </w:tcPr>
          <w:p w14:paraId="2E09EED1" w14:textId="77777777" w:rsidR="00EC24A5" w:rsidRDefault="00EC24A5">
            <w:pPr>
              <w:pStyle w:val="TAL"/>
              <w:jc w:val="center"/>
              <w:rPr>
                <w:bCs/>
                <w:iCs/>
                <w:lang w:eastAsia="zh-CN"/>
              </w:rPr>
            </w:pPr>
            <w:r>
              <w:rPr>
                <w:bCs/>
                <w:iCs/>
                <w:lang w:eastAsia="zh-CN"/>
              </w:rPr>
              <w:t>CY</w:t>
            </w:r>
          </w:p>
        </w:tc>
        <w:tc>
          <w:tcPr>
            <w:tcW w:w="709" w:type="dxa"/>
            <w:tcBorders>
              <w:top w:val="single" w:sz="4" w:space="0" w:color="808080"/>
              <w:left w:val="single" w:sz="4" w:space="0" w:color="808080"/>
              <w:bottom w:val="single" w:sz="4" w:space="0" w:color="808080"/>
              <w:right w:val="single" w:sz="4" w:space="0" w:color="808080"/>
            </w:tcBorders>
            <w:hideMark/>
          </w:tcPr>
          <w:p w14:paraId="4E1B8EBC" w14:textId="77777777" w:rsidR="00EC24A5" w:rsidRDefault="00EC24A5">
            <w:pPr>
              <w:pStyle w:val="TAL"/>
              <w:jc w:val="center"/>
              <w:rPr>
                <w:rFonts w:eastAsia="等线"/>
                <w:lang w:eastAsia="ja-JP"/>
              </w:rPr>
            </w:pPr>
            <w:r>
              <w:rPr>
                <w:rFonts w:eastAsia="等线"/>
              </w:rPr>
              <w:t>N/A</w:t>
            </w:r>
          </w:p>
        </w:tc>
        <w:tc>
          <w:tcPr>
            <w:tcW w:w="728" w:type="dxa"/>
            <w:tcBorders>
              <w:top w:val="single" w:sz="4" w:space="0" w:color="808080"/>
              <w:left w:val="single" w:sz="4" w:space="0" w:color="808080"/>
              <w:bottom w:val="single" w:sz="4" w:space="0" w:color="808080"/>
              <w:right w:val="single" w:sz="4" w:space="0" w:color="808080"/>
            </w:tcBorders>
            <w:hideMark/>
          </w:tcPr>
          <w:p w14:paraId="123F8EBA" w14:textId="77777777" w:rsidR="00EC24A5" w:rsidRDefault="00EC24A5">
            <w:pPr>
              <w:pStyle w:val="TAL"/>
              <w:jc w:val="center"/>
              <w:rPr>
                <w:rFonts w:eastAsia="Times New Roman"/>
                <w:lang w:eastAsia="zh-CN"/>
              </w:rPr>
            </w:pPr>
            <w:r>
              <w:rPr>
                <w:lang w:eastAsia="zh-CN"/>
              </w:rPr>
              <w:t>FR1 only</w:t>
            </w:r>
          </w:p>
        </w:tc>
      </w:tr>
      <w:tr w:rsidR="00EC24A5" w14:paraId="0FFFD0A1"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1ECF0ED" w14:textId="77777777" w:rsidR="00EC24A5" w:rsidRDefault="00EC24A5">
            <w:pPr>
              <w:pStyle w:val="TAL"/>
              <w:rPr>
                <w:b/>
                <w:bCs/>
                <w:i/>
                <w:iCs/>
                <w:lang w:eastAsia="ja-JP"/>
              </w:rPr>
            </w:pPr>
            <w:r>
              <w:rPr>
                <w:b/>
                <w:bCs/>
                <w:i/>
                <w:iCs/>
              </w:rPr>
              <w:t>uplinkTxSwitching</w:t>
            </w:r>
            <w:r>
              <w:rPr>
                <w:rFonts w:eastAsia="等线"/>
                <w:b/>
                <w:bCs/>
                <w:i/>
                <w:iCs/>
              </w:rPr>
              <w:t>-PowerBoosting-r16</w:t>
            </w:r>
          </w:p>
          <w:p w14:paraId="69E38BFC" w14:textId="77777777" w:rsidR="00EC24A5" w:rsidRDefault="00EC24A5">
            <w:pPr>
              <w:pStyle w:val="TAL"/>
              <w:rPr>
                <w:b/>
                <w:bCs/>
                <w:i/>
                <w:iCs/>
              </w:rPr>
            </w:pPr>
            <w:r>
              <w:rPr>
                <w:lang w:eastAsia="en-GB"/>
              </w:rPr>
              <w:t>Indicates the support of 3dB boosting on the maximum output power for UE transmission under the operation state in which 2-port transmission can be supported on carrier2 in case of inter-band UL CA case where UE supports dynamic UL Tx switching. A UE shall only indicate this capability in case the UE supports power class 3 for inter-band UL CA for the band combination as defined in TS 38.101-1 [2].</w:t>
            </w:r>
          </w:p>
        </w:tc>
        <w:tc>
          <w:tcPr>
            <w:tcW w:w="709" w:type="dxa"/>
            <w:tcBorders>
              <w:top w:val="single" w:sz="4" w:space="0" w:color="808080"/>
              <w:left w:val="single" w:sz="4" w:space="0" w:color="808080"/>
              <w:bottom w:val="single" w:sz="4" w:space="0" w:color="808080"/>
              <w:right w:val="single" w:sz="4" w:space="0" w:color="808080"/>
            </w:tcBorders>
            <w:hideMark/>
          </w:tcPr>
          <w:p w14:paraId="597E4538" w14:textId="77777777" w:rsidR="00EC24A5" w:rsidRDefault="00EC24A5">
            <w:pPr>
              <w:pStyle w:val="TAL"/>
              <w:jc w:val="center"/>
              <w:rPr>
                <w:bCs/>
                <w:iCs/>
                <w:lang w:eastAsia="zh-CN"/>
              </w:rPr>
            </w:pPr>
            <w:r>
              <w:rPr>
                <w:bCs/>
                <w:iCs/>
                <w:lang w:eastAsia="zh-CN"/>
              </w:rPr>
              <w:t>BC</w:t>
            </w:r>
          </w:p>
        </w:tc>
        <w:tc>
          <w:tcPr>
            <w:tcW w:w="567" w:type="dxa"/>
            <w:tcBorders>
              <w:top w:val="single" w:sz="4" w:space="0" w:color="808080"/>
              <w:left w:val="single" w:sz="4" w:space="0" w:color="808080"/>
              <w:bottom w:val="single" w:sz="4" w:space="0" w:color="808080"/>
              <w:right w:val="single" w:sz="4" w:space="0" w:color="808080"/>
            </w:tcBorders>
            <w:hideMark/>
          </w:tcPr>
          <w:p w14:paraId="5C326D27" w14:textId="77777777" w:rsidR="00EC24A5" w:rsidRDefault="00EC24A5">
            <w:pPr>
              <w:pStyle w:val="TAL"/>
              <w:jc w:val="center"/>
              <w:rPr>
                <w:bCs/>
                <w:iCs/>
                <w:lang w:eastAsia="zh-CN"/>
              </w:rPr>
            </w:pPr>
            <w:r>
              <w:rPr>
                <w:bCs/>
                <w:iCs/>
                <w:lang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15925C05" w14:textId="77777777" w:rsidR="00EC24A5" w:rsidRDefault="00EC24A5">
            <w:pPr>
              <w:pStyle w:val="TAL"/>
              <w:jc w:val="center"/>
              <w:rPr>
                <w:rFonts w:eastAsia="等线"/>
                <w:lang w:eastAsia="ja-JP"/>
              </w:rPr>
            </w:pPr>
            <w:r>
              <w:rPr>
                <w:rFonts w:eastAsia="等线"/>
              </w:rPr>
              <w:t>N/A</w:t>
            </w:r>
          </w:p>
        </w:tc>
        <w:tc>
          <w:tcPr>
            <w:tcW w:w="728" w:type="dxa"/>
            <w:tcBorders>
              <w:top w:val="single" w:sz="4" w:space="0" w:color="808080"/>
              <w:left w:val="single" w:sz="4" w:space="0" w:color="808080"/>
              <w:bottom w:val="single" w:sz="4" w:space="0" w:color="808080"/>
              <w:right w:val="single" w:sz="4" w:space="0" w:color="808080"/>
            </w:tcBorders>
            <w:hideMark/>
          </w:tcPr>
          <w:p w14:paraId="2AE0E00B" w14:textId="77777777" w:rsidR="00EC24A5" w:rsidRDefault="00EC24A5">
            <w:pPr>
              <w:pStyle w:val="TAL"/>
              <w:jc w:val="center"/>
              <w:rPr>
                <w:rFonts w:eastAsia="Times New Roman"/>
                <w:lang w:eastAsia="zh-CN"/>
              </w:rPr>
            </w:pPr>
            <w:r>
              <w:rPr>
                <w:lang w:eastAsia="zh-CN"/>
              </w:rPr>
              <w:t>FR1 only</w:t>
            </w:r>
          </w:p>
        </w:tc>
      </w:tr>
      <w:tr w:rsidR="00EC24A5" w14:paraId="417D3117"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3F360AA" w14:textId="77777777" w:rsidR="00EC24A5" w:rsidRDefault="00EC24A5">
            <w:pPr>
              <w:pStyle w:val="TAL"/>
              <w:rPr>
                <w:b/>
                <w:bCs/>
                <w:i/>
                <w:iCs/>
                <w:lang w:eastAsia="fr-FR"/>
              </w:rPr>
            </w:pPr>
            <w:r>
              <w:rPr>
                <w:b/>
                <w:bCs/>
                <w:i/>
                <w:iCs/>
                <w:lang w:eastAsia="fr-FR"/>
              </w:rPr>
              <w:lastRenderedPageBreak/>
              <w:t>UplinkTxSwitchingAdditionalPeriodDualUL-r18</w:t>
            </w:r>
          </w:p>
          <w:p w14:paraId="0AD05219" w14:textId="77777777" w:rsidR="00EC24A5" w:rsidRDefault="00EC24A5">
            <w:pPr>
              <w:pStyle w:val="TAL"/>
              <w:rPr>
                <w:lang w:eastAsia="fr-FR"/>
              </w:rPr>
            </w:pPr>
            <w:r>
              <w:rPr>
                <w:lang w:eastAsia="fr-FR"/>
              </w:rPr>
              <w:t xml:space="preserve">Indicates the UL Tx switching period for switching between a band pair and another band pair or another band, when Rel-18 UL Tx switching is configured by </w:t>
            </w:r>
            <w:r>
              <w:rPr>
                <w:i/>
                <w:iCs/>
                <w:lang w:eastAsia="fr-FR"/>
              </w:rPr>
              <w:t>uplinkTxSwitchingMoreBands-r18</w:t>
            </w:r>
            <w:r>
              <w:rPr>
                <w:szCs w:val="18"/>
                <w:lang w:eastAsia="fr-FR"/>
              </w:rPr>
              <w:t xml:space="preserve">. If the capability is not reported, the switching period reported in </w:t>
            </w:r>
            <w:r>
              <w:rPr>
                <w:i/>
                <w:iCs/>
                <w:szCs w:val="18"/>
                <w:lang w:eastAsia="fr-FR"/>
              </w:rPr>
              <w:t>switchingPeriodFor2T-r18</w:t>
            </w:r>
            <w:r>
              <w:rPr>
                <w:szCs w:val="18"/>
                <w:lang w:eastAsia="fr-FR"/>
              </w:rPr>
              <w:t xml:space="preserve"> or </w:t>
            </w:r>
            <w:r>
              <w:rPr>
                <w:i/>
                <w:iCs/>
                <w:szCs w:val="18"/>
                <w:lang w:eastAsia="fr-FR"/>
              </w:rPr>
              <w:t>switchingPeriodFor1T-r18</w:t>
            </w:r>
            <w:r>
              <w:rPr>
                <w:szCs w:val="18"/>
                <w:lang w:eastAsia="fr-FR"/>
              </w:rPr>
              <w:t xml:space="preserve"> applies, as specified in TS 38.214 [12] and TS 38.101-1 [2].</w:t>
            </w:r>
          </w:p>
          <w:p w14:paraId="74EA319E" w14:textId="77777777" w:rsidR="00EC24A5" w:rsidRDefault="00EC24A5">
            <w:pPr>
              <w:pStyle w:val="B1"/>
              <w:spacing w:after="0"/>
              <w:rPr>
                <w:rFonts w:ascii="Arial" w:hAnsi="Arial" w:cs="Arial"/>
                <w:sz w:val="18"/>
                <w:szCs w:val="18"/>
                <w:lang w:eastAsia="fr-FR"/>
              </w:rPr>
            </w:pPr>
            <w:r>
              <w:rPr>
                <w:rFonts w:ascii="Arial" w:hAnsi="Arial" w:cs="Arial"/>
                <w:sz w:val="18"/>
                <w:szCs w:val="18"/>
                <w:lang w:eastAsia="fr-FR"/>
              </w:rPr>
              <w:t>-</w:t>
            </w:r>
            <w:r>
              <w:rPr>
                <w:rFonts w:ascii="Arial" w:hAnsi="Arial" w:cs="Arial"/>
                <w:sz w:val="18"/>
                <w:szCs w:val="18"/>
                <w:lang w:eastAsia="fr-FR"/>
              </w:rPr>
              <w:tab/>
            </w:r>
            <w:r>
              <w:rPr>
                <w:rFonts w:ascii="Arial" w:hAnsi="Arial" w:cs="Arial"/>
                <w:i/>
                <w:iCs/>
                <w:sz w:val="18"/>
                <w:szCs w:val="18"/>
                <w:lang w:eastAsia="fr-FR"/>
              </w:rPr>
              <w:t>bandPairIndex1-r18</w:t>
            </w:r>
            <w:r>
              <w:rPr>
                <w:rFonts w:ascii="Arial" w:hAnsi="Arial" w:cs="Arial"/>
                <w:sz w:val="18"/>
                <w:szCs w:val="18"/>
                <w:lang w:eastAsia="zh-CN"/>
              </w:rPr>
              <w:t>/</w:t>
            </w:r>
            <w:r>
              <w:rPr>
                <w:rFonts w:ascii="Arial" w:hAnsi="Arial" w:cs="Arial"/>
                <w:i/>
                <w:iCs/>
                <w:sz w:val="18"/>
                <w:szCs w:val="18"/>
                <w:lang w:eastAsia="fr-FR"/>
              </w:rPr>
              <w:t>bandPairIndex2-r18</w:t>
            </w:r>
            <w:r>
              <w:rPr>
                <w:rFonts w:ascii="Arial" w:hAnsi="Arial" w:cs="Arial"/>
                <w:sz w:val="18"/>
                <w:szCs w:val="18"/>
                <w:lang w:eastAsia="fr-FR"/>
              </w:rPr>
              <w:t xml:space="preserve"> xx refers to the xxth band pair entry in the band pair list indicated by </w:t>
            </w:r>
            <w:r>
              <w:rPr>
                <w:rFonts w:ascii="Arial" w:hAnsi="Arial" w:cs="Arial"/>
                <w:i/>
                <w:iCs/>
                <w:sz w:val="18"/>
                <w:szCs w:val="18"/>
                <w:lang w:eastAsia="fr-FR"/>
              </w:rPr>
              <w:t>ULTxSwitchingBandPair-r18</w:t>
            </w:r>
            <w:r>
              <w:rPr>
                <w:rFonts w:ascii="Arial" w:hAnsi="Arial" w:cs="Arial"/>
                <w:sz w:val="18"/>
                <w:szCs w:val="18"/>
                <w:lang w:eastAsia="fr-FR"/>
              </w:rPr>
              <w:t>. The two band pairs consist of mutually exclusive bands.</w:t>
            </w:r>
          </w:p>
          <w:p w14:paraId="577E5E80" w14:textId="77777777" w:rsidR="00EC24A5" w:rsidRDefault="00EC24A5">
            <w:pPr>
              <w:pStyle w:val="B1"/>
              <w:spacing w:after="0"/>
              <w:rPr>
                <w:rFonts w:ascii="Arial" w:hAnsi="Arial" w:cs="Arial"/>
                <w:sz w:val="18"/>
                <w:szCs w:val="18"/>
                <w:lang w:eastAsia="fr-FR"/>
              </w:rPr>
            </w:pPr>
            <w:r>
              <w:rPr>
                <w:rFonts w:ascii="Arial" w:hAnsi="Arial" w:cs="Arial"/>
                <w:sz w:val="18"/>
                <w:szCs w:val="18"/>
                <w:lang w:eastAsia="fr-FR"/>
              </w:rPr>
              <w:t>-</w:t>
            </w:r>
            <w:r>
              <w:rPr>
                <w:rFonts w:ascii="Arial" w:hAnsi="Arial" w:cs="Arial"/>
                <w:sz w:val="18"/>
                <w:szCs w:val="18"/>
                <w:lang w:eastAsia="fr-FR"/>
              </w:rPr>
              <w:tab/>
            </w:r>
            <w:r>
              <w:rPr>
                <w:rFonts w:ascii="Arial" w:hAnsi="Arial" w:cs="Arial"/>
                <w:i/>
                <w:iCs/>
                <w:sz w:val="18"/>
                <w:szCs w:val="18"/>
                <w:lang w:eastAsia="fr-FR"/>
              </w:rPr>
              <w:t>bandIndex-r18</w:t>
            </w:r>
            <w:r>
              <w:rPr>
                <w:rFonts w:ascii="Arial" w:hAnsi="Arial" w:cs="Arial"/>
                <w:sz w:val="18"/>
                <w:szCs w:val="18"/>
                <w:lang w:eastAsia="fr-FR"/>
              </w:rPr>
              <w:t xml:space="preserve"> xx refers to the xxth band entry in this band combination, which indicates a different band from those indicated by </w:t>
            </w:r>
            <w:r>
              <w:rPr>
                <w:rFonts w:ascii="Arial" w:hAnsi="Arial" w:cs="Arial"/>
                <w:i/>
                <w:iCs/>
                <w:sz w:val="18"/>
                <w:szCs w:val="18"/>
                <w:lang w:eastAsia="fr-FR"/>
              </w:rPr>
              <w:t>bandPairIndex1-r18</w:t>
            </w:r>
            <w:r>
              <w:rPr>
                <w:rFonts w:ascii="Arial" w:hAnsi="Arial" w:cs="Arial"/>
                <w:sz w:val="18"/>
                <w:szCs w:val="18"/>
                <w:lang w:eastAsia="fr-FR"/>
              </w:rPr>
              <w:t>.</w:t>
            </w:r>
          </w:p>
          <w:p w14:paraId="25FC481E" w14:textId="77777777" w:rsidR="00EC24A5" w:rsidRDefault="00EC24A5">
            <w:pPr>
              <w:pStyle w:val="B1"/>
              <w:spacing w:after="0"/>
              <w:rPr>
                <w:rFonts w:ascii="Arial" w:hAnsi="Arial" w:cs="Arial"/>
                <w:sz w:val="18"/>
                <w:szCs w:val="18"/>
                <w:lang w:eastAsia="fr-FR"/>
              </w:rPr>
            </w:pPr>
            <w:r>
              <w:rPr>
                <w:rFonts w:ascii="Arial" w:hAnsi="Arial" w:cs="Arial"/>
                <w:sz w:val="18"/>
                <w:szCs w:val="18"/>
                <w:lang w:eastAsia="fr-FR"/>
              </w:rPr>
              <w:t>-</w:t>
            </w:r>
            <w:r>
              <w:rPr>
                <w:rFonts w:ascii="Arial" w:hAnsi="Arial" w:cs="Arial"/>
                <w:sz w:val="18"/>
                <w:szCs w:val="18"/>
                <w:lang w:eastAsia="fr-FR"/>
              </w:rPr>
              <w:tab/>
            </w:r>
            <w:r>
              <w:rPr>
                <w:rFonts w:ascii="Arial" w:hAnsi="Arial" w:cs="Arial"/>
                <w:i/>
                <w:iCs/>
                <w:sz w:val="18"/>
                <w:szCs w:val="18"/>
                <w:lang w:eastAsia="fr-FR"/>
              </w:rPr>
              <w:t>switchingAdditionalPeriodDualUL-r18</w:t>
            </w:r>
            <w:r>
              <w:rPr>
                <w:rFonts w:ascii="Arial" w:hAnsi="Arial" w:cs="Arial"/>
                <w:sz w:val="18"/>
                <w:szCs w:val="18"/>
                <w:lang w:eastAsia="fr-FR"/>
              </w:rPr>
              <w:t xml:space="preserve"> indicateds the length of switching period for switching between one band pair indicated by </w:t>
            </w:r>
            <w:r>
              <w:rPr>
                <w:rFonts w:ascii="Arial" w:hAnsi="Arial" w:cs="Arial"/>
                <w:i/>
                <w:iCs/>
                <w:sz w:val="18"/>
                <w:szCs w:val="18"/>
                <w:lang w:eastAsia="fr-FR"/>
              </w:rPr>
              <w:t>bandPairIndex1-r18</w:t>
            </w:r>
            <w:r>
              <w:rPr>
                <w:rFonts w:ascii="Arial" w:hAnsi="Arial" w:cs="Arial"/>
                <w:sz w:val="18"/>
                <w:szCs w:val="18"/>
                <w:lang w:eastAsia="fr-FR"/>
              </w:rPr>
              <w:t xml:space="preserve"> and another band pair indicated by </w:t>
            </w:r>
            <w:r>
              <w:rPr>
                <w:rFonts w:ascii="Arial" w:hAnsi="Arial" w:cs="Arial"/>
                <w:i/>
                <w:iCs/>
                <w:sz w:val="18"/>
                <w:szCs w:val="18"/>
                <w:lang w:eastAsia="fr-FR"/>
              </w:rPr>
              <w:t>bandPairIndex2-r18</w:t>
            </w:r>
            <w:r>
              <w:rPr>
                <w:rFonts w:ascii="Arial" w:hAnsi="Arial" w:cs="Arial"/>
                <w:sz w:val="18"/>
                <w:szCs w:val="18"/>
                <w:lang w:eastAsia="fr-FR"/>
              </w:rPr>
              <w:t xml:space="preserve"> or another band indicated by </w:t>
            </w:r>
            <w:r>
              <w:rPr>
                <w:rFonts w:ascii="Arial" w:hAnsi="Arial" w:cs="Arial"/>
                <w:i/>
                <w:iCs/>
                <w:sz w:val="18"/>
                <w:szCs w:val="18"/>
                <w:lang w:eastAsia="fr-FR"/>
              </w:rPr>
              <w:t>bandIndex-r18</w:t>
            </w:r>
            <w:r>
              <w:rPr>
                <w:rFonts w:ascii="Arial" w:hAnsi="Arial" w:cs="Arial"/>
                <w:sz w:val="18"/>
                <w:szCs w:val="18"/>
                <w:lang w:eastAsia="fr-FR"/>
              </w:rPr>
              <w:t>.</w:t>
            </w:r>
          </w:p>
          <w:p w14:paraId="5A6764CA" w14:textId="77777777" w:rsidR="00EC24A5" w:rsidRDefault="00EC24A5">
            <w:pPr>
              <w:pStyle w:val="B1"/>
              <w:spacing w:after="0"/>
              <w:rPr>
                <w:rFonts w:ascii="Arial" w:hAnsi="Arial" w:cs="Arial"/>
                <w:sz w:val="18"/>
                <w:szCs w:val="18"/>
                <w:lang w:eastAsia="fr-FR"/>
              </w:rPr>
            </w:pPr>
            <w:r>
              <w:rPr>
                <w:rFonts w:ascii="Arial" w:hAnsi="Arial" w:cs="Arial"/>
                <w:sz w:val="18"/>
                <w:szCs w:val="18"/>
                <w:lang w:eastAsia="fr-FR"/>
              </w:rPr>
              <w:t>-</w:t>
            </w:r>
            <w:r>
              <w:rPr>
                <w:rFonts w:ascii="Arial" w:hAnsi="Arial" w:cs="Arial"/>
                <w:sz w:val="18"/>
                <w:szCs w:val="18"/>
                <w:lang w:eastAsia="fr-FR"/>
              </w:rPr>
              <w:tab/>
            </w:r>
            <w:r>
              <w:rPr>
                <w:rFonts w:ascii="Arial" w:hAnsi="Arial" w:cs="Arial"/>
                <w:i/>
                <w:iCs/>
                <w:sz w:val="18"/>
                <w:szCs w:val="18"/>
                <w:lang w:eastAsia="fr-FR"/>
              </w:rPr>
              <w:t>n35us</w:t>
            </w:r>
            <w:r>
              <w:rPr>
                <w:rFonts w:ascii="Arial" w:hAnsi="Arial" w:cs="Arial"/>
                <w:sz w:val="18"/>
                <w:szCs w:val="18"/>
                <w:lang w:eastAsia="fr-FR"/>
              </w:rPr>
              <w:t xml:space="preserve"> represents 35 us, </w:t>
            </w:r>
            <w:r>
              <w:rPr>
                <w:rFonts w:ascii="Arial" w:hAnsi="Arial" w:cs="Arial"/>
                <w:i/>
                <w:iCs/>
                <w:sz w:val="18"/>
                <w:szCs w:val="18"/>
                <w:lang w:eastAsia="fr-FR"/>
              </w:rPr>
              <w:t>n140us</w:t>
            </w:r>
            <w:r>
              <w:rPr>
                <w:rFonts w:ascii="Arial" w:hAnsi="Arial" w:cs="Arial"/>
                <w:sz w:val="18"/>
                <w:szCs w:val="18"/>
                <w:lang w:eastAsia="fr-FR"/>
              </w:rPr>
              <w:t xml:space="preserve"> represents 140us, and so on, as specified in TS 38.101-1 [2].</w:t>
            </w:r>
          </w:p>
          <w:p w14:paraId="4B927492" w14:textId="77777777" w:rsidR="00EC24A5" w:rsidRDefault="00EC24A5">
            <w:pPr>
              <w:pStyle w:val="TAL"/>
              <w:rPr>
                <w:lang w:eastAsia="ja-JP"/>
              </w:rPr>
            </w:pPr>
            <w:r>
              <w:rPr>
                <w:lang w:eastAsia="fr-FR"/>
              </w:rPr>
              <w:t>A UE supporting this feature shall also indicate the support of dualUL switching option for the band pair(s) indicated in bandPairIndex1-r18/bandPairIndex2-r18.</w:t>
            </w:r>
          </w:p>
        </w:tc>
        <w:tc>
          <w:tcPr>
            <w:tcW w:w="709" w:type="dxa"/>
            <w:tcBorders>
              <w:top w:val="single" w:sz="4" w:space="0" w:color="808080"/>
              <w:left w:val="single" w:sz="4" w:space="0" w:color="808080"/>
              <w:bottom w:val="single" w:sz="4" w:space="0" w:color="808080"/>
              <w:right w:val="single" w:sz="4" w:space="0" w:color="808080"/>
            </w:tcBorders>
            <w:hideMark/>
          </w:tcPr>
          <w:p w14:paraId="4C8EE10D" w14:textId="77777777" w:rsidR="00EC24A5" w:rsidRDefault="00EC24A5">
            <w:pPr>
              <w:pStyle w:val="TAL"/>
              <w:rPr>
                <w:lang w:eastAsia="zh-CN"/>
              </w:rPr>
            </w:pPr>
            <w:r>
              <w:rPr>
                <w:lang w:eastAsia="fr-FR"/>
              </w:rPr>
              <w:t>BC</w:t>
            </w:r>
          </w:p>
        </w:tc>
        <w:tc>
          <w:tcPr>
            <w:tcW w:w="567" w:type="dxa"/>
            <w:tcBorders>
              <w:top w:val="single" w:sz="4" w:space="0" w:color="808080"/>
              <w:left w:val="single" w:sz="4" w:space="0" w:color="808080"/>
              <w:bottom w:val="single" w:sz="4" w:space="0" w:color="808080"/>
              <w:right w:val="single" w:sz="4" w:space="0" w:color="808080"/>
            </w:tcBorders>
            <w:hideMark/>
          </w:tcPr>
          <w:p w14:paraId="205C8BA9" w14:textId="77777777" w:rsidR="00EC24A5" w:rsidRDefault="00EC24A5">
            <w:pPr>
              <w:pStyle w:val="TAL"/>
              <w:rPr>
                <w:lang w:eastAsia="zh-CN"/>
              </w:rPr>
            </w:pPr>
            <w:r>
              <w:rPr>
                <w:lang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1966A75E" w14:textId="77777777" w:rsidR="00EC24A5" w:rsidRDefault="00EC24A5">
            <w:pPr>
              <w:pStyle w:val="TAL"/>
              <w:rPr>
                <w:rFonts w:eastAsia="等线"/>
                <w:lang w:eastAsia="ja-JP"/>
              </w:rPr>
            </w:pPr>
            <w:r>
              <w:rPr>
                <w:rFonts w:eastAsia="等线"/>
                <w:lang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122F73E1" w14:textId="77777777" w:rsidR="00EC24A5" w:rsidRDefault="00EC24A5">
            <w:pPr>
              <w:pStyle w:val="TAL"/>
              <w:rPr>
                <w:rFonts w:eastAsia="Times New Roman"/>
                <w:lang w:eastAsia="zh-CN"/>
              </w:rPr>
            </w:pPr>
            <w:r>
              <w:rPr>
                <w:lang w:eastAsia="zh-CN"/>
              </w:rPr>
              <w:t>FR1 only</w:t>
            </w:r>
          </w:p>
        </w:tc>
      </w:tr>
      <w:tr w:rsidR="00EC24A5" w14:paraId="089E4819"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AD11B97" w14:textId="77777777" w:rsidR="00EC24A5" w:rsidRDefault="00EC24A5">
            <w:pPr>
              <w:pStyle w:val="TAL"/>
              <w:rPr>
                <w:b/>
                <w:bCs/>
                <w:i/>
                <w:iCs/>
                <w:lang w:eastAsia="ja-JP"/>
              </w:rPr>
            </w:pPr>
            <w:r>
              <w:rPr>
                <w:b/>
                <w:bCs/>
                <w:i/>
                <w:iCs/>
                <w:lang w:eastAsia="fr-FR"/>
              </w:rPr>
              <w:t>ULTxSwitchingBandPair-r18</w:t>
            </w:r>
          </w:p>
          <w:p w14:paraId="431C60B3" w14:textId="77777777" w:rsidR="00EC24A5" w:rsidRDefault="00EC24A5">
            <w:pPr>
              <w:pStyle w:val="TAL"/>
              <w:rPr>
                <w:lang w:eastAsia="fr-FR"/>
              </w:rPr>
            </w:pPr>
            <w:r>
              <w:rPr>
                <w:lang w:eastAsia="fr-FR"/>
              </w:rPr>
              <w:t>Indicates UE supports R18 dynamic UL Tx switching across up to 4 bands in case of inter-band CA, SUL as defined in TS 38.214 [12] and TS 38.101-1 [2]. The capability signalling comprises of the following parameters:</w:t>
            </w:r>
          </w:p>
          <w:p w14:paraId="32B67BC9" w14:textId="77777777" w:rsidR="00EC24A5" w:rsidRDefault="00EC24A5">
            <w:pPr>
              <w:keepNext/>
              <w:keepLines/>
              <w:spacing w:after="0"/>
              <w:ind w:left="360" w:hangingChars="200" w:hanging="360"/>
              <w:rPr>
                <w:rFonts w:ascii="Arial" w:hAnsi="Arial" w:cs="Arial"/>
                <w:sz w:val="18"/>
                <w:szCs w:val="18"/>
                <w:lang w:eastAsia="fr-FR"/>
              </w:rPr>
            </w:pPr>
            <w:r>
              <w:rPr>
                <w:rFonts w:ascii="Arial" w:hAnsi="Arial" w:cs="Arial"/>
                <w:sz w:val="18"/>
                <w:szCs w:val="18"/>
                <w:lang w:eastAsia="fr-FR"/>
              </w:rPr>
              <w:t>-</w:t>
            </w:r>
            <w:r>
              <w:rPr>
                <w:rFonts w:ascii="Arial" w:hAnsi="Arial" w:cs="Arial"/>
                <w:sz w:val="18"/>
                <w:szCs w:val="18"/>
                <w:lang w:eastAsia="fr-FR"/>
              </w:rPr>
              <w:tab/>
            </w:r>
            <w:r>
              <w:rPr>
                <w:rFonts w:ascii="Arial" w:hAnsi="Arial" w:cs="Arial"/>
                <w:i/>
                <w:sz w:val="18"/>
                <w:szCs w:val="18"/>
                <w:lang w:eastAsia="fr-FR"/>
              </w:rPr>
              <w:t>bandIndexUL1-r18</w:t>
            </w:r>
            <w:r>
              <w:rPr>
                <w:rFonts w:ascii="Arial" w:hAnsi="Arial" w:cs="Arial"/>
                <w:sz w:val="18"/>
                <w:szCs w:val="18"/>
                <w:lang w:eastAsia="fr-FR"/>
              </w:rPr>
              <w:t xml:space="preserve"> and </w:t>
            </w:r>
            <w:r>
              <w:rPr>
                <w:rFonts w:ascii="Arial" w:hAnsi="Arial" w:cs="Arial"/>
                <w:i/>
                <w:sz w:val="18"/>
                <w:szCs w:val="18"/>
                <w:lang w:eastAsia="fr-FR"/>
              </w:rPr>
              <w:t>bandIndexUL2-r18</w:t>
            </w:r>
            <w:r>
              <w:rPr>
                <w:rFonts w:ascii="Arial" w:hAnsi="Arial" w:cs="Arial"/>
                <w:sz w:val="18"/>
                <w:szCs w:val="18"/>
                <w:lang w:eastAsia="fr-FR"/>
              </w:rPr>
              <w:t xml:space="preserve"> indicate the band pair on which UE supports</w:t>
            </w:r>
            <w:r>
              <w:rPr>
                <w:rFonts w:ascii="Arial" w:hAnsi="Arial" w:cs="Arial"/>
                <w:sz w:val="18"/>
                <w:lang w:eastAsia="fr-FR"/>
              </w:rPr>
              <w:t xml:space="preserve"> dynamic UL Tx switching. </w:t>
            </w:r>
            <w:r>
              <w:rPr>
                <w:rFonts w:ascii="Arial" w:hAnsi="Arial" w:cs="Arial"/>
                <w:i/>
                <w:sz w:val="18"/>
                <w:lang w:eastAsia="fr-FR"/>
              </w:rPr>
              <w:t>bandindexUL1</w:t>
            </w:r>
            <w:r>
              <w:rPr>
                <w:rFonts w:ascii="Arial" w:hAnsi="Arial" w:cs="Arial"/>
                <w:sz w:val="18"/>
                <w:lang w:eastAsia="fr-FR"/>
              </w:rPr>
              <w:t>/</w:t>
            </w:r>
            <w:r>
              <w:rPr>
                <w:rFonts w:ascii="Arial" w:hAnsi="Arial" w:cs="Arial"/>
                <w:i/>
                <w:sz w:val="18"/>
                <w:lang w:eastAsia="fr-FR"/>
              </w:rPr>
              <w:t>bandindexUL2</w:t>
            </w:r>
            <w:r>
              <w:rPr>
                <w:rFonts w:ascii="Arial" w:hAnsi="Arial" w:cs="Arial"/>
                <w:sz w:val="18"/>
                <w:lang w:eastAsia="fr-FR"/>
              </w:rPr>
              <w:t xml:space="preserve"> xx refers to </w:t>
            </w:r>
            <w:r>
              <w:rPr>
                <w:rFonts w:ascii="Arial" w:hAnsi="Arial" w:cs="Arial"/>
                <w:sz w:val="18"/>
                <w:szCs w:val="18"/>
                <w:lang w:eastAsia="fr-FR"/>
              </w:rPr>
              <w:t>the xxth UL band entry in the band combination.</w:t>
            </w:r>
            <w:r>
              <w:rPr>
                <w:rFonts w:ascii="Arial" w:hAnsi="Arial" w:cs="Arial"/>
                <w:sz w:val="18"/>
                <w:lang w:eastAsia="fr-FR"/>
              </w:rPr>
              <w:t xml:space="preserve"> </w:t>
            </w:r>
            <w:r>
              <w:rPr>
                <w:rFonts w:ascii="Arial" w:hAnsi="Arial" w:cs="Arial"/>
                <w:sz w:val="18"/>
                <w:szCs w:val="18"/>
                <w:lang w:eastAsia="fr-FR"/>
              </w:rPr>
              <w:t xml:space="preserve">UE shall indicate support of 2-layer UL MIMO in </w:t>
            </w:r>
            <w:r>
              <w:rPr>
                <w:rFonts w:ascii="Arial" w:hAnsi="Arial" w:cs="Arial"/>
                <w:i/>
                <w:sz w:val="18"/>
                <w:szCs w:val="18"/>
                <w:lang w:eastAsia="fr-FR"/>
              </w:rPr>
              <w:t>FeatureSet</w:t>
            </w:r>
            <w:r>
              <w:rPr>
                <w:rFonts w:ascii="Arial" w:hAnsi="Arial" w:cs="Arial"/>
                <w:sz w:val="18"/>
                <w:szCs w:val="18"/>
                <w:lang w:eastAsia="fr-FR"/>
              </w:rPr>
              <w:t xml:space="preserve"> on both bands for 2Tx-2Tx switching, or indicate support of 2-layer UL MIMO on one band and 1-layer MIMO on the other band for 1Tx-2Tx switching, or indicate support of 1-layer UL MIMO on both bands for 1Tx-1Tx switching.</w:t>
            </w:r>
          </w:p>
          <w:p w14:paraId="1DB78FCF" w14:textId="77777777" w:rsidR="00EC24A5" w:rsidRDefault="00EC24A5">
            <w:pPr>
              <w:keepNext/>
              <w:keepLines/>
              <w:spacing w:after="0"/>
              <w:ind w:left="360" w:hangingChars="200" w:hanging="360"/>
              <w:rPr>
                <w:rFonts w:ascii="Arial" w:hAnsi="Arial" w:cs="Arial"/>
                <w:sz w:val="18"/>
                <w:szCs w:val="18"/>
                <w:lang w:eastAsia="fr-FR"/>
              </w:rPr>
            </w:pPr>
            <w:r>
              <w:rPr>
                <w:rFonts w:ascii="Arial" w:hAnsi="Arial" w:cs="Arial"/>
                <w:sz w:val="18"/>
                <w:szCs w:val="18"/>
                <w:lang w:eastAsia="fr-FR"/>
              </w:rPr>
              <w:t>-</w:t>
            </w:r>
            <w:r>
              <w:rPr>
                <w:rFonts w:ascii="Arial" w:hAnsi="Arial" w:cs="Arial"/>
                <w:sz w:val="18"/>
                <w:szCs w:val="18"/>
                <w:lang w:eastAsia="fr-FR"/>
              </w:rPr>
              <w:tab/>
            </w:r>
            <w:r>
              <w:rPr>
                <w:rFonts w:ascii="Arial" w:hAnsi="Arial" w:cs="Arial"/>
                <w:i/>
                <w:sz w:val="18"/>
                <w:lang w:eastAsia="fr-FR"/>
              </w:rPr>
              <w:t>uplinkTxSwitchingOptionForBandPair-r18</w:t>
            </w:r>
            <w:r>
              <w:rPr>
                <w:rFonts w:ascii="Arial" w:hAnsi="Arial" w:cs="Arial"/>
                <w:sz w:val="18"/>
                <w:szCs w:val="18"/>
                <w:lang w:eastAsia="fr-FR"/>
              </w:rPr>
              <w:t xml:space="preserve"> indicates whether switchedUL or dualUL or both switching options is supported for a given band pair as specified in TS 38.214 [12].</w:t>
            </w:r>
          </w:p>
          <w:p w14:paraId="2614BE1C" w14:textId="77777777" w:rsidR="00EC24A5" w:rsidRDefault="00EC24A5">
            <w:pPr>
              <w:keepNext/>
              <w:keepLines/>
              <w:spacing w:after="0"/>
              <w:ind w:left="360" w:hangingChars="200" w:hanging="360"/>
              <w:rPr>
                <w:rFonts w:ascii="Arial" w:hAnsi="Arial" w:cs="Arial"/>
                <w:sz w:val="18"/>
                <w:szCs w:val="18"/>
                <w:lang w:eastAsia="fr-FR"/>
              </w:rPr>
            </w:pPr>
            <w:r>
              <w:rPr>
                <w:rFonts w:ascii="Arial" w:hAnsi="Arial" w:cs="Arial"/>
                <w:sz w:val="18"/>
                <w:szCs w:val="18"/>
                <w:lang w:eastAsia="fr-FR"/>
              </w:rPr>
              <w:t>-</w:t>
            </w:r>
            <w:r>
              <w:rPr>
                <w:rFonts w:ascii="Arial" w:hAnsi="Arial" w:cs="Arial"/>
                <w:sz w:val="18"/>
                <w:szCs w:val="18"/>
                <w:lang w:eastAsia="fr-FR"/>
              </w:rPr>
              <w:tab/>
            </w:r>
            <w:r>
              <w:rPr>
                <w:rFonts w:ascii="Arial" w:hAnsi="Arial" w:cs="Arial"/>
                <w:i/>
                <w:sz w:val="18"/>
                <w:szCs w:val="18"/>
                <w:lang w:eastAsia="fr-FR"/>
              </w:rPr>
              <w:t>switchingPeriodFor2T-r18</w:t>
            </w:r>
            <w:r>
              <w:rPr>
                <w:rFonts w:ascii="Arial" w:hAnsi="Arial" w:cs="Arial"/>
                <w:sz w:val="18"/>
                <w:szCs w:val="18"/>
                <w:lang w:eastAsia="fr-FR"/>
              </w:rPr>
              <w:t xml:space="preserve"> indicates the length of 2Tx-2Tx switching period.</w:t>
            </w:r>
            <w:r>
              <w:rPr>
                <w:rFonts w:ascii="Arial" w:hAnsi="Arial" w:cs="Arial"/>
                <w:i/>
                <w:sz w:val="18"/>
                <w:szCs w:val="18"/>
                <w:lang w:eastAsia="fr-FR"/>
              </w:rPr>
              <w:t xml:space="preserve"> switchingPeriodFor1T-r18</w:t>
            </w:r>
            <w:r>
              <w:rPr>
                <w:rFonts w:ascii="Arial" w:hAnsi="Arial" w:cs="Arial"/>
                <w:sz w:val="18"/>
                <w:szCs w:val="18"/>
                <w:lang w:eastAsia="fr-FR"/>
              </w:rPr>
              <w:t xml:space="preserve"> indicates the length of 1Tx-2Tx switching and/or 1Tx-1Tx switching period, as specified in TS 38.101-1 [2]. n35us represents 35 us, n140us represents 140us, and so on, as specified in TS 38.101-1 [2].</w:t>
            </w:r>
          </w:p>
          <w:p w14:paraId="04CDFDB6" w14:textId="77777777" w:rsidR="00EC24A5" w:rsidRDefault="00EC24A5">
            <w:pPr>
              <w:keepNext/>
              <w:keepLines/>
              <w:spacing w:after="0"/>
              <w:ind w:left="360" w:hangingChars="200" w:hanging="360"/>
              <w:rPr>
                <w:rFonts w:ascii="Arial" w:hAnsi="Arial" w:cs="Arial"/>
                <w:sz w:val="18"/>
                <w:szCs w:val="18"/>
                <w:lang w:eastAsia="en-GB"/>
              </w:rPr>
            </w:pPr>
            <w:r>
              <w:rPr>
                <w:rFonts w:ascii="Arial" w:hAnsi="Arial" w:cs="Arial"/>
                <w:sz w:val="18"/>
                <w:szCs w:val="18"/>
                <w:lang w:eastAsia="fr-FR"/>
              </w:rPr>
              <w:t>-</w:t>
            </w:r>
            <w:r>
              <w:rPr>
                <w:rFonts w:ascii="Arial" w:hAnsi="Arial" w:cs="Arial"/>
                <w:sz w:val="18"/>
                <w:szCs w:val="18"/>
                <w:lang w:eastAsia="fr-FR"/>
              </w:rPr>
              <w:tab/>
            </w:r>
            <w:r>
              <w:rPr>
                <w:rFonts w:ascii="Arial" w:hAnsi="Arial" w:cs="Arial"/>
                <w:i/>
                <w:sz w:val="18"/>
                <w:szCs w:val="18"/>
                <w:lang w:eastAsia="fr-FR"/>
              </w:rPr>
              <w:t>uplinkTxSwitching-DL-Interruption-r18</w:t>
            </w:r>
            <w:r>
              <w:rPr>
                <w:rFonts w:ascii="Arial" w:hAnsi="Arial" w:cs="Arial"/>
                <w:sz w:val="18"/>
                <w:szCs w:val="18"/>
                <w:lang w:eastAsia="fr-FR"/>
              </w:rPr>
              <w:t xml:space="preserve"> indicates that DL interruption on the band will occur during UL Tx switching, as specified in TS 38.13</w:t>
            </w:r>
            <w:r>
              <w:rPr>
                <w:rFonts w:ascii="Arial" w:hAnsi="Arial" w:cs="Arial"/>
                <w:sz w:val="18"/>
                <w:szCs w:val="18"/>
                <w:lang w:eastAsia="en-GB"/>
              </w:rPr>
              <w:t>3 [5]. UE is not allowed to set this field for the band combination of SUL band+TDD band, for which no DL interruption is allowed.</w:t>
            </w:r>
          </w:p>
          <w:p w14:paraId="6D8AD1CE" w14:textId="77777777" w:rsidR="00EC24A5" w:rsidRDefault="00EC24A5">
            <w:pPr>
              <w:keepNext/>
              <w:keepLines/>
              <w:spacing w:after="0"/>
              <w:ind w:leftChars="200" w:left="400"/>
              <w:rPr>
                <w:rFonts w:ascii="Arial" w:hAnsi="Arial" w:cs="Arial"/>
                <w:sz w:val="18"/>
                <w:szCs w:val="18"/>
                <w:lang w:eastAsia="en-GB"/>
              </w:rPr>
            </w:pPr>
            <w:r>
              <w:rPr>
                <w:rFonts w:ascii="Arial" w:hAnsi="Arial" w:cs="Arial"/>
                <w:sz w:val="18"/>
                <w:szCs w:val="18"/>
                <w:lang w:eastAsia="fr-FR"/>
              </w:rPr>
              <w:t>Field encoded as a bit map, where bit N is set to "1" if DL interruption on band N will occur during uplink Tx switching as specified in TS 38.13</w:t>
            </w:r>
            <w:r>
              <w:rPr>
                <w:rFonts w:ascii="Arial" w:hAnsi="Arial" w:cs="Arial"/>
                <w:sz w:val="18"/>
                <w:szCs w:val="18"/>
                <w:lang w:eastAsia="en-GB"/>
              </w:rPr>
              <w:t>3 [5]</w:t>
            </w:r>
            <w:r>
              <w:rPr>
                <w:rFonts w:ascii="Arial" w:hAnsi="Arial" w:cs="Arial"/>
                <w:sz w:val="18"/>
                <w:szCs w:val="18"/>
                <w:lang w:eastAsia="fr-FR"/>
              </w:rPr>
              <w:t xml:space="preserve">. The leading / leftmost bit (bit 0) corresponds to the first band of this band combination, the next bit corresponds to the second band of this band combination and so on. </w:t>
            </w:r>
            <w:r>
              <w:rPr>
                <w:rFonts w:ascii="Arial" w:hAnsi="Arial" w:cs="Arial"/>
                <w:sz w:val="18"/>
                <w:szCs w:val="18"/>
                <w:lang w:eastAsia="en-GB"/>
              </w:rPr>
              <w:t>The capability is not applicable to the following band combinations, in which DL reception interruption is not allowed:</w:t>
            </w:r>
          </w:p>
          <w:p w14:paraId="019FCFDD" w14:textId="77777777" w:rsidR="00EC24A5" w:rsidRDefault="00EC24A5">
            <w:pPr>
              <w:spacing w:after="0"/>
              <w:ind w:left="851" w:hanging="284"/>
              <w:rPr>
                <w:rFonts w:ascii="Arial" w:hAnsi="Arial" w:cs="Arial"/>
                <w:sz w:val="18"/>
                <w:szCs w:val="18"/>
                <w:lang w:eastAsia="ja-JP"/>
              </w:rPr>
            </w:pPr>
            <w:r>
              <w:rPr>
                <w:rFonts w:cs="Arial"/>
                <w:szCs w:val="18"/>
                <w:lang w:eastAsia="fr-FR"/>
              </w:rPr>
              <w:t>-</w:t>
            </w:r>
            <w:r>
              <w:rPr>
                <w:rFonts w:cs="Arial"/>
                <w:szCs w:val="18"/>
                <w:lang w:eastAsia="fr-FR"/>
              </w:rPr>
              <w:tab/>
            </w:r>
            <w:r>
              <w:rPr>
                <w:rFonts w:ascii="Arial" w:hAnsi="Arial" w:cs="Arial"/>
                <w:sz w:val="18"/>
                <w:szCs w:val="18"/>
                <w:lang w:eastAsia="en-GB"/>
              </w:rPr>
              <w:t>TDD+TDD CA with the same UL-DL pattern</w:t>
            </w:r>
          </w:p>
          <w:p w14:paraId="6AF606DB" w14:textId="77777777" w:rsidR="00EC24A5" w:rsidRDefault="00EC24A5">
            <w:pPr>
              <w:keepNext/>
              <w:keepLines/>
              <w:spacing w:after="0"/>
              <w:ind w:left="360" w:hangingChars="200" w:hanging="360"/>
              <w:rPr>
                <w:rFonts w:ascii="Arial" w:hAnsi="Arial" w:cs="Arial"/>
                <w:sz w:val="18"/>
                <w:szCs w:val="18"/>
                <w:lang w:eastAsia="en-GB"/>
              </w:rPr>
            </w:pPr>
            <w:r>
              <w:rPr>
                <w:rFonts w:ascii="Arial" w:hAnsi="Arial" w:cs="Arial"/>
                <w:sz w:val="18"/>
                <w:szCs w:val="18"/>
                <w:lang w:eastAsia="fr-FR"/>
              </w:rPr>
              <w:t>-</w:t>
            </w:r>
            <w:r>
              <w:rPr>
                <w:rFonts w:ascii="Arial" w:hAnsi="Arial" w:cs="Arial"/>
                <w:sz w:val="18"/>
                <w:szCs w:val="18"/>
                <w:lang w:eastAsia="fr-FR"/>
              </w:rPr>
              <w:tab/>
            </w:r>
            <w:r>
              <w:rPr>
                <w:rFonts w:ascii="Arial" w:hAnsi="Arial" w:cs="Arial"/>
                <w:i/>
                <w:sz w:val="18"/>
                <w:szCs w:val="18"/>
                <w:lang w:eastAsia="fr-FR"/>
              </w:rPr>
              <w:t>SwitchingPeriodUnaffectedBandDualUL-r18</w:t>
            </w:r>
            <w:r>
              <w:rPr>
                <w:rFonts w:ascii="Arial" w:hAnsi="Arial" w:cs="Arial"/>
                <w:sz w:val="18"/>
                <w:szCs w:val="18"/>
                <w:lang w:eastAsia="fr-FR"/>
              </w:rPr>
              <w:t xml:space="preserve"> indicates for a given band pair {band X and band Y}, whether/how the switching period is to be applied on band Z (as well as band X and Y), when a UL Tx switching is triggered from band pair {band X and band Z} to band pair {band Y and band Z},</w:t>
            </w:r>
            <w:r>
              <w:rPr>
                <w:rFonts w:ascii="Arial" w:hAnsi="Arial" w:cs="Arial"/>
                <w:sz w:val="18"/>
                <w:szCs w:val="18"/>
                <w:lang w:eastAsia="en-GB"/>
              </w:rPr>
              <w:t xml:space="preserve"> as defined in </w:t>
            </w:r>
            <w:r>
              <w:rPr>
                <w:rFonts w:ascii="Arial" w:hAnsi="Arial" w:cs="Arial"/>
                <w:sz w:val="18"/>
                <w:lang w:eastAsia="fr-FR"/>
              </w:rPr>
              <w:t>38.101-1 [2]</w:t>
            </w:r>
            <w:r>
              <w:rPr>
                <w:rFonts w:ascii="Arial" w:hAnsi="Arial" w:cs="Arial"/>
                <w:sz w:val="18"/>
                <w:szCs w:val="18"/>
                <w:lang w:eastAsia="en-GB"/>
              </w:rPr>
              <w:t>. If absent for band Z, the UE is not required to transmit on any UL bands during the switching period reported for the band pair of band X and band Y</w:t>
            </w:r>
            <w:r>
              <w:rPr>
                <w:rFonts w:ascii="Arial" w:hAnsi="Arial" w:cs="Arial"/>
                <w:sz w:val="18"/>
                <w:szCs w:val="18"/>
                <w:lang w:eastAsia="fr-FR"/>
              </w:rPr>
              <w:t>,</w:t>
            </w:r>
            <w:r>
              <w:rPr>
                <w:rFonts w:ascii="Arial" w:hAnsi="Arial" w:cs="Arial"/>
                <w:sz w:val="18"/>
                <w:szCs w:val="18"/>
                <w:lang w:eastAsia="en-GB"/>
              </w:rPr>
              <w:t xml:space="preserve"> as defined in </w:t>
            </w:r>
            <w:r>
              <w:rPr>
                <w:rFonts w:ascii="Arial" w:hAnsi="Arial" w:cs="Arial"/>
                <w:sz w:val="18"/>
                <w:lang w:eastAsia="fr-FR"/>
              </w:rPr>
              <w:t>38.101-1 [2]</w:t>
            </w:r>
            <w:r>
              <w:rPr>
                <w:rFonts w:ascii="Arial" w:hAnsi="Arial" w:cs="Arial"/>
                <w:sz w:val="18"/>
                <w:szCs w:val="18"/>
                <w:lang w:eastAsia="en-GB"/>
              </w:rPr>
              <w:t>.</w:t>
            </w:r>
          </w:p>
          <w:p w14:paraId="7B71FAE3" w14:textId="77777777" w:rsidR="00EC24A5" w:rsidRDefault="00EC24A5">
            <w:pPr>
              <w:keepNext/>
              <w:keepLines/>
              <w:spacing w:after="0"/>
              <w:ind w:leftChars="200" w:left="760" w:hangingChars="200" w:hanging="360"/>
              <w:rPr>
                <w:rFonts w:ascii="Arial" w:hAnsi="Arial" w:cs="Arial"/>
                <w:sz w:val="18"/>
                <w:szCs w:val="18"/>
                <w:lang w:eastAsia="fr-FR"/>
              </w:rPr>
            </w:pPr>
            <w:r>
              <w:rPr>
                <w:rFonts w:ascii="Arial" w:hAnsi="Arial" w:cs="Arial"/>
                <w:sz w:val="18"/>
                <w:szCs w:val="18"/>
                <w:lang w:eastAsia="fr-FR"/>
              </w:rPr>
              <w:t>-</w:t>
            </w:r>
            <w:r>
              <w:rPr>
                <w:rFonts w:ascii="Arial" w:hAnsi="Arial" w:cs="Arial"/>
                <w:sz w:val="18"/>
                <w:szCs w:val="18"/>
                <w:lang w:eastAsia="fr-FR"/>
              </w:rPr>
              <w:tab/>
            </w:r>
            <w:r>
              <w:rPr>
                <w:rFonts w:ascii="Arial" w:hAnsi="Arial" w:cs="Arial"/>
                <w:i/>
                <w:sz w:val="18"/>
                <w:szCs w:val="18"/>
                <w:lang w:eastAsia="fr-FR"/>
              </w:rPr>
              <w:t>bandIndexUnaffected-r18</w:t>
            </w:r>
            <w:r>
              <w:rPr>
                <w:rFonts w:ascii="Arial" w:hAnsi="Arial" w:cs="Arial"/>
                <w:sz w:val="18"/>
                <w:szCs w:val="18"/>
                <w:lang w:eastAsia="fr-FR"/>
              </w:rPr>
              <w:t xml:space="preserve"> xx indicate</w:t>
            </w:r>
            <w:r>
              <w:rPr>
                <w:rFonts w:ascii="Arial" w:hAnsi="Arial" w:cs="Arial"/>
                <w:sz w:val="18"/>
                <w:lang w:eastAsia="fr-FR"/>
              </w:rPr>
              <w:t>s</w:t>
            </w:r>
            <w:r>
              <w:rPr>
                <w:rFonts w:ascii="Arial" w:hAnsi="Arial" w:cs="Arial"/>
                <w:sz w:val="18"/>
                <w:szCs w:val="18"/>
                <w:lang w:eastAsia="fr-FR"/>
              </w:rPr>
              <w:t xml:space="preserve"> the band index of band Z and </w:t>
            </w:r>
            <w:r>
              <w:rPr>
                <w:rFonts w:ascii="Arial" w:hAnsi="Arial" w:cs="Arial"/>
                <w:sz w:val="18"/>
                <w:lang w:eastAsia="fr-FR"/>
              </w:rPr>
              <w:t xml:space="preserve">refers to </w:t>
            </w:r>
            <w:r>
              <w:rPr>
                <w:rFonts w:ascii="Arial" w:hAnsi="Arial" w:cs="Arial"/>
                <w:sz w:val="18"/>
                <w:szCs w:val="18"/>
                <w:lang w:eastAsia="fr-FR"/>
              </w:rPr>
              <w:t>the xxth UL band entry in the band combination.</w:t>
            </w:r>
          </w:p>
          <w:p w14:paraId="5EB2E175" w14:textId="77777777" w:rsidR="00EC24A5" w:rsidRDefault="00EC24A5">
            <w:pPr>
              <w:keepNext/>
              <w:keepLines/>
              <w:spacing w:after="0"/>
              <w:ind w:leftChars="200" w:left="760" w:hangingChars="200" w:hanging="360"/>
              <w:rPr>
                <w:rFonts w:ascii="Arial" w:hAnsi="Arial" w:cs="Arial"/>
                <w:sz w:val="18"/>
                <w:szCs w:val="18"/>
                <w:lang w:eastAsia="fr-FR"/>
              </w:rPr>
            </w:pPr>
            <w:r>
              <w:rPr>
                <w:rFonts w:ascii="Arial" w:hAnsi="Arial" w:cs="Arial"/>
                <w:sz w:val="18"/>
                <w:szCs w:val="18"/>
                <w:lang w:eastAsia="fr-FR"/>
              </w:rPr>
              <w:t>-</w:t>
            </w:r>
            <w:r>
              <w:rPr>
                <w:rFonts w:ascii="Arial" w:hAnsi="Arial" w:cs="Arial"/>
                <w:sz w:val="18"/>
                <w:szCs w:val="18"/>
                <w:lang w:eastAsia="fr-FR"/>
              </w:rPr>
              <w:tab/>
            </w:r>
            <w:r>
              <w:rPr>
                <w:rFonts w:ascii="Arial" w:hAnsi="Arial" w:cs="Arial"/>
                <w:i/>
                <w:sz w:val="18"/>
                <w:szCs w:val="18"/>
                <w:lang w:eastAsia="fr-FR"/>
              </w:rPr>
              <w:t>maintainedUL-Trans-r18</w:t>
            </w:r>
            <w:r>
              <w:rPr>
                <w:rFonts w:ascii="Arial" w:hAnsi="Arial" w:cs="Arial"/>
                <w:sz w:val="18"/>
                <w:szCs w:val="18"/>
                <w:lang w:eastAsia="fr-FR"/>
              </w:rPr>
              <w:t xml:space="preserve"> indicates that the UE is capable of uplink transmission on band Z and is not required to transmit on band X and Y during the switching period reported for the band pair of band X and band Y, as specified in </w:t>
            </w:r>
            <w:r>
              <w:rPr>
                <w:rFonts w:ascii="Arial" w:hAnsi="Arial" w:cs="Arial"/>
                <w:sz w:val="18"/>
                <w:lang w:eastAsia="fr-FR"/>
              </w:rPr>
              <w:t>38.101-1 [2]</w:t>
            </w:r>
            <w:r>
              <w:rPr>
                <w:rFonts w:ascii="Arial" w:hAnsi="Arial" w:cs="Arial"/>
                <w:sz w:val="18"/>
                <w:szCs w:val="18"/>
                <w:lang w:eastAsia="en-GB"/>
              </w:rPr>
              <w:t>.</w:t>
            </w:r>
          </w:p>
          <w:p w14:paraId="0F801D40" w14:textId="77777777" w:rsidR="00EC24A5" w:rsidRDefault="00EC24A5">
            <w:pPr>
              <w:pStyle w:val="TAL"/>
              <w:ind w:left="318" w:hanging="284"/>
              <w:rPr>
                <w:b/>
                <w:bCs/>
                <w:i/>
                <w:iCs/>
                <w:lang w:eastAsia="ja-JP"/>
              </w:rPr>
            </w:pPr>
            <w:r>
              <w:rPr>
                <w:rFonts w:cs="Arial"/>
                <w:szCs w:val="18"/>
                <w:lang w:eastAsia="fr-FR"/>
              </w:rPr>
              <w:t>-</w:t>
            </w:r>
            <w:r>
              <w:rPr>
                <w:rFonts w:cs="Arial"/>
                <w:szCs w:val="18"/>
                <w:lang w:eastAsia="fr-FR"/>
              </w:rPr>
              <w:tab/>
            </w:r>
            <w:r>
              <w:rPr>
                <w:rFonts w:cs="Arial"/>
                <w:i/>
                <w:szCs w:val="18"/>
                <w:lang w:eastAsia="fr-FR"/>
              </w:rPr>
              <w:t>periodOnULBands-r18</w:t>
            </w:r>
            <w:r>
              <w:rPr>
                <w:rFonts w:cs="Arial"/>
                <w:szCs w:val="18"/>
                <w:lang w:eastAsia="fr-FR"/>
              </w:rPr>
              <w:t xml:space="preserve"> indicates the switching period to be applied on </w:t>
            </w:r>
            <w:r>
              <w:rPr>
                <w:rFonts w:cs="Arial"/>
                <w:szCs w:val="18"/>
                <w:lang w:eastAsia="en-GB"/>
              </w:rPr>
              <w:t>any UL bands</w:t>
            </w:r>
            <w:r>
              <w:rPr>
                <w:rFonts w:cs="Arial"/>
                <w:szCs w:val="18"/>
                <w:lang w:eastAsia="fr-FR"/>
              </w:rPr>
              <w:t xml:space="preserve"> as specified in </w:t>
            </w:r>
            <w:r>
              <w:rPr>
                <w:rFonts w:cs="Arial"/>
                <w:lang w:eastAsia="fr-FR"/>
              </w:rPr>
              <w:t>38.101-1 [2]</w:t>
            </w:r>
            <w:r>
              <w:rPr>
                <w:rFonts w:cs="Arial"/>
                <w:szCs w:val="18"/>
                <w:lang w:eastAsia="en-GB"/>
              </w:rPr>
              <w:t xml:space="preserve">. </w:t>
            </w:r>
            <w:r>
              <w:rPr>
                <w:rFonts w:cs="Arial"/>
                <w:szCs w:val="18"/>
                <w:lang w:eastAsia="fr-FR"/>
              </w:rPr>
              <w:t>n35us represents 35 us, n140us represents 140us, and so on.</w:t>
            </w:r>
          </w:p>
        </w:tc>
        <w:tc>
          <w:tcPr>
            <w:tcW w:w="709" w:type="dxa"/>
            <w:tcBorders>
              <w:top w:val="single" w:sz="4" w:space="0" w:color="808080"/>
              <w:left w:val="single" w:sz="4" w:space="0" w:color="808080"/>
              <w:bottom w:val="single" w:sz="4" w:space="0" w:color="808080"/>
              <w:right w:val="single" w:sz="4" w:space="0" w:color="808080"/>
            </w:tcBorders>
            <w:hideMark/>
          </w:tcPr>
          <w:p w14:paraId="40EEC843" w14:textId="77777777" w:rsidR="00EC24A5" w:rsidRDefault="00EC24A5">
            <w:pPr>
              <w:pStyle w:val="TAL"/>
              <w:jc w:val="center"/>
              <w:rPr>
                <w:bCs/>
                <w:iCs/>
                <w:lang w:eastAsia="zh-CN"/>
              </w:rPr>
            </w:pPr>
            <w:r>
              <w:rPr>
                <w:bCs/>
                <w:iCs/>
                <w:lang w:eastAsia="zh-CN"/>
              </w:rPr>
              <w:t>BC</w:t>
            </w:r>
          </w:p>
        </w:tc>
        <w:tc>
          <w:tcPr>
            <w:tcW w:w="567" w:type="dxa"/>
            <w:tcBorders>
              <w:top w:val="single" w:sz="4" w:space="0" w:color="808080"/>
              <w:left w:val="single" w:sz="4" w:space="0" w:color="808080"/>
              <w:bottom w:val="single" w:sz="4" w:space="0" w:color="808080"/>
              <w:right w:val="single" w:sz="4" w:space="0" w:color="808080"/>
            </w:tcBorders>
            <w:hideMark/>
          </w:tcPr>
          <w:p w14:paraId="23858C08" w14:textId="77777777" w:rsidR="00EC24A5" w:rsidRDefault="00EC24A5">
            <w:pPr>
              <w:pStyle w:val="TAL"/>
              <w:jc w:val="center"/>
              <w:rPr>
                <w:bCs/>
                <w:iCs/>
                <w:lang w:eastAsia="zh-CN"/>
              </w:rPr>
            </w:pPr>
            <w:r>
              <w:rPr>
                <w:bCs/>
                <w:iCs/>
                <w:lang w:eastAsia="zh-CN"/>
              </w:rPr>
              <w:t>FD</w:t>
            </w:r>
          </w:p>
        </w:tc>
        <w:tc>
          <w:tcPr>
            <w:tcW w:w="709" w:type="dxa"/>
            <w:tcBorders>
              <w:top w:val="single" w:sz="4" w:space="0" w:color="808080"/>
              <w:left w:val="single" w:sz="4" w:space="0" w:color="808080"/>
              <w:bottom w:val="single" w:sz="4" w:space="0" w:color="808080"/>
              <w:right w:val="single" w:sz="4" w:space="0" w:color="808080"/>
            </w:tcBorders>
            <w:hideMark/>
          </w:tcPr>
          <w:p w14:paraId="5559D2A4" w14:textId="77777777" w:rsidR="00EC24A5" w:rsidRDefault="00EC24A5">
            <w:pPr>
              <w:pStyle w:val="TAL"/>
              <w:jc w:val="center"/>
              <w:rPr>
                <w:rFonts w:eastAsia="等线"/>
                <w:lang w:eastAsia="ja-JP"/>
              </w:rPr>
            </w:pPr>
            <w:r>
              <w:rPr>
                <w:rFonts w:eastAsia="等线"/>
              </w:rPr>
              <w:t>N/A</w:t>
            </w:r>
          </w:p>
        </w:tc>
        <w:tc>
          <w:tcPr>
            <w:tcW w:w="728" w:type="dxa"/>
            <w:tcBorders>
              <w:top w:val="single" w:sz="4" w:space="0" w:color="808080"/>
              <w:left w:val="single" w:sz="4" w:space="0" w:color="808080"/>
              <w:bottom w:val="single" w:sz="4" w:space="0" w:color="808080"/>
              <w:right w:val="single" w:sz="4" w:space="0" w:color="808080"/>
            </w:tcBorders>
            <w:hideMark/>
          </w:tcPr>
          <w:p w14:paraId="71F2BF35" w14:textId="77777777" w:rsidR="00EC24A5" w:rsidRDefault="00EC24A5">
            <w:pPr>
              <w:pStyle w:val="TAL"/>
              <w:jc w:val="center"/>
              <w:rPr>
                <w:rFonts w:eastAsia="Times New Roman"/>
                <w:lang w:eastAsia="zh-CN"/>
              </w:rPr>
            </w:pPr>
            <w:r>
              <w:rPr>
                <w:lang w:eastAsia="zh-CN"/>
              </w:rPr>
              <w:t>FR1 only</w:t>
            </w:r>
          </w:p>
        </w:tc>
      </w:tr>
      <w:tr w:rsidR="00EC24A5" w14:paraId="1C263493"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B4093AA" w14:textId="77777777" w:rsidR="00EC24A5" w:rsidRDefault="00EC24A5">
            <w:pPr>
              <w:pStyle w:val="TAL"/>
              <w:rPr>
                <w:b/>
                <w:bCs/>
                <w:i/>
                <w:iCs/>
                <w:lang w:eastAsia="ja-JP"/>
              </w:rPr>
            </w:pPr>
            <w:r>
              <w:rPr>
                <w:b/>
                <w:bCs/>
                <w:i/>
                <w:iCs/>
              </w:rPr>
              <w:lastRenderedPageBreak/>
              <w:t>UplinkTxSwitchingBandParameters-v1700</w:t>
            </w:r>
          </w:p>
          <w:p w14:paraId="376DBD85" w14:textId="77777777" w:rsidR="00EC24A5" w:rsidRDefault="00EC24A5">
            <w:pPr>
              <w:pStyle w:val="TAL"/>
            </w:pPr>
            <w:r>
              <w:t>Contains the UL Tx switching specific band parameters for a given band combination.</w:t>
            </w:r>
          </w:p>
          <w:p w14:paraId="080C6C37" w14:textId="77777777" w:rsidR="00EC24A5" w:rsidRDefault="00EC24A5">
            <w:pPr>
              <w:pStyle w:val="TAL"/>
              <w:rPr>
                <w:bCs/>
                <w:iCs/>
                <w:szCs w:val="18"/>
              </w:rPr>
            </w:pPr>
            <w:r>
              <w:rPr>
                <w:lang w:eastAsia="fr-FR"/>
              </w:rPr>
              <w:t>The capability signalling comprises of the following parameters:</w:t>
            </w:r>
          </w:p>
          <w:p w14:paraId="5FA025BD" w14:textId="77777777" w:rsidR="00EC24A5" w:rsidRDefault="00EC24A5">
            <w:pPr>
              <w:pStyle w:val="TAL"/>
              <w:ind w:left="318" w:hanging="318"/>
              <w:rPr>
                <w:lang w:eastAsia="fr-FR"/>
              </w:rPr>
            </w:pPr>
            <w:r>
              <w:rPr>
                <w:lang w:eastAsia="fr-FR"/>
              </w:rPr>
              <w:t>-</w:t>
            </w:r>
            <w:r>
              <w:rPr>
                <w:lang w:eastAsia="fr-FR"/>
              </w:rPr>
              <w:tab/>
            </w:r>
            <w:r>
              <w:rPr>
                <w:i/>
                <w:lang w:eastAsia="fr-FR"/>
              </w:rPr>
              <w:t>bandIndex-r17</w:t>
            </w:r>
            <w:r>
              <w:rPr>
                <w:lang w:eastAsia="fr-FR"/>
              </w:rPr>
              <w:t xml:space="preserve"> indicates a band on which UE supports dynamic UL Tx switching with another band in the band combination. </w:t>
            </w:r>
            <w:r>
              <w:rPr>
                <w:i/>
                <w:lang w:eastAsia="fr-FR"/>
              </w:rPr>
              <w:t>bandIndex</w:t>
            </w:r>
            <w:r>
              <w:rPr>
                <w:lang w:eastAsia="fr-FR"/>
              </w:rPr>
              <w:t xml:space="preserve"> xx refers to the xxth band entry in the band combination.</w:t>
            </w:r>
          </w:p>
          <w:p w14:paraId="1DD4A080" w14:textId="77777777" w:rsidR="00EC24A5" w:rsidRDefault="00EC24A5">
            <w:pPr>
              <w:pStyle w:val="TAL"/>
              <w:ind w:left="318" w:hanging="318"/>
              <w:rPr>
                <w:rFonts w:cs="Arial"/>
                <w:bCs/>
                <w:iCs/>
                <w:szCs w:val="18"/>
                <w:lang w:eastAsia="ja-JP"/>
              </w:rPr>
            </w:pPr>
            <w:r>
              <w:rPr>
                <w:rFonts w:cs="Arial"/>
                <w:szCs w:val="18"/>
                <w:lang w:eastAsia="fr-FR"/>
              </w:rPr>
              <w:t>-</w:t>
            </w:r>
            <w:r>
              <w:rPr>
                <w:rFonts w:cs="Arial"/>
                <w:szCs w:val="18"/>
                <w:lang w:eastAsia="fr-FR"/>
              </w:rPr>
              <w:tab/>
            </w:r>
            <w:r>
              <w:rPr>
                <w:rFonts w:cs="Arial"/>
                <w:i/>
                <w:szCs w:val="18"/>
                <w:lang w:eastAsia="fr-FR"/>
              </w:rPr>
              <w:t>uplinkTxSwitching2T2T-PUSCH-TransCoherence-r17</w:t>
            </w:r>
            <w:r>
              <w:rPr>
                <w:rFonts w:cs="Arial"/>
                <w:szCs w:val="18"/>
                <w:lang w:eastAsia="fr-FR"/>
              </w:rPr>
              <w:t xml:space="preserve"> indicates support of </w:t>
            </w:r>
            <w:r>
              <w:rPr>
                <w:rFonts w:cs="Arial"/>
                <w:bCs/>
                <w:iCs/>
                <w:szCs w:val="18"/>
              </w:rPr>
              <w:t xml:space="preserve">the uplink codebook subset for the carrier(s) on a band capable of two antenna connectors </w:t>
            </w:r>
            <w:r>
              <w:rPr>
                <w:rFonts w:cs="Arial"/>
                <w:szCs w:val="18"/>
                <w:lang w:eastAsia="fr-FR"/>
              </w:rPr>
              <w:t xml:space="preserve">on which UE supports dynamic UL 2Tx-2Tx switching with another band in the band combination. </w:t>
            </w:r>
            <w:r>
              <w:rPr>
                <w:rFonts w:cs="Arial"/>
                <w:bCs/>
                <w:iCs/>
                <w:szCs w:val="18"/>
              </w:rPr>
              <w:t>UE indicating support of full coherent codebook subset shall also support non-coherent codebook subset. If this field is absent,</w:t>
            </w:r>
          </w:p>
          <w:p w14:paraId="011E0401" w14:textId="77777777" w:rsidR="00EC24A5" w:rsidRDefault="00EC24A5">
            <w:pPr>
              <w:pStyle w:val="TAL"/>
              <w:ind w:left="318" w:hanging="318"/>
              <w:rPr>
                <w:rFonts w:cs="Arial"/>
                <w:bCs/>
                <w:iCs/>
                <w:szCs w:val="18"/>
              </w:rPr>
            </w:pPr>
          </w:p>
          <w:p w14:paraId="778C41FF" w14:textId="77777777" w:rsidR="00EC24A5" w:rsidRDefault="00EC24A5">
            <w:pPr>
              <w:pStyle w:val="TAL"/>
              <w:ind w:left="743" w:hanging="425"/>
              <w:rPr>
                <w:rFonts w:cs="Arial"/>
                <w:bCs/>
                <w:iCs/>
                <w:szCs w:val="18"/>
              </w:rPr>
            </w:pPr>
            <w:r>
              <w:rPr>
                <w:rFonts w:cs="Arial"/>
                <w:bCs/>
                <w:iCs/>
                <w:szCs w:val="18"/>
              </w:rPr>
              <w:t>-</w:t>
            </w:r>
            <w:r>
              <w:tab/>
              <w:t>When</w:t>
            </w:r>
            <w:r>
              <w:rPr>
                <w:rFonts w:cs="Arial"/>
                <w:bCs/>
                <w:iCs/>
                <w:kern w:val="2"/>
                <w:szCs w:val="18"/>
                <w:lang w:eastAsia="fr-FR"/>
              </w:rPr>
              <w:t xml:space="preserve"> 2Tx-2Tx switching between two bands is configured by </w:t>
            </w:r>
            <w:r>
              <w:rPr>
                <w:rFonts w:cs="Arial"/>
                <w:bCs/>
                <w:i/>
                <w:iCs/>
                <w:kern w:val="2"/>
                <w:szCs w:val="18"/>
                <w:lang w:eastAsia="fr-FR"/>
              </w:rPr>
              <w:t>uplinkTxSwitching-2T-Mode-r17</w:t>
            </w:r>
            <w:r>
              <w:rPr>
                <w:rFonts w:cs="Arial"/>
                <w:bCs/>
                <w:iCs/>
                <w:kern w:val="2"/>
                <w:szCs w:val="18"/>
                <w:lang w:eastAsia="fr-FR"/>
              </w:rPr>
              <w:t xml:space="preserve">, </w:t>
            </w:r>
            <w:r>
              <w:rPr>
                <w:rFonts w:cs="Arial"/>
                <w:bCs/>
                <w:iCs/>
                <w:szCs w:val="18"/>
              </w:rPr>
              <w:t>the per BC UE capability reported in</w:t>
            </w:r>
            <w:r>
              <w:t xml:space="preserve"> </w:t>
            </w:r>
            <w:r>
              <w:rPr>
                <w:rFonts w:cs="Arial"/>
                <w:bCs/>
                <w:i/>
                <w:iCs/>
                <w:szCs w:val="18"/>
              </w:rPr>
              <w:t>uplinkTxSwitching-PUSCH-TransCoherence-r16</w:t>
            </w:r>
            <w:r>
              <w:rPr>
                <w:rFonts w:cs="Arial"/>
                <w:bCs/>
                <w:iCs/>
                <w:szCs w:val="18"/>
              </w:rPr>
              <w:t xml:space="preserve"> is applied, and if this field and </w:t>
            </w:r>
            <w:r>
              <w:rPr>
                <w:rFonts w:cs="Arial"/>
                <w:bCs/>
                <w:i/>
                <w:iCs/>
                <w:szCs w:val="18"/>
              </w:rPr>
              <w:t>uplinkTxSwitching-PUSCH-TransCoherence-r16</w:t>
            </w:r>
            <w:r>
              <w:rPr>
                <w:rFonts w:cs="Arial"/>
                <w:bCs/>
                <w:iCs/>
                <w:szCs w:val="18"/>
              </w:rPr>
              <w:t xml:space="preserve"> are both absent, the UE capability reported in </w:t>
            </w:r>
            <w:r>
              <w:rPr>
                <w:rFonts w:cs="Arial"/>
                <w:bCs/>
                <w:i/>
                <w:iCs/>
                <w:szCs w:val="18"/>
              </w:rPr>
              <w:t>pusch-TransCoherence</w:t>
            </w:r>
            <w:r>
              <w:rPr>
                <w:rFonts w:cs="Arial"/>
                <w:bCs/>
                <w:iCs/>
                <w:szCs w:val="18"/>
              </w:rPr>
              <w:t xml:space="preserve"> is applied when uplink Tx switching is triggered between last transmitted SRS and scheduled PUSCH transmission, as specified in TS 38.101-1 [2].</w:t>
            </w:r>
          </w:p>
          <w:p w14:paraId="5ACCD736" w14:textId="77777777" w:rsidR="00EC24A5" w:rsidRDefault="00EC24A5">
            <w:pPr>
              <w:pStyle w:val="TAL"/>
              <w:ind w:left="743" w:hanging="425"/>
              <w:rPr>
                <w:rFonts w:cs="Arial"/>
                <w:bCs/>
                <w:iCs/>
                <w:szCs w:val="18"/>
              </w:rPr>
            </w:pPr>
            <w:r>
              <w:rPr>
                <w:rFonts w:cs="Arial"/>
                <w:bCs/>
                <w:iCs/>
                <w:szCs w:val="18"/>
              </w:rPr>
              <w:t>-</w:t>
            </w:r>
            <w:r>
              <w:tab/>
              <w:t xml:space="preserve">When R18 dynamic UL Tx switching is configured by </w:t>
            </w:r>
            <w:r>
              <w:rPr>
                <w:i/>
                <w:iCs/>
              </w:rPr>
              <w:t>uplinkTxSwitchingMoreBands-r18</w:t>
            </w:r>
            <w:r>
              <w:t xml:space="preserve">, the UE capability reported in </w:t>
            </w:r>
            <w:r>
              <w:rPr>
                <w:i/>
                <w:iCs/>
              </w:rPr>
              <w:t>pusch-TransCoherence</w:t>
            </w:r>
            <w:r>
              <w:t xml:space="preserve"> is applied when uplink Tx switching is triggered between last transmitted SRS and scheduled PUSCH transmission, as specified in TS 38.101-1 [2].</w:t>
            </w:r>
          </w:p>
          <w:p w14:paraId="7F69167E" w14:textId="77777777" w:rsidR="00EC24A5" w:rsidRDefault="00EC24A5">
            <w:pPr>
              <w:pStyle w:val="TAL"/>
              <w:ind w:left="318" w:hanging="318"/>
              <w:rPr>
                <w:rFonts w:cs="Arial"/>
                <w:bCs/>
                <w:iCs/>
                <w:szCs w:val="18"/>
              </w:rPr>
            </w:pPr>
          </w:p>
          <w:p w14:paraId="7D90E4D8" w14:textId="77777777" w:rsidR="00EC24A5" w:rsidRDefault="00EC24A5">
            <w:pPr>
              <w:pStyle w:val="TAN"/>
              <w:rPr>
                <w:b/>
                <w:i/>
              </w:rPr>
            </w:pPr>
            <w:r>
              <w:t>NOTE:</w:t>
            </w:r>
            <w:r>
              <w:tab/>
              <w:t xml:space="preserve">If </w:t>
            </w:r>
            <w:r>
              <w:rPr>
                <w:i/>
                <w:iCs/>
              </w:rPr>
              <w:t>UplinkTxSwitchingBandParameters-v1700</w:t>
            </w:r>
            <w:r>
              <w:t xml:space="preserve"> is absent for one or more bands of a band combination, the per BC UE capability reported in </w:t>
            </w:r>
            <w:r>
              <w:rPr>
                <w:i/>
                <w:iCs/>
              </w:rPr>
              <w:t>uplinkTxSwitching-PUSCH-TransCoherence-r16</w:t>
            </w:r>
            <w:r>
              <w:t xml:space="preserve"> is applied for corresponding band(s), and if </w:t>
            </w:r>
            <w:r>
              <w:rPr>
                <w:i/>
                <w:iCs/>
              </w:rPr>
              <w:t>uplinkTxSwitching-PUSCH-TransCoherence-r16</w:t>
            </w:r>
            <w:r>
              <w:t xml:space="preserve"> is also absent, the UE capability reported in </w:t>
            </w:r>
            <w:r>
              <w:rPr>
                <w:i/>
                <w:iCs/>
              </w:rPr>
              <w:t>pusch-TransCoherence</w:t>
            </w:r>
            <w:r>
              <w:t xml:space="preserve"> is applied for corresponding band(s) when uplink Tx switching is triggered between last transmitted SRS and scheduled PUSCH transmission, as specified in TS 38.101-1 [2].</w:t>
            </w:r>
          </w:p>
        </w:tc>
        <w:tc>
          <w:tcPr>
            <w:tcW w:w="709" w:type="dxa"/>
            <w:tcBorders>
              <w:top w:val="single" w:sz="4" w:space="0" w:color="808080"/>
              <w:left w:val="single" w:sz="4" w:space="0" w:color="808080"/>
              <w:bottom w:val="single" w:sz="4" w:space="0" w:color="808080"/>
              <w:right w:val="single" w:sz="4" w:space="0" w:color="808080"/>
            </w:tcBorders>
            <w:hideMark/>
          </w:tcPr>
          <w:p w14:paraId="3AA82316" w14:textId="77777777" w:rsidR="00EC24A5" w:rsidRDefault="00EC24A5">
            <w:pPr>
              <w:pStyle w:val="TAL"/>
              <w:jc w:val="center"/>
              <w:rPr>
                <w:bCs/>
                <w:iCs/>
                <w:lang w:eastAsia="zh-CN"/>
              </w:rPr>
            </w:pPr>
            <w:r>
              <w:rPr>
                <w:bCs/>
                <w:iCs/>
                <w:lang w:eastAsia="zh-CN"/>
              </w:rPr>
              <w:t>BC</w:t>
            </w:r>
          </w:p>
        </w:tc>
        <w:tc>
          <w:tcPr>
            <w:tcW w:w="567" w:type="dxa"/>
            <w:tcBorders>
              <w:top w:val="single" w:sz="4" w:space="0" w:color="808080"/>
              <w:left w:val="single" w:sz="4" w:space="0" w:color="808080"/>
              <w:bottom w:val="single" w:sz="4" w:space="0" w:color="808080"/>
              <w:right w:val="single" w:sz="4" w:space="0" w:color="808080"/>
            </w:tcBorders>
            <w:hideMark/>
          </w:tcPr>
          <w:p w14:paraId="5F56DD21" w14:textId="77777777" w:rsidR="00EC24A5" w:rsidRDefault="00EC24A5">
            <w:pPr>
              <w:pStyle w:val="TAL"/>
              <w:jc w:val="center"/>
              <w:rPr>
                <w:bCs/>
                <w:iCs/>
                <w:lang w:eastAsia="zh-CN"/>
              </w:rPr>
            </w:pPr>
            <w:r>
              <w:rPr>
                <w:bCs/>
                <w:iCs/>
                <w:lang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226E2889" w14:textId="77777777" w:rsidR="00EC24A5" w:rsidRDefault="00EC24A5">
            <w:pPr>
              <w:pStyle w:val="TAL"/>
              <w:jc w:val="center"/>
              <w:rPr>
                <w:rFonts w:eastAsia="等线"/>
                <w:lang w:eastAsia="ja-JP"/>
              </w:rPr>
            </w:pPr>
            <w:r>
              <w:rPr>
                <w:rFonts w:eastAsia="等线"/>
              </w:rPr>
              <w:t>N/A</w:t>
            </w:r>
          </w:p>
        </w:tc>
        <w:tc>
          <w:tcPr>
            <w:tcW w:w="728" w:type="dxa"/>
            <w:tcBorders>
              <w:top w:val="single" w:sz="4" w:space="0" w:color="808080"/>
              <w:left w:val="single" w:sz="4" w:space="0" w:color="808080"/>
              <w:bottom w:val="single" w:sz="4" w:space="0" w:color="808080"/>
              <w:right w:val="single" w:sz="4" w:space="0" w:color="808080"/>
            </w:tcBorders>
            <w:hideMark/>
          </w:tcPr>
          <w:p w14:paraId="7715D8AC" w14:textId="77777777" w:rsidR="00EC24A5" w:rsidRDefault="00EC24A5">
            <w:pPr>
              <w:pStyle w:val="TAL"/>
              <w:jc w:val="center"/>
              <w:rPr>
                <w:rFonts w:eastAsia="Times New Roman"/>
                <w:lang w:eastAsia="zh-CN"/>
              </w:rPr>
            </w:pPr>
            <w:r>
              <w:rPr>
                <w:lang w:eastAsia="zh-CN"/>
              </w:rPr>
              <w:t>FR1 only</w:t>
            </w:r>
          </w:p>
        </w:tc>
      </w:tr>
      <w:tr w:rsidR="00EC24A5" w14:paraId="5009CA23"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0BBA913" w14:textId="77777777" w:rsidR="00EC24A5" w:rsidRDefault="00EC24A5">
            <w:pPr>
              <w:pStyle w:val="TAL"/>
              <w:rPr>
                <w:b/>
                <w:bCs/>
                <w:i/>
                <w:iCs/>
                <w:lang w:eastAsia="fr-FR"/>
              </w:rPr>
            </w:pPr>
            <w:r>
              <w:rPr>
                <w:b/>
                <w:bCs/>
                <w:i/>
                <w:iCs/>
                <w:lang w:eastAsia="fr-FR"/>
              </w:rPr>
              <w:t>uplinkTxSwitchingMinimumSeparationTime-r18</w:t>
            </w:r>
          </w:p>
          <w:p w14:paraId="3A51DDD3" w14:textId="77777777" w:rsidR="00EC24A5" w:rsidRDefault="00EC24A5">
            <w:pPr>
              <w:pStyle w:val="TAL"/>
              <w:rPr>
                <w:b/>
                <w:bCs/>
                <w:i/>
                <w:iCs/>
                <w:lang w:eastAsia="ja-JP"/>
              </w:rPr>
            </w:pPr>
            <w:r>
              <w:rPr>
                <w:rFonts w:cs="Arial"/>
                <w:lang w:eastAsia="fr-FR"/>
              </w:rPr>
              <w:t xml:space="preserve">Indicates the minimum separation time for two </w:t>
            </w:r>
            <w:proofErr w:type="gramStart"/>
            <w:r>
              <w:rPr>
                <w:rFonts w:cs="Arial"/>
                <w:lang w:eastAsia="fr-FR"/>
              </w:rPr>
              <w:t>uplink</w:t>
            </w:r>
            <w:proofErr w:type="gramEnd"/>
            <w:r>
              <w:rPr>
                <w:rFonts w:cs="Arial"/>
                <w:lang w:eastAsia="fr-FR"/>
              </w:rPr>
              <w:t xml:space="preserve"> switching on more than 2 bands within any two consecutive reference slots as specified in TS 38.214 [12]. The field is mandatory when UE supports dynamic UL Tx switching across more than two bands.</w:t>
            </w:r>
          </w:p>
        </w:tc>
        <w:tc>
          <w:tcPr>
            <w:tcW w:w="709" w:type="dxa"/>
            <w:tcBorders>
              <w:top w:val="single" w:sz="4" w:space="0" w:color="808080"/>
              <w:left w:val="single" w:sz="4" w:space="0" w:color="808080"/>
              <w:bottom w:val="single" w:sz="4" w:space="0" w:color="808080"/>
              <w:right w:val="single" w:sz="4" w:space="0" w:color="808080"/>
            </w:tcBorders>
            <w:hideMark/>
          </w:tcPr>
          <w:p w14:paraId="71B7A9AA" w14:textId="77777777" w:rsidR="00EC24A5" w:rsidRDefault="00EC24A5">
            <w:pPr>
              <w:pStyle w:val="TAL"/>
              <w:jc w:val="center"/>
              <w:rPr>
                <w:bCs/>
                <w:iCs/>
                <w:lang w:eastAsia="zh-CN"/>
              </w:rPr>
            </w:pPr>
            <w:r>
              <w:rPr>
                <w:rFonts w:cs="Arial"/>
                <w:bCs/>
                <w:iCs/>
                <w:lang w:eastAsia="fr-FR"/>
              </w:rPr>
              <w:t>BC</w:t>
            </w:r>
          </w:p>
        </w:tc>
        <w:tc>
          <w:tcPr>
            <w:tcW w:w="567" w:type="dxa"/>
            <w:tcBorders>
              <w:top w:val="single" w:sz="4" w:space="0" w:color="808080"/>
              <w:left w:val="single" w:sz="4" w:space="0" w:color="808080"/>
              <w:bottom w:val="single" w:sz="4" w:space="0" w:color="808080"/>
              <w:right w:val="single" w:sz="4" w:space="0" w:color="808080"/>
            </w:tcBorders>
            <w:hideMark/>
          </w:tcPr>
          <w:p w14:paraId="2DF4C509" w14:textId="77777777" w:rsidR="00EC24A5" w:rsidRDefault="00EC24A5">
            <w:pPr>
              <w:pStyle w:val="TAL"/>
              <w:jc w:val="center"/>
              <w:rPr>
                <w:bCs/>
                <w:iCs/>
                <w:lang w:eastAsia="zh-CN"/>
              </w:rPr>
            </w:pPr>
            <w:r>
              <w:rPr>
                <w:rFonts w:cs="Arial"/>
                <w:bCs/>
                <w:iCs/>
                <w:lang w:eastAsia="fr-FR"/>
              </w:rPr>
              <w:t>CY</w:t>
            </w:r>
          </w:p>
        </w:tc>
        <w:tc>
          <w:tcPr>
            <w:tcW w:w="709" w:type="dxa"/>
            <w:tcBorders>
              <w:top w:val="single" w:sz="4" w:space="0" w:color="808080"/>
              <w:left w:val="single" w:sz="4" w:space="0" w:color="808080"/>
              <w:bottom w:val="single" w:sz="4" w:space="0" w:color="808080"/>
              <w:right w:val="single" w:sz="4" w:space="0" w:color="808080"/>
            </w:tcBorders>
            <w:hideMark/>
          </w:tcPr>
          <w:p w14:paraId="2237C1DD" w14:textId="77777777" w:rsidR="00EC24A5" w:rsidRDefault="00EC24A5">
            <w:pPr>
              <w:pStyle w:val="TAL"/>
              <w:jc w:val="center"/>
              <w:rPr>
                <w:rFonts w:eastAsia="等线"/>
                <w:lang w:eastAsia="ja-JP"/>
              </w:rPr>
            </w:pPr>
            <w:r>
              <w:rPr>
                <w:rFonts w:eastAsia="等线" w:cs="Arial"/>
                <w:lang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5014FBB9" w14:textId="77777777" w:rsidR="00EC24A5" w:rsidRDefault="00EC24A5">
            <w:pPr>
              <w:pStyle w:val="TAL"/>
              <w:jc w:val="center"/>
              <w:rPr>
                <w:rFonts w:eastAsia="Times New Roman"/>
                <w:lang w:eastAsia="zh-CN"/>
              </w:rPr>
            </w:pPr>
            <w:r>
              <w:rPr>
                <w:rFonts w:cs="Arial"/>
                <w:szCs w:val="18"/>
                <w:lang w:eastAsia="fr-FR"/>
              </w:rPr>
              <w:t>FR1 only</w:t>
            </w:r>
          </w:p>
        </w:tc>
      </w:tr>
      <w:tr w:rsidR="00EC24A5" w14:paraId="3A5777E1"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29C8A11" w14:textId="77777777" w:rsidR="00EC24A5" w:rsidRDefault="00EC24A5">
            <w:pPr>
              <w:pStyle w:val="TAL"/>
              <w:rPr>
                <w:b/>
                <w:bCs/>
                <w:i/>
                <w:iCs/>
                <w:lang w:eastAsia="fr-FR"/>
              </w:rPr>
            </w:pPr>
            <w:r>
              <w:rPr>
                <w:b/>
                <w:bCs/>
                <w:i/>
                <w:iCs/>
                <w:lang w:eastAsia="fr-FR"/>
              </w:rPr>
              <w:t>uplinkTxSwitching-PUSCH-TransCoherence-r16</w:t>
            </w:r>
          </w:p>
          <w:p w14:paraId="6A69707C" w14:textId="77777777" w:rsidR="00EC24A5" w:rsidRDefault="00EC24A5">
            <w:pPr>
              <w:pStyle w:val="TAL"/>
              <w:rPr>
                <w:bCs/>
                <w:iCs/>
                <w:lang w:eastAsia="ja-JP"/>
              </w:rPr>
            </w:pPr>
            <w:r>
              <w:rPr>
                <w:bCs/>
                <w:iCs/>
              </w:rPr>
              <w:t>Indicates support of the uplink codebook subset when uplink 1Tx</w:t>
            </w:r>
            <w:r>
              <w:t>-2Tx</w:t>
            </w:r>
            <w:r>
              <w:rPr>
                <w:bCs/>
                <w:iCs/>
              </w:rPr>
              <w:t xml:space="preserve"> switching is triggered between last transmitted SRS and scheduled PUSCH transmission, as specified in TS 38.101-1 [2].</w:t>
            </w:r>
          </w:p>
          <w:p w14:paraId="6A0D3BBB" w14:textId="77777777" w:rsidR="00EC24A5" w:rsidRDefault="00EC24A5">
            <w:pPr>
              <w:pStyle w:val="TAL"/>
              <w:rPr>
                <w:bCs/>
                <w:iCs/>
              </w:rPr>
            </w:pPr>
            <w:r>
              <w:rPr>
                <w:bCs/>
                <w:iCs/>
              </w:rPr>
              <w:t>UE indicating support of full coherent codebook subset shall also support non-coherent codebook subset.</w:t>
            </w:r>
          </w:p>
          <w:p w14:paraId="18B96A59" w14:textId="77777777" w:rsidR="00EC24A5" w:rsidRDefault="00EC24A5">
            <w:pPr>
              <w:pStyle w:val="TAL"/>
              <w:rPr>
                <w:bCs/>
                <w:iCs/>
              </w:rPr>
            </w:pPr>
            <w:r>
              <w:rPr>
                <w:bCs/>
                <w:iCs/>
              </w:rPr>
              <w:t xml:space="preserve">If the field is absent, the supported uplink codebook subset indicated by </w:t>
            </w:r>
            <w:r>
              <w:rPr>
                <w:bCs/>
                <w:i/>
              </w:rPr>
              <w:t>pusch-TransCoherence</w:t>
            </w:r>
            <w:r>
              <w:rPr>
                <w:bCs/>
                <w:iCs/>
              </w:rPr>
              <w:t xml:space="preserve"> applies when the uplink switching is triggered between last transmitted SRS and scheduled transmission.</w:t>
            </w:r>
          </w:p>
        </w:tc>
        <w:tc>
          <w:tcPr>
            <w:tcW w:w="709" w:type="dxa"/>
            <w:tcBorders>
              <w:top w:val="single" w:sz="4" w:space="0" w:color="808080"/>
              <w:left w:val="single" w:sz="4" w:space="0" w:color="808080"/>
              <w:bottom w:val="single" w:sz="4" w:space="0" w:color="808080"/>
              <w:right w:val="single" w:sz="4" w:space="0" w:color="808080"/>
            </w:tcBorders>
            <w:hideMark/>
          </w:tcPr>
          <w:p w14:paraId="1C31A403" w14:textId="77777777" w:rsidR="00EC24A5" w:rsidRDefault="00EC24A5">
            <w:pPr>
              <w:pStyle w:val="TAL"/>
              <w:jc w:val="center"/>
              <w:rPr>
                <w:bCs/>
                <w:iCs/>
                <w:lang w:eastAsia="zh-CN"/>
              </w:rPr>
            </w:pPr>
            <w:r>
              <w:rPr>
                <w:lang w:eastAsia="fr-FR"/>
              </w:rPr>
              <w:t>BC</w:t>
            </w:r>
          </w:p>
        </w:tc>
        <w:tc>
          <w:tcPr>
            <w:tcW w:w="567" w:type="dxa"/>
            <w:tcBorders>
              <w:top w:val="single" w:sz="4" w:space="0" w:color="808080"/>
              <w:left w:val="single" w:sz="4" w:space="0" w:color="808080"/>
              <w:bottom w:val="single" w:sz="4" w:space="0" w:color="808080"/>
              <w:right w:val="single" w:sz="4" w:space="0" w:color="808080"/>
            </w:tcBorders>
            <w:hideMark/>
          </w:tcPr>
          <w:p w14:paraId="376DCC1A" w14:textId="77777777" w:rsidR="00EC24A5" w:rsidRDefault="00EC24A5">
            <w:pPr>
              <w:pStyle w:val="TAL"/>
              <w:jc w:val="center"/>
              <w:rPr>
                <w:bCs/>
                <w:iCs/>
                <w:lang w:eastAsia="zh-CN"/>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0A3BC017" w14:textId="77777777" w:rsidR="00EC24A5" w:rsidRDefault="00EC24A5">
            <w:pPr>
              <w:pStyle w:val="TAL"/>
              <w:jc w:val="center"/>
              <w:rPr>
                <w:rFonts w:eastAsia="等线"/>
                <w:lang w:eastAsia="ja-JP"/>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144E023" w14:textId="77777777" w:rsidR="00EC24A5" w:rsidRDefault="00EC24A5">
            <w:pPr>
              <w:pStyle w:val="TAL"/>
              <w:jc w:val="center"/>
              <w:rPr>
                <w:rFonts w:eastAsia="Times New Roman"/>
                <w:lang w:eastAsia="zh-CN"/>
              </w:rPr>
            </w:pPr>
            <w:r>
              <w:rPr>
                <w:lang w:eastAsia="zh-CN"/>
              </w:rPr>
              <w:t>FR1 only</w:t>
            </w:r>
          </w:p>
        </w:tc>
      </w:tr>
    </w:tbl>
    <w:p w14:paraId="25280DE2" w14:textId="77777777" w:rsidR="00EC24A5" w:rsidRPr="00EC24A5" w:rsidRDefault="00EC24A5" w:rsidP="00EC24A5"/>
    <w:p w14:paraId="51CC83B2" w14:textId="005D92A4" w:rsidR="00E4566A" w:rsidRDefault="00E4566A" w:rsidP="00E4566A">
      <w:pPr>
        <w:pStyle w:val="Note-Boxed"/>
        <w:jc w:val="center"/>
        <w:rPr>
          <w:lang w:eastAsia="ja-JP"/>
        </w:rPr>
      </w:pPr>
      <w:r>
        <w:rPr>
          <w:rFonts w:ascii="Times New Roman" w:eastAsia="等线" w:hAnsi="Times New Roman" w:cs="Times New Roman"/>
          <w:noProof/>
          <w:lang w:eastAsia="zh-CN"/>
        </w:rPr>
        <w:t xml:space="preserve">Next </w:t>
      </w:r>
      <w:r w:rsidRPr="003576D0">
        <w:rPr>
          <w:rFonts w:ascii="Times New Roman" w:eastAsia="等线" w:hAnsi="Times New Roman" w:cs="Times New Roman"/>
          <w:noProof/>
          <w:lang w:eastAsia="zh-CN"/>
        </w:rPr>
        <w:t>Change</w:t>
      </w:r>
    </w:p>
    <w:p w14:paraId="269B4686" w14:textId="5B397A67" w:rsidR="00885F36" w:rsidRPr="006A51C3" w:rsidRDefault="00885F36" w:rsidP="00E4566A">
      <w:pPr>
        <w:pStyle w:val="4"/>
        <w:ind w:left="0" w:firstLine="0"/>
      </w:pPr>
      <w:r w:rsidRPr="006A51C3">
        <w:lastRenderedPageBreak/>
        <w:t>4.2.7.2</w:t>
      </w:r>
      <w:r w:rsidRPr="006A51C3">
        <w:tab/>
      </w:r>
      <w:r w:rsidRPr="006A51C3">
        <w:rPr>
          <w:i/>
        </w:rPr>
        <w:t>BandNR parameters</w:t>
      </w:r>
      <w:bookmarkEnd w:id="19"/>
      <w:bookmarkEnd w:id="20"/>
      <w:bookmarkEnd w:id="21"/>
      <w:bookmarkEnd w:id="22"/>
      <w:bookmarkEnd w:id="23"/>
      <w:bookmarkEnd w:id="24"/>
      <w:bookmarkEnd w:id="25"/>
      <w:bookmarkEnd w:id="26"/>
      <w:bookmarkEnd w:id="2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EC24A5" w14:paraId="177F0FA1"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4B1CEED" w14:textId="77777777" w:rsidR="00EC24A5" w:rsidRDefault="00EC24A5">
            <w:pPr>
              <w:pStyle w:val="TAH"/>
              <w:rPr>
                <w:lang w:eastAsia="ja-JP"/>
              </w:rPr>
            </w:pPr>
            <w:r>
              <w:lastRenderedPageBreak/>
              <w:t>Definitions for parameters</w:t>
            </w:r>
          </w:p>
        </w:tc>
        <w:tc>
          <w:tcPr>
            <w:tcW w:w="709" w:type="dxa"/>
            <w:tcBorders>
              <w:top w:val="single" w:sz="4" w:space="0" w:color="808080"/>
              <w:left w:val="single" w:sz="4" w:space="0" w:color="808080"/>
              <w:bottom w:val="single" w:sz="4" w:space="0" w:color="808080"/>
              <w:right w:val="single" w:sz="4" w:space="0" w:color="808080"/>
            </w:tcBorders>
            <w:hideMark/>
          </w:tcPr>
          <w:p w14:paraId="345C05EF" w14:textId="77777777" w:rsidR="00EC24A5" w:rsidRDefault="00EC24A5">
            <w:pPr>
              <w:pStyle w:val="TAH"/>
            </w:pPr>
            <w:r>
              <w:t>Per</w:t>
            </w:r>
          </w:p>
        </w:tc>
        <w:tc>
          <w:tcPr>
            <w:tcW w:w="567" w:type="dxa"/>
            <w:tcBorders>
              <w:top w:val="single" w:sz="4" w:space="0" w:color="808080"/>
              <w:left w:val="single" w:sz="4" w:space="0" w:color="808080"/>
              <w:bottom w:val="single" w:sz="4" w:space="0" w:color="808080"/>
              <w:right w:val="single" w:sz="4" w:space="0" w:color="808080"/>
            </w:tcBorders>
            <w:hideMark/>
          </w:tcPr>
          <w:p w14:paraId="495C5F44" w14:textId="77777777" w:rsidR="00EC24A5" w:rsidRDefault="00EC24A5">
            <w:pPr>
              <w:pStyle w:val="TAH"/>
            </w:pPr>
            <w:r>
              <w:t>M</w:t>
            </w:r>
          </w:p>
        </w:tc>
        <w:tc>
          <w:tcPr>
            <w:tcW w:w="709" w:type="dxa"/>
            <w:tcBorders>
              <w:top w:val="single" w:sz="4" w:space="0" w:color="808080"/>
              <w:left w:val="single" w:sz="4" w:space="0" w:color="808080"/>
              <w:bottom w:val="single" w:sz="4" w:space="0" w:color="808080"/>
              <w:right w:val="single" w:sz="4" w:space="0" w:color="808080"/>
            </w:tcBorders>
            <w:hideMark/>
          </w:tcPr>
          <w:p w14:paraId="77BF8B71" w14:textId="77777777" w:rsidR="00EC24A5" w:rsidRDefault="00EC24A5">
            <w:pPr>
              <w:pStyle w:val="TAH"/>
            </w:pPr>
            <w:r>
              <w:t>FDD-TDD</w:t>
            </w:r>
          </w:p>
          <w:p w14:paraId="0A5562CB" w14:textId="77777777" w:rsidR="00EC24A5" w:rsidRDefault="00EC24A5">
            <w:pPr>
              <w:pStyle w:val="TAH"/>
            </w:pPr>
            <w:r>
              <w:t>DIFF</w:t>
            </w:r>
          </w:p>
        </w:tc>
        <w:tc>
          <w:tcPr>
            <w:tcW w:w="728" w:type="dxa"/>
            <w:tcBorders>
              <w:top w:val="single" w:sz="4" w:space="0" w:color="808080"/>
              <w:left w:val="single" w:sz="4" w:space="0" w:color="808080"/>
              <w:bottom w:val="single" w:sz="4" w:space="0" w:color="808080"/>
              <w:right w:val="single" w:sz="4" w:space="0" w:color="808080"/>
            </w:tcBorders>
            <w:hideMark/>
          </w:tcPr>
          <w:p w14:paraId="08BBB93A" w14:textId="77777777" w:rsidR="00EC24A5" w:rsidRDefault="00EC24A5">
            <w:pPr>
              <w:pStyle w:val="TAH"/>
            </w:pPr>
            <w:r>
              <w:t>FR1-FR2</w:t>
            </w:r>
          </w:p>
          <w:p w14:paraId="24BD9162" w14:textId="77777777" w:rsidR="00EC24A5" w:rsidRDefault="00EC24A5">
            <w:pPr>
              <w:pStyle w:val="TAH"/>
            </w:pPr>
            <w:r>
              <w:t>DIFF</w:t>
            </w:r>
          </w:p>
        </w:tc>
      </w:tr>
      <w:tr w:rsidR="00EC24A5" w14:paraId="3A88406D"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08761B8" w14:textId="77777777" w:rsidR="00EC24A5" w:rsidRDefault="00EC24A5">
            <w:pPr>
              <w:pStyle w:val="TAL"/>
              <w:rPr>
                <w:b/>
                <w:i/>
              </w:rPr>
            </w:pPr>
            <w:r>
              <w:rPr>
                <w:b/>
                <w:i/>
              </w:rPr>
              <w:t>ack-NACK-FeedbackForMulticastWithDCI-Enabler-r17</w:t>
            </w:r>
          </w:p>
          <w:p w14:paraId="64BC753B" w14:textId="77777777" w:rsidR="00EC24A5" w:rsidRDefault="00EC24A5">
            <w:pPr>
              <w:pStyle w:val="TAL"/>
            </w:pPr>
            <w:r>
              <w:t xml:space="preserve">Indicates whether the UE supports DCI-based enabling/disabling ACK/NACK based HARQ-ACK feedback configured per G-RNTI by RRC signalling </w:t>
            </w:r>
            <w:r>
              <w:rPr>
                <w:rFonts w:cs="Arial"/>
                <w:szCs w:val="18"/>
              </w:rPr>
              <w:t>via DCI format 4_2</w:t>
            </w:r>
            <w:r>
              <w:t>.</w:t>
            </w:r>
          </w:p>
          <w:p w14:paraId="2CEA4AC7" w14:textId="77777777" w:rsidR="00EC24A5" w:rsidRDefault="00EC24A5">
            <w:pPr>
              <w:pStyle w:val="TAL"/>
              <w:rPr>
                <w:bCs/>
                <w:iCs/>
              </w:rPr>
            </w:pPr>
          </w:p>
          <w:p w14:paraId="33437A47" w14:textId="77777777" w:rsidR="00EC24A5" w:rsidRDefault="00EC24A5">
            <w:pPr>
              <w:pStyle w:val="TAL"/>
              <w:rPr>
                <w:b/>
                <w:i/>
              </w:rPr>
            </w:pPr>
            <w:r>
              <w:t xml:space="preserve">A UE supporting this feature shall also indicate support of </w:t>
            </w:r>
            <w:r>
              <w:rPr>
                <w:bCs/>
                <w:i/>
              </w:rPr>
              <w:t>ack-NACK-FeedbackForMulticast-r17</w:t>
            </w:r>
            <w:r>
              <w:rPr>
                <w:bCs/>
                <w:iCs/>
              </w:rPr>
              <w:t xml:space="preserve"> and </w:t>
            </w:r>
            <w:r>
              <w:rPr>
                <w:bCs/>
                <w:i/>
              </w:rPr>
              <w:t>dynamicMulticastDCI-Format4-2-r17</w:t>
            </w:r>
            <w:r>
              <w:rPr>
                <w:bCs/>
              </w:rPr>
              <w:t>.</w:t>
            </w:r>
          </w:p>
        </w:tc>
        <w:tc>
          <w:tcPr>
            <w:tcW w:w="709" w:type="dxa"/>
            <w:tcBorders>
              <w:top w:val="single" w:sz="4" w:space="0" w:color="808080"/>
              <w:left w:val="single" w:sz="4" w:space="0" w:color="808080"/>
              <w:bottom w:val="single" w:sz="4" w:space="0" w:color="808080"/>
              <w:right w:val="single" w:sz="4" w:space="0" w:color="808080"/>
            </w:tcBorders>
            <w:hideMark/>
          </w:tcPr>
          <w:p w14:paraId="3EB6C24C" w14:textId="77777777" w:rsidR="00EC24A5" w:rsidRDefault="00EC24A5">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0448A28C" w14:textId="77777777" w:rsidR="00EC24A5" w:rsidRDefault="00EC24A5">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1908C87" w14:textId="77777777" w:rsidR="00EC24A5" w:rsidRDefault="00EC24A5">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16C15AC" w14:textId="77777777" w:rsidR="00EC24A5" w:rsidRDefault="00EC24A5">
            <w:pPr>
              <w:pStyle w:val="TAL"/>
              <w:jc w:val="center"/>
              <w:rPr>
                <w:bCs/>
                <w:iCs/>
              </w:rPr>
            </w:pPr>
            <w:r>
              <w:rPr>
                <w:bCs/>
                <w:iCs/>
              </w:rPr>
              <w:t>N/A</w:t>
            </w:r>
          </w:p>
        </w:tc>
      </w:tr>
      <w:tr w:rsidR="00EC24A5" w14:paraId="74D4EE05"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81C6061" w14:textId="77777777" w:rsidR="00EC24A5" w:rsidRDefault="00EC24A5">
            <w:pPr>
              <w:pStyle w:val="TAL"/>
              <w:rPr>
                <w:b/>
                <w:i/>
              </w:rPr>
            </w:pPr>
            <w:r>
              <w:rPr>
                <w:b/>
                <w:i/>
              </w:rPr>
              <w:t>ack-NACK-FeedbackForSPS-MulticastWithDCI-Enabler-r17</w:t>
            </w:r>
          </w:p>
          <w:p w14:paraId="13AA275B" w14:textId="77777777" w:rsidR="00EC24A5" w:rsidRDefault="00EC24A5">
            <w:pPr>
              <w:pStyle w:val="TAL"/>
            </w:pPr>
            <w:r>
              <w:t xml:space="preserve">Indicates whether the UE supports DCI-based enabling/disabling ACK/NACK based HARQ-ACK feedback configured per G-CS-RNTI for multicast by RRC signalling </w:t>
            </w:r>
            <w:r>
              <w:rPr>
                <w:rFonts w:cs="Arial"/>
                <w:szCs w:val="18"/>
              </w:rPr>
              <w:t>via DCI format 4_2</w:t>
            </w:r>
            <w:r>
              <w:t>.</w:t>
            </w:r>
          </w:p>
          <w:p w14:paraId="01B497CB" w14:textId="77777777" w:rsidR="00EC24A5" w:rsidRDefault="00EC24A5">
            <w:pPr>
              <w:pStyle w:val="TAL"/>
              <w:rPr>
                <w:bCs/>
                <w:iCs/>
              </w:rPr>
            </w:pPr>
          </w:p>
          <w:p w14:paraId="082FF009" w14:textId="77777777" w:rsidR="00EC24A5" w:rsidRDefault="00EC24A5">
            <w:pPr>
              <w:pStyle w:val="TAL"/>
              <w:rPr>
                <w:b/>
                <w:i/>
              </w:rPr>
            </w:pPr>
            <w:r>
              <w:t xml:space="preserve">A UE supporting this feature shall also indicate support of </w:t>
            </w:r>
            <w:r>
              <w:rPr>
                <w:bCs/>
                <w:i/>
              </w:rPr>
              <w:t>ack-NACK-FeedbackForSPS-Multicast-r17</w:t>
            </w:r>
            <w:r>
              <w:rPr>
                <w:bCs/>
                <w:iCs/>
              </w:rPr>
              <w:t xml:space="preserve"> and</w:t>
            </w:r>
            <w:r>
              <w:t xml:space="preserve"> </w:t>
            </w:r>
            <w:r>
              <w:rPr>
                <w:bCs/>
                <w:i/>
              </w:rPr>
              <w:t>sps-MulticastDCI-Format4-2-r17</w:t>
            </w:r>
            <w:r>
              <w:rPr>
                <w:bCs/>
              </w:rPr>
              <w:t>.</w:t>
            </w:r>
          </w:p>
        </w:tc>
        <w:tc>
          <w:tcPr>
            <w:tcW w:w="709" w:type="dxa"/>
            <w:tcBorders>
              <w:top w:val="single" w:sz="4" w:space="0" w:color="808080"/>
              <w:left w:val="single" w:sz="4" w:space="0" w:color="808080"/>
              <w:bottom w:val="single" w:sz="4" w:space="0" w:color="808080"/>
              <w:right w:val="single" w:sz="4" w:space="0" w:color="808080"/>
            </w:tcBorders>
            <w:hideMark/>
          </w:tcPr>
          <w:p w14:paraId="32183FF9" w14:textId="77777777" w:rsidR="00EC24A5" w:rsidRDefault="00EC24A5">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675AEE7D" w14:textId="77777777" w:rsidR="00EC24A5" w:rsidRDefault="00EC24A5">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267C2776" w14:textId="77777777" w:rsidR="00EC24A5" w:rsidRDefault="00EC24A5">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402A732" w14:textId="77777777" w:rsidR="00EC24A5" w:rsidRDefault="00EC24A5">
            <w:pPr>
              <w:pStyle w:val="TAL"/>
              <w:jc w:val="center"/>
              <w:rPr>
                <w:bCs/>
                <w:iCs/>
              </w:rPr>
            </w:pPr>
            <w:r>
              <w:rPr>
                <w:bCs/>
                <w:iCs/>
              </w:rPr>
              <w:t>N/A</w:t>
            </w:r>
          </w:p>
        </w:tc>
      </w:tr>
      <w:tr w:rsidR="00EC24A5" w14:paraId="6B9107CF"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7BC3340" w14:textId="77777777" w:rsidR="00EC24A5" w:rsidRDefault="00EC24A5">
            <w:pPr>
              <w:pStyle w:val="TAL"/>
              <w:rPr>
                <w:b/>
                <w:i/>
              </w:rPr>
            </w:pPr>
            <w:r>
              <w:rPr>
                <w:b/>
                <w:i/>
              </w:rPr>
              <w:t>activeConfiguredGrant-r16</w:t>
            </w:r>
          </w:p>
          <w:p w14:paraId="7A06D46C" w14:textId="77777777" w:rsidR="00EC24A5" w:rsidRDefault="00EC24A5">
            <w:pPr>
              <w:pStyle w:val="TAL"/>
            </w:pPr>
            <w:r>
              <w:t>Indicates whether the UE supports up to 12 configured/active configured grant configurations in a BWP of a serving cell. This field includes the following parameters:</w:t>
            </w:r>
          </w:p>
          <w:p w14:paraId="73101995" w14:textId="77777777" w:rsidR="00EC24A5" w:rsidRDefault="00EC24A5">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maxNumberConfigsPerBWP-r16</w:t>
            </w:r>
            <w:r>
              <w:rPr>
                <w:rFonts w:ascii="Arial" w:hAnsi="Arial" w:cs="Arial"/>
                <w:sz w:val="18"/>
                <w:szCs w:val="18"/>
              </w:rPr>
              <w:t xml:space="preserve"> indicates the maximum number of configured/active configured grant configurations in a BWP of a serving cell.</w:t>
            </w:r>
          </w:p>
          <w:p w14:paraId="4BB26E20" w14:textId="77777777" w:rsidR="00EC24A5" w:rsidRDefault="00EC24A5">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maxNumberConfigsAllCC-r16</w:t>
            </w:r>
            <w:r>
              <w:rPr>
                <w:rFonts w:ascii="Arial" w:hAnsi="Arial" w:cs="Arial"/>
                <w:sz w:val="18"/>
                <w:szCs w:val="18"/>
              </w:rPr>
              <w:t xml:space="preserve"> indicates the maximum number of configured/active configured grant configurations across all serving cells in a MAC entity, and across MCG and SCG in case of NR-DC.</w:t>
            </w:r>
          </w:p>
          <w:p w14:paraId="1737AB5A" w14:textId="77777777" w:rsidR="00EC24A5" w:rsidRDefault="00EC24A5">
            <w:pPr>
              <w:pStyle w:val="TAL"/>
              <w:rPr>
                <w:rFonts w:cs="Arial"/>
                <w:szCs w:val="18"/>
              </w:rPr>
            </w:pPr>
            <w:r>
              <w:rPr>
                <w:rFonts w:cs="Arial"/>
                <w:szCs w:val="18"/>
              </w:rPr>
              <w:t xml:space="preserve">The UE can include this feature only if the UE indicates support of either </w:t>
            </w:r>
            <w:r>
              <w:rPr>
                <w:rFonts w:cs="Arial"/>
                <w:i/>
                <w:szCs w:val="18"/>
              </w:rPr>
              <w:t>configuredUL-GrantType1</w:t>
            </w:r>
            <w:r>
              <w:rPr>
                <w:rFonts w:cs="Arial"/>
                <w:szCs w:val="18"/>
              </w:rPr>
              <w:t xml:space="preserve"> </w:t>
            </w:r>
            <w:r>
              <w:rPr>
                <w:rFonts w:cs="Arial"/>
                <w:i/>
                <w:szCs w:val="18"/>
              </w:rPr>
              <w:t xml:space="preserve">or configuredUL-GrantType1-v1650 </w:t>
            </w:r>
            <w:r>
              <w:rPr>
                <w:rFonts w:cs="Arial"/>
                <w:iCs/>
                <w:szCs w:val="18"/>
              </w:rPr>
              <w:t>and/</w:t>
            </w:r>
            <w:r>
              <w:rPr>
                <w:rFonts w:cs="Arial"/>
                <w:szCs w:val="18"/>
              </w:rPr>
              <w:t xml:space="preserve">or </w:t>
            </w:r>
            <w:r>
              <w:rPr>
                <w:rFonts w:cs="Arial"/>
                <w:i/>
                <w:szCs w:val="18"/>
              </w:rPr>
              <w:t>configuredUL-GrantType2 or configuredUL-GrantType2-v1650</w:t>
            </w:r>
            <w:r>
              <w:rPr>
                <w:rFonts w:cs="Arial"/>
                <w:szCs w:val="18"/>
              </w:rPr>
              <w:t>.</w:t>
            </w:r>
          </w:p>
          <w:p w14:paraId="4DB55A7C" w14:textId="77777777" w:rsidR="00EC24A5" w:rsidRDefault="00EC24A5">
            <w:pPr>
              <w:pStyle w:val="TAL"/>
              <w:rPr>
                <w:rFonts w:cs="Arial"/>
                <w:szCs w:val="18"/>
              </w:rPr>
            </w:pPr>
          </w:p>
          <w:p w14:paraId="415D2921" w14:textId="77777777" w:rsidR="00EC24A5" w:rsidRDefault="00EC24A5">
            <w:pPr>
              <w:pStyle w:val="af6"/>
              <w:keepNext/>
              <w:keepLines/>
              <w:shd w:val="clear" w:color="auto" w:fill="auto"/>
              <w:overflowPunct w:val="0"/>
              <w:autoSpaceDE w:val="0"/>
              <w:autoSpaceDN w:val="0"/>
              <w:adjustRightInd w:val="0"/>
              <w:spacing w:after="0"/>
              <w:textAlignment w:val="baseline"/>
              <w:rPr>
                <w:rFonts w:cs="Arial"/>
                <w:szCs w:val="18"/>
              </w:rPr>
            </w:pPr>
            <w:r>
              <w:rPr>
                <w:rFonts w:cs="Arial"/>
                <w:szCs w:val="18"/>
              </w:rPr>
              <w:t>NOTE:</w:t>
            </w:r>
          </w:p>
          <w:p w14:paraId="2DFFA7EA" w14:textId="77777777" w:rsidR="00EC24A5" w:rsidRDefault="00EC24A5">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 xml:space="preserve">For all the reported bands in FR1, a same X1 value is reported for </w:t>
            </w:r>
            <w:r>
              <w:rPr>
                <w:rFonts w:ascii="Arial" w:hAnsi="Arial" w:cs="Arial"/>
                <w:i/>
                <w:sz w:val="18"/>
                <w:szCs w:val="18"/>
              </w:rPr>
              <w:t>maxNumberConfigsAllCC-r16</w:t>
            </w:r>
            <w:r>
              <w:rPr>
                <w:rFonts w:ascii="Arial" w:hAnsi="Arial" w:cs="Arial"/>
                <w:sz w:val="18"/>
                <w:szCs w:val="18"/>
              </w:rPr>
              <w:t xml:space="preserve">. For all the reported bands in FR2, a same X2 value is reported for </w:t>
            </w:r>
            <w:r>
              <w:rPr>
                <w:rFonts w:ascii="Arial" w:hAnsi="Arial" w:cs="Arial"/>
                <w:i/>
                <w:sz w:val="18"/>
                <w:szCs w:val="18"/>
              </w:rPr>
              <w:t>maxNumberConfigsAllCC-r16</w:t>
            </w:r>
            <w:r>
              <w:rPr>
                <w:rFonts w:ascii="Arial" w:hAnsi="Arial" w:cs="Arial"/>
                <w:sz w:val="18"/>
                <w:szCs w:val="18"/>
              </w:rPr>
              <w:t>.</w:t>
            </w:r>
          </w:p>
          <w:p w14:paraId="43D97614" w14:textId="77777777" w:rsidR="00EC24A5" w:rsidRDefault="00EC24A5">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The total number of configured/active configured grant configurations across all serving cells in FR1 is no greater than X1.</w:t>
            </w:r>
          </w:p>
          <w:p w14:paraId="0893AE57" w14:textId="77777777" w:rsidR="00EC24A5" w:rsidRDefault="00EC24A5">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The total number of configured/active configured grant configurations across all serving cells in FR2 is no greater than X2.</w:t>
            </w:r>
          </w:p>
          <w:p w14:paraId="2494079D" w14:textId="77777777" w:rsidR="00EC24A5" w:rsidRDefault="00EC24A5">
            <w:pPr>
              <w:pStyle w:val="B1"/>
              <w:spacing w:after="0"/>
              <w:rPr>
                <w:b/>
                <w:i/>
              </w:rPr>
            </w:pPr>
            <w:r>
              <w:rPr>
                <w:rFonts w:ascii="Arial" w:hAnsi="Arial" w:cs="Arial"/>
                <w:sz w:val="18"/>
                <w:szCs w:val="18"/>
              </w:rPr>
              <w:t>-</w:t>
            </w:r>
            <w:r>
              <w:rPr>
                <w:rFonts w:ascii="Arial" w:hAnsi="Arial" w:cs="Arial"/>
                <w:sz w:val="18"/>
                <w:szCs w:val="18"/>
              </w:rPr>
              <w:tab/>
            </w:r>
            <w:r>
              <w:rPr>
                <w:rFonts w:ascii="Arial" w:hAnsi="Arial" w:cs="Arial"/>
                <w:bCs/>
                <w:iCs/>
                <w:sz w:val="18"/>
                <w:szCs w:val="18"/>
              </w:rPr>
              <w:t xml:space="preserve">If the CA have some serving cell(s) in FR1 and some serving cell(s) in FR2, the total number of configured/active configured grant configurations across all serving cells is no greater than </w:t>
            </w:r>
            <w:proofErr w:type="gramStart"/>
            <w:r>
              <w:rPr>
                <w:rFonts w:ascii="Arial" w:hAnsi="Arial" w:cs="Arial"/>
                <w:bCs/>
                <w:iCs/>
                <w:sz w:val="18"/>
                <w:szCs w:val="18"/>
              </w:rPr>
              <w:t>max(</w:t>
            </w:r>
            <w:proofErr w:type="gramEnd"/>
            <w:r>
              <w:rPr>
                <w:rFonts w:ascii="Arial" w:hAnsi="Arial" w:cs="Arial"/>
                <w:bCs/>
                <w:iCs/>
                <w:sz w:val="18"/>
                <w:szCs w:val="18"/>
              </w:rPr>
              <w:t>X1, X2).</w:t>
            </w:r>
          </w:p>
        </w:tc>
        <w:tc>
          <w:tcPr>
            <w:tcW w:w="709" w:type="dxa"/>
            <w:tcBorders>
              <w:top w:val="single" w:sz="4" w:space="0" w:color="808080"/>
              <w:left w:val="single" w:sz="4" w:space="0" w:color="808080"/>
              <w:bottom w:val="single" w:sz="4" w:space="0" w:color="808080"/>
              <w:right w:val="single" w:sz="4" w:space="0" w:color="808080"/>
            </w:tcBorders>
            <w:hideMark/>
          </w:tcPr>
          <w:p w14:paraId="5DF4DADD" w14:textId="77777777" w:rsidR="00EC24A5" w:rsidRDefault="00EC24A5">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157D3F68" w14:textId="77777777" w:rsidR="00EC24A5" w:rsidRDefault="00EC24A5">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0F63A93" w14:textId="77777777" w:rsidR="00EC24A5" w:rsidRDefault="00EC24A5">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131B8F4" w14:textId="77777777" w:rsidR="00EC24A5" w:rsidRDefault="00EC24A5">
            <w:pPr>
              <w:pStyle w:val="TAL"/>
              <w:jc w:val="center"/>
              <w:rPr>
                <w:bCs/>
                <w:iCs/>
              </w:rPr>
            </w:pPr>
            <w:r>
              <w:rPr>
                <w:bCs/>
                <w:iCs/>
              </w:rPr>
              <w:t>N/A</w:t>
            </w:r>
          </w:p>
        </w:tc>
      </w:tr>
      <w:tr w:rsidR="00EC24A5" w14:paraId="7C2698CD"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5E58B1E" w14:textId="77777777" w:rsidR="00EC24A5" w:rsidRDefault="00EC24A5">
            <w:pPr>
              <w:pStyle w:val="TAL"/>
              <w:rPr>
                <w:b/>
                <w:i/>
              </w:rPr>
            </w:pPr>
            <w:r>
              <w:rPr>
                <w:b/>
                <w:i/>
              </w:rPr>
              <w:t>additionalActiveTCI-StatePDCCH</w:t>
            </w:r>
          </w:p>
          <w:p w14:paraId="4216D33E" w14:textId="77777777" w:rsidR="00EC24A5" w:rsidRDefault="00EC24A5">
            <w:pPr>
              <w:pStyle w:val="TAL"/>
            </w:pPr>
            <w:r>
              <w:rPr>
                <w:rFonts w:cs="Arial"/>
                <w:szCs w:val="18"/>
              </w:rPr>
              <w:t xml:space="preserve">Indicates whether the UE supports one additional active TCI-State for control in addition to the supported number of active TCI-States for PDSCH. The UE can include this field only if </w:t>
            </w:r>
            <w:r>
              <w:rPr>
                <w:rFonts w:cs="Arial"/>
                <w:i/>
                <w:szCs w:val="18"/>
              </w:rPr>
              <w:t>maxNumberActiveTCI-PerBWP</w:t>
            </w:r>
            <w:r>
              <w:rPr>
                <w:rFonts w:cs="Arial"/>
                <w:szCs w:val="18"/>
              </w:rPr>
              <w:t xml:space="preserve"> in </w:t>
            </w:r>
            <w:r>
              <w:rPr>
                <w:rFonts w:cs="Arial"/>
                <w:i/>
                <w:szCs w:val="18"/>
              </w:rPr>
              <w:t xml:space="preserve">tci-StatePDSCH </w:t>
            </w:r>
            <w:r>
              <w:rPr>
                <w:rFonts w:cs="Arial"/>
                <w:szCs w:val="18"/>
              </w:rPr>
              <w:t xml:space="preserve">is set to </w:t>
            </w:r>
            <w:r>
              <w:rPr>
                <w:rFonts w:cs="Arial"/>
                <w:i/>
                <w:szCs w:val="18"/>
              </w:rPr>
              <w:t>n1</w:t>
            </w:r>
            <w:r>
              <w:rPr>
                <w:rFonts w:cs="Arial"/>
                <w:szCs w:val="18"/>
              </w:rPr>
              <w:t>. Otherwise, the UE does not include this field.</w:t>
            </w:r>
          </w:p>
        </w:tc>
        <w:tc>
          <w:tcPr>
            <w:tcW w:w="709" w:type="dxa"/>
            <w:tcBorders>
              <w:top w:val="single" w:sz="4" w:space="0" w:color="808080"/>
              <w:left w:val="single" w:sz="4" w:space="0" w:color="808080"/>
              <w:bottom w:val="single" w:sz="4" w:space="0" w:color="808080"/>
              <w:right w:val="single" w:sz="4" w:space="0" w:color="808080"/>
            </w:tcBorders>
            <w:hideMark/>
          </w:tcPr>
          <w:p w14:paraId="00B2C719" w14:textId="77777777" w:rsidR="00EC24A5" w:rsidRDefault="00EC24A5">
            <w:pPr>
              <w:pStyle w:val="TAL"/>
              <w:jc w:val="center"/>
            </w:pPr>
            <w:r>
              <w:rPr>
                <w:rFonts w:cs="Arial"/>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58CA7D4" w14:textId="77777777" w:rsidR="00EC24A5" w:rsidRDefault="00EC24A5">
            <w:pPr>
              <w:pStyle w:val="TAL"/>
              <w:jc w:val="cente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600F4E20" w14:textId="77777777" w:rsidR="00EC24A5" w:rsidRDefault="00EC24A5">
            <w:pPr>
              <w:pStyle w:val="TAL"/>
              <w:jc w:val="center"/>
            </w:pPr>
            <w:r>
              <w:rPr>
                <w:rFonts w:eastAsia="等线"/>
              </w:rPr>
              <w:t>N/A</w:t>
            </w:r>
          </w:p>
        </w:tc>
        <w:tc>
          <w:tcPr>
            <w:tcW w:w="728" w:type="dxa"/>
            <w:tcBorders>
              <w:top w:val="single" w:sz="4" w:space="0" w:color="808080"/>
              <w:left w:val="single" w:sz="4" w:space="0" w:color="808080"/>
              <w:bottom w:val="single" w:sz="4" w:space="0" w:color="808080"/>
              <w:right w:val="single" w:sz="4" w:space="0" w:color="808080"/>
            </w:tcBorders>
            <w:hideMark/>
          </w:tcPr>
          <w:p w14:paraId="46350C53" w14:textId="77777777" w:rsidR="00EC24A5" w:rsidRDefault="00EC24A5">
            <w:pPr>
              <w:pStyle w:val="TAL"/>
              <w:jc w:val="center"/>
            </w:pPr>
            <w:r>
              <w:rPr>
                <w:rFonts w:eastAsia="等线"/>
              </w:rPr>
              <w:t>N/A</w:t>
            </w:r>
          </w:p>
        </w:tc>
      </w:tr>
      <w:tr w:rsidR="00EC24A5" w14:paraId="1FFBA7F6"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FC0E9B4" w14:textId="77777777" w:rsidR="00EC24A5" w:rsidRDefault="00EC24A5">
            <w:pPr>
              <w:keepNext/>
              <w:keepLines/>
              <w:spacing w:after="0"/>
              <w:rPr>
                <w:rFonts w:ascii="Arial" w:hAnsi="Arial"/>
                <w:b/>
                <w:i/>
                <w:sz w:val="18"/>
              </w:rPr>
            </w:pPr>
            <w:r>
              <w:rPr>
                <w:rFonts w:ascii="Arial" w:hAnsi="Arial"/>
                <w:b/>
                <w:i/>
                <w:sz w:val="18"/>
              </w:rPr>
              <w:t>antennaArrayType-r18</w:t>
            </w:r>
          </w:p>
          <w:p w14:paraId="56D29AB2" w14:textId="77777777" w:rsidR="00EC24A5" w:rsidRDefault="00EC24A5">
            <w:pPr>
              <w:pStyle w:val="TAL"/>
              <w:rPr>
                <w:b/>
                <w:i/>
              </w:rPr>
            </w:pPr>
            <w:r>
              <w:t xml:space="preserve">Indicates whether the UE supports the RF and RRM requirements with antenna array as specified in TS 38.101-1 [2] clause 6.1J, 7.1J and TS 38.133 [5]. If the field is absent, the RF and RRM requirements with omni-directional antenna applies as specified in TS 38.101-1 [2] clause 6.1J, 7.1J and TS 38.133 [5]. The UE indicating support of this feature shall also indicate support of </w:t>
            </w:r>
            <w:r>
              <w:rPr>
                <w:i/>
                <w:iCs/>
              </w:rPr>
              <w:t>airToGroundNetwork-r18</w:t>
            </w:r>
            <w:r>
              <w:t>. This field is only applicable for bands as specified for ATG in clause 5.2J of TS 38.101-1 [2].</w:t>
            </w:r>
          </w:p>
        </w:tc>
        <w:tc>
          <w:tcPr>
            <w:tcW w:w="709" w:type="dxa"/>
            <w:tcBorders>
              <w:top w:val="single" w:sz="4" w:space="0" w:color="808080"/>
              <w:left w:val="single" w:sz="4" w:space="0" w:color="808080"/>
              <w:bottom w:val="single" w:sz="4" w:space="0" w:color="808080"/>
              <w:right w:val="single" w:sz="4" w:space="0" w:color="808080"/>
            </w:tcBorders>
            <w:hideMark/>
          </w:tcPr>
          <w:p w14:paraId="688585B0" w14:textId="77777777" w:rsidR="00EC24A5" w:rsidRDefault="00EC24A5">
            <w:pPr>
              <w:pStyle w:val="TAL"/>
              <w:jc w:val="center"/>
              <w:rPr>
                <w:rFonts w:cs="Arial"/>
                <w:szCs w:val="18"/>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6566A7C6" w14:textId="77777777" w:rsidR="00EC24A5" w:rsidRDefault="00EC24A5">
            <w:pPr>
              <w:pStyle w:val="TAL"/>
              <w:jc w:val="center"/>
              <w:rPr>
                <w:rFonts w:cs="Arial"/>
                <w:szCs w:val="18"/>
              </w:rPr>
            </w:pPr>
            <w:r>
              <w:t>CY</w:t>
            </w:r>
          </w:p>
        </w:tc>
        <w:tc>
          <w:tcPr>
            <w:tcW w:w="709" w:type="dxa"/>
            <w:tcBorders>
              <w:top w:val="single" w:sz="4" w:space="0" w:color="808080"/>
              <w:left w:val="single" w:sz="4" w:space="0" w:color="808080"/>
              <w:bottom w:val="single" w:sz="4" w:space="0" w:color="808080"/>
              <w:right w:val="single" w:sz="4" w:space="0" w:color="808080"/>
            </w:tcBorders>
            <w:hideMark/>
          </w:tcPr>
          <w:p w14:paraId="2E3F33EB" w14:textId="77777777" w:rsidR="00EC24A5" w:rsidRDefault="00EC24A5">
            <w:pPr>
              <w:pStyle w:val="TAL"/>
              <w:jc w:val="center"/>
              <w:rPr>
                <w:rFonts w:eastAsia="等线"/>
              </w:rPr>
            </w:pPr>
            <w:r>
              <w:t>N/A</w:t>
            </w:r>
          </w:p>
        </w:tc>
        <w:tc>
          <w:tcPr>
            <w:tcW w:w="728" w:type="dxa"/>
            <w:tcBorders>
              <w:top w:val="single" w:sz="4" w:space="0" w:color="808080"/>
              <w:left w:val="single" w:sz="4" w:space="0" w:color="808080"/>
              <w:bottom w:val="single" w:sz="4" w:space="0" w:color="808080"/>
              <w:right w:val="single" w:sz="4" w:space="0" w:color="808080"/>
            </w:tcBorders>
            <w:hideMark/>
          </w:tcPr>
          <w:p w14:paraId="49B781CE" w14:textId="77777777" w:rsidR="00EC24A5" w:rsidRDefault="00EC24A5">
            <w:pPr>
              <w:pStyle w:val="TAL"/>
              <w:jc w:val="center"/>
              <w:rPr>
                <w:rFonts w:eastAsia="等线"/>
              </w:rPr>
            </w:pPr>
            <w:r>
              <w:rPr>
                <w:bCs/>
                <w:iCs/>
              </w:rPr>
              <w:t>FR1 only</w:t>
            </w:r>
          </w:p>
        </w:tc>
      </w:tr>
      <w:tr w:rsidR="00EC24A5" w14:paraId="3334A8D6"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4673FF8" w14:textId="77777777" w:rsidR="00EC24A5" w:rsidRDefault="00EC24A5">
            <w:pPr>
              <w:pStyle w:val="TAL"/>
              <w:rPr>
                <w:rFonts w:eastAsia="Times New Roman"/>
                <w:b/>
                <w:i/>
              </w:rPr>
            </w:pPr>
            <w:r>
              <w:rPr>
                <w:b/>
                <w:i/>
              </w:rPr>
              <w:t>aperiodicBeamReport</w:t>
            </w:r>
          </w:p>
          <w:p w14:paraId="580DB807" w14:textId="77777777" w:rsidR="00EC24A5" w:rsidRDefault="00EC24A5">
            <w:pPr>
              <w:pStyle w:val="TAL"/>
            </w:pPr>
            <w:r>
              <w:t>Indicates whether the UE supports aperiodic 'CRI/RSRP' or 'SSBRI/RSRP' reporting on PUSCH. The UE provides the capability for the band number for which the report is provided (where the measurement is performed).</w:t>
            </w:r>
          </w:p>
        </w:tc>
        <w:tc>
          <w:tcPr>
            <w:tcW w:w="709" w:type="dxa"/>
            <w:tcBorders>
              <w:top w:val="single" w:sz="4" w:space="0" w:color="808080"/>
              <w:left w:val="single" w:sz="4" w:space="0" w:color="808080"/>
              <w:bottom w:val="single" w:sz="4" w:space="0" w:color="808080"/>
              <w:right w:val="single" w:sz="4" w:space="0" w:color="808080"/>
            </w:tcBorders>
            <w:hideMark/>
          </w:tcPr>
          <w:p w14:paraId="2159C175" w14:textId="77777777" w:rsidR="00EC24A5" w:rsidRDefault="00EC24A5">
            <w:pPr>
              <w:pStyle w:val="TAL"/>
              <w:jc w:val="center"/>
              <w:rPr>
                <w:rFonts w:cs="Arial"/>
                <w:szCs w:val="18"/>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0B5F61F9" w14:textId="77777777" w:rsidR="00EC24A5" w:rsidRDefault="00EC24A5">
            <w:pPr>
              <w:pStyle w:val="TAL"/>
              <w:jc w:val="center"/>
              <w:rPr>
                <w:rFonts w:cs="Arial"/>
                <w:szCs w:val="18"/>
              </w:rP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653E5756" w14:textId="77777777" w:rsidR="00EC24A5" w:rsidRDefault="00EC24A5">
            <w:pPr>
              <w:pStyle w:val="TAL"/>
              <w:jc w:val="center"/>
              <w:rPr>
                <w:rFonts w:cs="Arial"/>
                <w:szCs w:val="18"/>
              </w:rPr>
            </w:pPr>
            <w:r>
              <w:rPr>
                <w:rFonts w:eastAsia="等线"/>
              </w:rPr>
              <w:t>N/A</w:t>
            </w:r>
          </w:p>
        </w:tc>
        <w:tc>
          <w:tcPr>
            <w:tcW w:w="728" w:type="dxa"/>
            <w:tcBorders>
              <w:top w:val="single" w:sz="4" w:space="0" w:color="808080"/>
              <w:left w:val="single" w:sz="4" w:space="0" w:color="808080"/>
              <w:bottom w:val="single" w:sz="4" w:space="0" w:color="808080"/>
              <w:right w:val="single" w:sz="4" w:space="0" w:color="808080"/>
            </w:tcBorders>
            <w:hideMark/>
          </w:tcPr>
          <w:p w14:paraId="23A95BD4" w14:textId="77777777" w:rsidR="00EC24A5" w:rsidRDefault="00EC24A5">
            <w:pPr>
              <w:pStyle w:val="TAL"/>
              <w:jc w:val="center"/>
            </w:pPr>
            <w:r>
              <w:rPr>
                <w:rFonts w:eastAsia="等线"/>
              </w:rPr>
              <w:t>N/A</w:t>
            </w:r>
          </w:p>
        </w:tc>
      </w:tr>
      <w:tr w:rsidR="00EC24A5" w14:paraId="5A6A7CBF"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63DE4E6" w14:textId="77777777" w:rsidR="00EC24A5" w:rsidRDefault="00EC24A5">
            <w:pPr>
              <w:pStyle w:val="TAL"/>
              <w:rPr>
                <w:b/>
                <w:i/>
              </w:rPr>
            </w:pPr>
            <w:r>
              <w:rPr>
                <w:b/>
                <w:i/>
              </w:rPr>
              <w:lastRenderedPageBreak/>
              <w:t>aperiodicCSI-RS-AdditionalBandwidth-r17</w:t>
            </w:r>
          </w:p>
          <w:p w14:paraId="0F830627" w14:textId="77777777" w:rsidR="00EC24A5" w:rsidRDefault="00EC24A5">
            <w:pPr>
              <w:pStyle w:val="TAL"/>
            </w:pPr>
            <w:r>
              <w:t>Indicates the UE supported TRS bandwidths for fast SCell activation, in addition to 52 RBs, for a 10MHz UE channel bandwidth. This field only applies for the BWPs configured with 52 RBs size and 15kHz SCS, in FDD bands and indicates the values:</w:t>
            </w:r>
          </w:p>
          <w:p w14:paraId="308FBB4B" w14:textId="77777777" w:rsidR="00EC24A5" w:rsidRDefault="00EC24A5">
            <w:pPr>
              <w:pStyle w:val="TAL"/>
              <w:ind w:left="284"/>
            </w:pPr>
            <w:r>
              <w:t xml:space="preserve">Value </w:t>
            </w:r>
            <w:r>
              <w:rPr>
                <w:i/>
              </w:rPr>
              <w:t>addBW-Set1</w:t>
            </w:r>
            <w:r>
              <w:t xml:space="preserve"> indicates 28, 32, 36, 40, 44, 48 RBs.</w:t>
            </w:r>
          </w:p>
          <w:p w14:paraId="1510FDC5" w14:textId="77777777" w:rsidR="00EC24A5" w:rsidRDefault="00EC24A5">
            <w:pPr>
              <w:pStyle w:val="TAL"/>
              <w:ind w:left="284"/>
            </w:pPr>
            <w:r>
              <w:t xml:space="preserve">Value </w:t>
            </w:r>
            <w:r>
              <w:rPr>
                <w:i/>
              </w:rPr>
              <w:t>addBW-Set2</w:t>
            </w:r>
            <w:r>
              <w:t xml:space="preserve"> indicates 32, 36, 40, 44, 48 RBs.</w:t>
            </w:r>
          </w:p>
          <w:p w14:paraId="47E43A05" w14:textId="77777777" w:rsidR="00EC24A5" w:rsidRDefault="00EC24A5">
            <w:pPr>
              <w:pStyle w:val="TAL"/>
            </w:pPr>
          </w:p>
          <w:p w14:paraId="1992A849" w14:textId="77777777" w:rsidR="00EC24A5" w:rsidRDefault="00EC24A5">
            <w:pPr>
              <w:pStyle w:val="TAL"/>
              <w:rPr>
                <w:b/>
                <w:i/>
              </w:rPr>
            </w:pPr>
            <w:r>
              <w:t xml:space="preserve">The UE can include this feature only if the UE indicates support of </w:t>
            </w:r>
            <w:r>
              <w:rPr>
                <w:i/>
                <w:iCs/>
              </w:rPr>
              <w:t>aperiodicCSI-RS-FastScellActivation-r17</w:t>
            </w:r>
            <w:r>
              <w:t>.</w:t>
            </w:r>
          </w:p>
        </w:tc>
        <w:tc>
          <w:tcPr>
            <w:tcW w:w="709" w:type="dxa"/>
            <w:tcBorders>
              <w:top w:val="single" w:sz="4" w:space="0" w:color="808080"/>
              <w:left w:val="single" w:sz="4" w:space="0" w:color="808080"/>
              <w:bottom w:val="single" w:sz="4" w:space="0" w:color="808080"/>
              <w:right w:val="single" w:sz="4" w:space="0" w:color="808080"/>
            </w:tcBorders>
            <w:hideMark/>
          </w:tcPr>
          <w:p w14:paraId="2A4EC386" w14:textId="77777777" w:rsidR="00EC24A5" w:rsidRDefault="00EC24A5">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2AAFBEB4" w14:textId="77777777" w:rsidR="00EC24A5" w:rsidRDefault="00EC24A5">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333BCC2" w14:textId="77777777" w:rsidR="00EC24A5" w:rsidRDefault="00EC24A5">
            <w:pPr>
              <w:pStyle w:val="TAL"/>
              <w:jc w:val="center"/>
              <w:rPr>
                <w:rFonts w:eastAsia="等线"/>
              </w:rPr>
            </w:pPr>
            <w:r>
              <w:rPr>
                <w:bCs/>
                <w:iCs/>
              </w:rPr>
              <w:t>FDD only</w:t>
            </w:r>
          </w:p>
        </w:tc>
        <w:tc>
          <w:tcPr>
            <w:tcW w:w="728" w:type="dxa"/>
            <w:tcBorders>
              <w:top w:val="single" w:sz="4" w:space="0" w:color="808080"/>
              <w:left w:val="single" w:sz="4" w:space="0" w:color="808080"/>
              <w:bottom w:val="single" w:sz="4" w:space="0" w:color="808080"/>
              <w:right w:val="single" w:sz="4" w:space="0" w:color="808080"/>
            </w:tcBorders>
            <w:hideMark/>
          </w:tcPr>
          <w:p w14:paraId="62DD2F3F" w14:textId="77777777" w:rsidR="00EC24A5" w:rsidRDefault="00EC24A5">
            <w:pPr>
              <w:pStyle w:val="TAL"/>
              <w:jc w:val="center"/>
              <w:rPr>
                <w:rFonts w:eastAsia="等线"/>
              </w:rPr>
            </w:pPr>
            <w:r>
              <w:rPr>
                <w:bCs/>
                <w:iCs/>
              </w:rPr>
              <w:t>FR1 only</w:t>
            </w:r>
          </w:p>
        </w:tc>
      </w:tr>
      <w:tr w:rsidR="00EC24A5" w14:paraId="6470E06B"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24084B4" w14:textId="77777777" w:rsidR="00EC24A5" w:rsidRDefault="00EC24A5">
            <w:pPr>
              <w:pStyle w:val="TAL"/>
              <w:rPr>
                <w:rFonts w:eastAsia="Times New Roman"/>
                <w:b/>
                <w:i/>
              </w:rPr>
            </w:pPr>
            <w:r>
              <w:rPr>
                <w:b/>
                <w:i/>
              </w:rPr>
              <w:t>aperiodicCSI-RS-FastScellActivation-r17</w:t>
            </w:r>
          </w:p>
          <w:p w14:paraId="402FB4A6" w14:textId="77777777" w:rsidR="00EC24A5" w:rsidRDefault="00EC24A5">
            <w:pPr>
              <w:pStyle w:val="TAL"/>
            </w:pPr>
            <w:r>
              <w:t>Indicates whether the UE supports aperiodic CSI-RS for tracking for fast SCell activation, i.e.,</w:t>
            </w:r>
          </w:p>
          <w:p w14:paraId="0132142F" w14:textId="77777777" w:rsidR="00EC24A5" w:rsidRDefault="00EC24A5">
            <w:pPr>
              <w:pStyle w:val="TAL"/>
              <w:ind w:left="284"/>
            </w:pPr>
            <w:r>
              <w:t>1) Aperiodic CSI-RS for tracking for fast SCell activation is triggered by enhanced SCell activation/deactivation MAC CE;</w:t>
            </w:r>
          </w:p>
          <w:p w14:paraId="793CF44F" w14:textId="77777777" w:rsidR="00EC24A5" w:rsidRDefault="00EC24A5">
            <w:pPr>
              <w:pStyle w:val="TAL"/>
              <w:ind w:left="284"/>
            </w:pPr>
            <w:r>
              <w:t xml:space="preserve">2) Aperiodic CSI-RS for tracking for fast SCell activation is triggered within the BWP indicated by </w:t>
            </w:r>
            <w:r>
              <w:rPr>
                <w:i/>
              </w:rPr>
              <w:t>firstActiveDownlinkBWP-Id</w:t>
            </w:r>
            <w:r>
              <w:t xml:space="preserve"> for the SCell.</w:t>
            </w:r>
          </w:p>
          <w:p w14:paraId="32758578" w14:textId="77777777" w:rsidR="00EC24A5" w:rsidRDefault="00EC24A5">
            <w:pPr>
              <w:pStyle w:val="TAL"/>
            </w:pPr>
          </w:p>
          <w:p w14:paraId="618E1AE4" w14:textId="77777777" w:rsidR="00EC24A5" w:rsidRDefault="00EC24A5">
            <w:pPr>
              <w:pStyle w:val="TAL"/>
            </w:pPr>
            <w:r>
              <w:t>This field includes the following parameters:</w:t>
            </w:r>
          </w:p>
          <w:p w14:paraId="23AA95EA" w14:textId="77777777" w:rsidR="00EC24A5" w:rsidRDefault="00EC24A5">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maxNumberAperiodicCSI-RS-PerCC-r17</w:t>
            </w:r>
            <w:r>
              <w:rPr>
                <w:rFonts w:ascii="Arial" w:hAnsi="Arial" w:cs="Arial"/>
                <w:sz w:val="18"/>
                <w:szCs w:val="18"/>
              </w:rPr>
              <w:t xml:space="preserve"> indicates the maximum number of aperiodic CSI-RS resource set configurations for tracking for fast SCell activation that can be configured to UE per CC in a reported band.</w:t>
            </w:r>
            <w:r>
              <w:t xml:space="preserve"> </w:t>
            </w:r>
            <w:r>
              <w:rPr>
                <w:rFonts w:ascii="Arial" w:hAnsi="Arial" w:cs="Arial"/>
                <w:sz w:val="18"/>
                <w:szCs w:val="18"/>
              </w:rPr>
              <w:t>Value n8 corresponds to 8, n16 corresponds to 16, and so on.</w:t>
            </w:r>
          </w:p>
          <w:p w14:paraId="6245F9DD" w14:textId="77777777" w:rsidR="00EC24A5" w:rsidRDefault="00EC24A5">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maxNumberAperiodicCSI-RS-AcrossCCs-r17 </w:t>
            </w:r>
            <w:r>
              <w:rPr>
                <w:rFonts w:ascii="Arial" w:hAnsi="Arial" w:cs="Arial"/>
                <w:sz w:val="18"/>
                <w:szCs w:val="18"/>
              </w:rPr>
              <w:t>indicates the maximum number of aperiodic CSI-RS resource set configurations for tracking for fast SCell activation that can be configured to UE across CCs in a reported band.</w:t>
            </w:r>
            <w:r>
              <w:t xml:space="preserve"> </w:t>
            </w:r>
            <w:r>
              <w:rPr>
                <w:rFonts w:ascii="Arial" w:hAnsi="Arial" w:cs="Arial"/>
                <w:sz w:val="18"/>
                <w:szCs w:val="18"/>
              </w:rPr>
              <w:t>Value n8 corresponds to 8, n16 corresponds to 16, and so on.</w:t>
            </w:r>
          </w:p>
          <w:p w14:paraId="318F748B" w14:textId="77777777" w:rsidR="00EC24A5" w:rsidRDefault="00EC24A5">
            <w:pPr>
              <w:pStyle w:val="TAN"/>
            </w:pPr>
            <w:r>
              <w:t>NOTE:</w:t>
            </w:r>
          </w:p>
          <w:p w14:paraId="6776C97E" w14:textId="77777777" w:rsidR="00EC24A5" w:rsidRDefault="00EC24A5">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maxNumberAperiodicCSI-RS-PerCC-r17</w:t>
            </w:r>
            <w:r>
              <w:rPr>
                <w:rFonts w:ascii="Arial" w:hAnsi="Arial" w:cs="Arial"/>
                <w:sz w:val="18"/>
                <w:szCs w:val="18"/>
              </w:rPr>
              <w:t xml:space="preserve"> and </w:t>
            </w:r>
            <w:r>
              <w:rPr>
                <w:rFonts w:ascii="Arial" w:hAnsi="Arial" w:cs="Arial"/>
                <w:i/>
                <w:sz w:val="18"/>
                <w:szCs w:val="18"/>
              </w:rPr>
              <w:t xml:space="preserve">maxNumberAperiodicCSI-RS-AcrossCCs-r17 </w:t>
            </w:r>
            <w:r>
              <w:rPr>
                <w:rFonts w:ascii="Arial" w:hAnsi="Arial" w:cs="Arial"/>
                <w:sz w:val="18"/>
                <w:szCs w:val="18"/>
              </w:rPr>
              <w:t>values refer to the number of RS configurations for fast SCell activation that can be indicated by the MAC CE.</w:t>
            </w:r>
          </w:p>
          <w:p w14:paraId="531CCE2C" w14:textId="77777777" w:rsidR="00EC24A5" w:rsidRDefault="00EC24A5">
            <w:pPr>
              <w:pStyle w:val="B1"/>
              <w:spacing w:after="0"/>
              <w:rPr>
                <w:rFonts w:cs="Arial"/>
                <w:szCs w:val="18"/>
              </w:rPr>
            </w:pPr>
            <w:r>
              <w:rPr>
                <w:rFonts w:ascii="Arial" w:hAnsi="Arial" w:cs="Arial"/>
                <w:sz w:val="18"/>
                <w:szCs w:val="18"/>
              </w:rPr>
              <w:t>-</w:t>
            </w:r>
            <w:r>
              <w:rPr>
                <w:rFonts w:ascii="Arial" w:hAnsi="Arial" w:cs="Arial"/>
                <w:sz w:val="18"/>
                <w:szCs w:val="18"/>
              </w:rPr>
              <w:tab/>
              <w:t>The NZP-CSI-RS configured as RS for tracking for fast SCell activation are not considered when counting the maximum NZP-CSI-RS configurations of CSI-RS and CSI-IM reception for CSI feedback.</w:t>
            </w:r>
          </w:p>
        </w:tc>
        <w:tc>
          <w:tcPr>
            <w:tcW w:w="709" w:type="dxa"/>
            <w:tcBorders>
              <w:top w:val="single" w:sz="4" w:space="0" w:color="808080"/>
              <w:left w:val="single" w:sz="4" w:space="0" w:color="808080"/>
              <w:bottom w:val="single" w:sz="4" w:space="0" w:color="808080"/>
              <w:right w:val="single" w:sz="4" w:space="0" w:color="808080"/>
            </w:tcBorders>
            <w:hideMark/>
          </w:tcPr>
          <w:p w14:paraId="131E614D" w14:textId="77777777" w:rsidR="00EC24A5" w:rsidRDefault="00EC24A5">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0F878F5B" w14:textId="77777777" w:rsidR="00EC24A5" w:rsidRDefault="00EC24A5">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E935B5E" w14:textId="77777777" w:rsidR="00EC24A5" w:rsidRDefault="00EC24A5">
            <w:pPr>
              <w:pStyle w:val="TAL"/>
              <w:jc w:val="center"/>
              <w:rPr>
                <w:rFonts w:eastAsia="等线"/>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624FFA9" w14:textId="77777777" w:rsidR="00EC24A5" w:rsidRDefault="00EC24A5">
            <w:pPr>
              <w:pStyle w:val="TAL"/>
              <w:jc w:val="center"/>
              <w:rPr>
                <w:rFonts w:eastAsia="等线"/>
              </w:rPr>
            </w:pPr>
            <w:r>
              <w:rPr>
                <w:bCs/>
                <w:iCs/>
              </w:rPr>
              <w:t>N/A</w:t>
            </w:r>
          </w:p>
        </w:tc>
      </w:tr>
      <w:tr w:rsidR="00EC24A5" w14:paraId="76ADADB7"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95E4388" w14:textId="77777777" w:rsidR="00EC24A5" w:rsidRDefault="00EC24A5">
            <w:pPr>
              <w:pStyle w:val="TAL"/>
              <w:rPr>
                <w:rFonts w:eastAsia="Times New Roman"/>
                <w:b/>
                <w:i/>
              </w:rPr>
            </w:pPr>
            <w:r>
              <w:rPr>
                <w:b/>
                <w:i/>
              </w:rPr>
              <w:t>aperiodicTRS</w:t>
            </w:r>
          </w:p>
          <w:p w14:paraId="1051B05F" w14:textId="77777777" w:rsidR="00EC24A5" w:rsidRDefault="00EC24A5">
            <w:pPr>
              <w:pStyle w:val="TAL"/>
            </w:pPr>
            <w:r>
              <w:rPr>
                <w:rFonts w:cs="Arial"/>
                <w:szCs w:val="18"/>
              </w:rPr>
              <w:t>Indicates whether the UE supports DCI triggering aperiodic TRS associated with periodic TRS.</w:t>
            </w:r>
          </w:p>
        </w:tc>
        <w:tc>
          <w:tcPr>
            <w:tcW w:w="709" w:type="dxa"/>
            <w:tcBorders>
              <w:top w:val="single" w:sz="4" w:space="0" w:color="808080"/>
              <w:left w:val="single" w:sz="4" w:space="0" w:color="808080"/>
              <w:bottom w:val="single" w:sz="4" w:space="0" w:color="808080"/>
              <w:right w:val="single" w:sz="4" w:space="0" w:color="808080"/>
            </w:tcBorders>
            <w:hideMark/>
          </w:tcPr>
          <w:p w14:paraId="28E7D892" w14:textId="77777777" w:rsidR="00EC24A5" w:rsidRDefault="00EC24A5">
            <w:pPr>
              <w:pStyle w:val="TAL"/>
              <w:jc w:val="center"/>
            </w:pPr>
            <w:r>
              <w:rPr>
                <w:rFonts w:cs="Arial"/>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16C2B62" w14:textId="77777777" w:rsidR="00EC24A5" w:rsidRDefault="00EC24A5">
            <w:pPr>
              <w:pStyle w:val="TAL"/>
              <w:jc w:val="cente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0DC94059" w14:textId="77777777" w:rsidR="00EC24A5" w:rsidRDefault="00EC24A5">
            <w:pPr>
              <w:pStyle w:val="TAL"/>
              <w:jc w:val="center"/>
            </w:pPr>
            <w:r>
              <w:rPr>
                <w:rFonts w:eastAsia="等线"/>
              </w:rPr>
              <w:t>N/A</w:t>
            </w:r>
          </w:p>
        </w:tc>
        <w:tc>
          <w:tcPr>
            <w:tcW w:w="728" w:type="dxa"/>
            <w:tcBorders>
              <w:top w:val="single" w:sz="4" w:space="0" w:color="808080"/>
              <w:left w:val="single" w:sz="4" w:space="0" w:color="808080"/>
              <w:bottom w:val="single" w:sz="4" w:space="0" w:color="808080"/>
              <w:right w:val="single" w:sz="4" w:space="0" w:color="808080"/>
            </w:tcBorders>
            <w:hideMark/>
          </w:tcPr>
          <w:p w14:paraId="7CB63F77" w14:textId="77777777" w:rsidR="00EC24A5" w:rsidRDefault="00EC24A5">
            <w:pPr>
              <w:pStyle w:val="TAL"/>
              <w:jc w:val="center"/>
            </w:pPr>
            <w:r>
              <w:t>Yes</w:t>
            </w:r>
          </w:p>
        </w:tc>
      </w:tr>
      <w:tr w:rsidR="00EC24A5" w14:paraId="152C61FD"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FEE3E7C" w14:textId="77777777" w:rsidR="00EC24A5" w:rsidRDefault="00EC24A5">
            <w:pPr>
              <w:pStyle w:val="TAL"/>
              <w:rPr>
                <w:b/>
                <w:bCs/>
                <w:i/>
                <w:iCs/>
              </w:rPr>
            </w:pPr>
            <w:r>
              <w:rPr>
                <w:b/>
                <w:bCs/>
                <w:i/>
                <w:iCs/>
              </w:rPr>
              <w:t>asymmetricBandwidthCombinationSet</w:t>
            </w:r>
          </w:p>
          <w:p w14:paraId="71E028BC" w14:textId="77777777" w:rsidR="00EC24A5" w:rsidRDefault="00EC24A5">
            <w:pPr>
              <w:pStyle w:val="TAL"/>
              <w:rPr>
                <w:b/>
                <w:i/>
              </w:rPr>
            </w:pPr>
            <w:r>
              <w:rPr>
                <w:rFonts w:cs="Arial"/>
                <w:szCs w:val="18"/>
              </w:rPr>
              <w:t>Defines the supported asymmetric channel bandwidth combination for the band as defined in the TS 38.101-1 [2].</w:t>
            </w:r>
            <w:r>
              <w:t xml:space="preserve"> </w:t>
            </w:r>
            <w:r>
              <w:rPr>
                <w:rFonts w:cs="Arial"/>
                <w:szCs w:val="18"/>
              </w:rPr>
              <w:t>Field encoded as a bit map, where bit N is set to "1" if UE support asymmetric channel bandwidth combination set N for this band as defined in the TS 38.101-1 [2]. The leading / leftmost bit (bit 0) corresponds to the asymmetric channel bandwidth combination set 1, the next bit corresponds to the asymmetric channel bandwidth combination set 2 and so on. UE shall support asymmetric channel bandwidth combination set 0.</w:t>
            </w:r>
            <w:r>
              <w:t xml:space="preserve"> </w:t>
            </w:r>
            <w:r>
              <w:rPr>
                <w:rFonts w:cs="Arial"/>
                <w:szCs w:val="18"/>
              </w:rPr>
              <w:t>If the field is absent, the UE supports asymmetric channel bandwidth combination set 0.</w:t>
            </w:r>
          </w:p>
        </w:tc>
        <w:tc>
          <w:tcPr>
            <w:tcW w:w="709" w:type="dxa"/>
            <w:tcBorders>
              <w:top w:val="single" w:sz="4" w:space="0" w:color="808080"/>
              <w:left w:val="single" w:sz="4" w:space="0" w:color="808080"/>
              <w:bottom w:val="single" w:sz="4" w:space="0" w:color="808080"/>
              <w:right w:val="single" w:sz="4" w:space="0" w:color="808080"/>
            </w:tcBorders>
            <w:hideMark/>
          </w:tcPr>
          <w:p w14:paraId="3F87A0B8" w14:textId="77777777" w:rsidR="00EC24A5" w:rsidRDefault="00EC24A5">
            <w:pPr>
              <w:pStyle w:val="TAL"/>
              <w:jc w:val="center"/>
              <w:rPr>
                <w:rFonts w:cs="Arial"/>
                <w:szCs w:val="18"/>
              </w:rPr>
            </w:pPr>
            <w:r>
              <w:rPr>
                <w:rFonts w:cs="Arial"/>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12D8663" w14:textId="77777777" w:rsidR="00EC24A5" w:rsidRDefault="00EC24A5">
            <w:pPr>
              <w:pStyle w:val="TAL"/>
              <w:jc w:val="center"/>
              <w:rPr>
                <w:rFonts w:cs="Arial"/>
                <w:szCs w:val="18"/>
              </w:rP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5A89721C" w14:textId="77777777" w:rsidR="00EC24A5" w:rsidRDefault="00EC24A5">
            <w:pPr>
              <w:pStyle w:val="TAL"/>
              <w:jc w:val="center"/>
              <w:rPr>
                <w:rFonts w:cs="Arial"/>
                <w:szCs w:val="18"/>
              </w:rPr>
            </w:pPr>
            <w:r>
              <w:rPr>
                <w:rFonts w:eastAsia="等线"/>
              </w:rPr>
              <w:t>N/A</w:t>
            </w:r>
          </w:p>
        </w:tc>
        <w:tc>
          <w:tcPr>
            <w:tcW w:w="728" w:type="dxa"/>
            <w:tcBorders>
              <w:top w:val="single" w:sz="4" w:space="0" w:color="808080"/>
              <w:left w:val="single" w:sz="4" w:space="0" w:color="808080"/>
              <w:bottom w:val="single" w:sz="4" w:space="0" w:color="808080"/>
              <w:right w:val="single" w:sz="4" w:space="0" w:color="808080"/>
            </w:tcBorders>
            <w:hideMark/>
          </w:tcPr>
          <w:p w14:paraId="65EB7675" w14:textId="77777777" w:rsidR="00EC24A5" w:rsidRDefault="00EC24A5">
            <w:pPr>
              <w:pStyle w:val="TAL"/>
              <w:jc w:val="center"/>
            </w:pPr>
            <w:r>
              <w:rPr>
                <w:rFonts w:eastAsia="等线"/>
              </w:rPr>
              <w:t>N/A</w:t>
            </w:r>
          </w:p>
        </w:tc>
      </w:tr>
      <w:tr w:rsidR="00EC24A5" w14:paraId="28EAE71A"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2B7E792" w14:textId="77777777" w:rsidR="00EC24A5" w:rsidRDefault="00EC24A5">
            <w:pPr>
              <w:pStyle w:val="TAL"/>
              <w:rPr>
                <w:b/>
                <w:i/>
              </w:rPr>
            </w:pPr>
            <w:r>
              <w:rPr>
                <w:b/>
                <w:i/>
              </w:rPr>
              <w:t>bandNR</w:t>
            </w:r>
          </w:p>
          <w:p w14:paraId="443BC2E0" w14:textId="77777777" w:rsidR="00EC24A5" w:rsidRDefault="00EC24A5">
            <w:pPr>
              <w:pStyle w:val="TAL"/>
            </w:pPr>
            <w:r>
              <w:t>Defines supported NR frequency band by NR frequency band number, as specified in TS 38.101-1 [2], TS 38.101-2 [3], and TS 38.101-5 [34].</w:t>
            </w:r>
          </w:p>
        </w:tc>
        <w:tc>
          <w:tcPr>
            <w:tcW w:w="709" w:type="dxa"/>
            <w:tcBorders>
              <w:top w:val="single" w:sz="4" w:space="0" w:color="808080"/>
              <w:left w:val="single" w:sz="4" w:space="0" w:color="808080"/>
              <w:bottom w:val="single" w:sz="4" w:space="0" w:color="808080"/>
              <w:right w:val="single" w:sz="4" w:space="0" w:color="808080"/>
            </w:tcBorders>
            <w:hideMark/>
          </w:tcPr>
          <w:p w14:paraId="43AFE85C" w14:textId="77777777" w:rsidR="00EC24A5" w:rsidRDefault="00EC24A5">
            <w:pPr>
              <w:pStyle w:val="TAL"/>
              <w:jc w:val="center"/>
              <w:rPr>
                <w:rFonts w:cs="Arial"/>
                <w:szCs w:val="18"/>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4E71FB38" w14:textId="77777777" w:rsidR="00EC24A5" w:rsidRDefault="00EC24A5">
            <w:pPr>
              <w:pStyle w:val="TAL"/>
              <w:jc w:val="center"/>
              <w:rPr>
                <w:rFonts w:cs="Arial"/>
                <w:szCs w:val="18"/>
              </w:rP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05BF7F78" w14:textId="77777777" w:rsidR="00EC24A5" w:rsidRDefault="00EC24A5">
            <w:pPr>
              <w:pStyle w:val="TAL"/>
              <w:jc w:val="center"/>
              <w:rPr>
                <w:rFonts w:cs="Arial"/>
                <w:szCs w:val="18"/>
              </w:rPr>
            </w:pPr>
            <w:r>
              <w:rPr>
                <w:rFonts w:eastAsia="等线"/>
              </w:rPr>
              <w:t>N/A</w:t>
            </w:r>
          </w:p>
        </w:tc>
        <w:tc>
          <w:tcPr>
            <w:tcW w:w="728" w:type="dxa"/>
            <w:tcBorders>
              <w:top w:val="single" w:sz="4" w:space="0" w:color="808080"/>
              <w:left w:val="single" w:sz="4" w:space="0" w:color="808080"/>
              <w:bottom w:val="single" w:sz="4" w:space="0" w:color="808080"/>
              <w:right w:val="single" w:sz="4" w:space="0" w:color="808080"/>
            </w:tcBorders>
            <w:hideMark/>
          </w:tcPr>
          <w:p w14:paraId="1E89D631" w14:textId="77777777" w:rsidR="00EC24A5" w:rsidRDefault="00EC24A5">
            <w:pPr>
              <w:pStyle w:val="TAL"/>
              <w:jc w:val="center"/>
            </w:pPr>
            <w:r>
              <w:rPr>
                <w:rFonts w:eastAsia="等线"/>
              </w:rPr>
              <w:t>N/A</w:t>
            </w:r>
          </w:p>
        </w:tc>
      </w:tr>
      <w:tr w:rsidR="00EC24A5" w14:paraId="13877230"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6B086FE" w14:textId="77777777" w:rsidR="00EC24A5" w:rsidRDefault="00EC24A5">
            <w:pPr>
              <w:pStyle w:val="TAL"/>
              <w:rPr>
                <w:b/>
                <w:i/>
              </w:rPr>
            </w:pPr>
            <w:r>
              <w:rPr>
                <w:b/>
                <w:i/>
              </w:rPr>
              <w:t>beamCorrespondenceCSI-RS-based-r16</w:t>
            </w:r>
          </w:p>
          <w:p w14:paraId="4D37A11A" w14:textId="77777777" w:rsidR="00EC24A5" w:rsidRDefault="00EC24A5">
            <w:pPr>
              <w:pStyle w:val="TAL"/>
              <w:rPr>
                <w:rFonts w:cs="Arial"/>
                <w:lang w:eastAsia="zh-CN"/>
              </w:rPr>
            </w:pPr>
            <w:r>
              <w:rPr>
                <w:bCs/>
                <w:iCs/>
              </w:rPr>
              <w:t xml:space="preserve">Indicates whether the UE support for beam correspondence based on CSI-RS has the ability to select its uplink beam based on measurement of CSI-RS. </w:t>
            </w:r>
            <w:r>
              <w:rPr>
                <w:rFonts w:cs="Arial"/>
                <w:lang w:eastAsia="zh-CN"/>
              </w:rPr>
              <w:t>If a UE supports beam correspondence based on CSI-RS, then the network can expect the UE to also fulfil Rel-15 beam correspondence requirements.</w:t>
            </w:r>
          </w:p>
          <w:p w14:paraId="6A2C52B0" w14:textId="77777777" w:rsidR="00EC24A5" w:rsidRDefault="00EC24A5">
            <w:pPr>
              <w:pStyle w:val="TAL"/>
              <w:rPr>
                <w:rFonts w:cs="Arial"/>
                <w:lang w:eastAsia="zh-CN"/>
              </w:rPr>
            </w:pPr>
          </w:p>
          <w:p w14:paraId="416D0786" w14:textId="77777777" w:rsidR="00EC24A5" w:rsidRDefault="00EC24A5">
            <w:pPr>
              <w:pStyle w:val="TAL"/>
              <w:rPr>
                <w:bCs/>
                <w:i/>
                <w:lang w:eastAsia="ja-JP"/>
              </w:rPr>
            </w:pPr>
            <w:r>
              <w:rPr>
                <w:rFonts w:cs="Arial"/>
                <w:lang w:eastAsia="zh-CN"/>
              </w:rPr>
              <w:t xml:space="preserve">If UE supports neither </w:t>
            </w:r>
            <w:r>
              <w:rPr>
                <w:bCs/>
                <w:i/>
              </w:rPr>
              <w:t>beamCorrespondenceSSB-based-r16</w:t>
            </w:r>
          </w:p>
          <w:p w14:paraId="0EC67480" w14:textId="77777777" w:rsidR="00EC24A5" w:rsidRDefault="00EC24A5">
            <w:pPr>
              <w:pStyle w:val="TAL"/>
              <w:rPr>
                <w:b/>
                <w:i/>
              </w:rPr>
            </w:pPr>
            <w:r>
              <w:rPr>
                <w:rFonts w:cs="Arial"/>
                <w:bCs/>
                <w:lang w:eastAsia="zh-CN"/>
              </w:rPr>
              <w:t>nor</w:t>
            </w:r>
            <w:r>
              <w:rPr>
                <w:bCs/>
                <w:i/>
              </w:rPr>
              <w:t xml:space="preserve"> beamCorrespondenceCSI-RS-based-r16</w:t>
            </w:r>
            <w:r>
              <w:rPr>
                <w:bCs/>
                <w:iCs/>
              </w:rPr>
              <w:t>, gNB</w:t>
            </w:r>
            <w:r>
              <w:rPr>
                <w:rFonts w:ascii="Helvetica" w:hAnsi="Helvetica"/>
                <w:szCs w:val="18"/>
              </w:rPr>
              <w:t xml:space="preserve"> can expect the UE to fulfill beam correspondence based on Rel-15 beam correspondence requirements.</w:t>
            </w:r>
          </w:p>
        </w:tc>
        <w:tc>
          <w:tcPr>
            <w:tcW w:w="709" w:type="dxa"/>
            <w:tcBorders>
              <w:top w:val="single" w:sz="4" w:space="0" w:color="808080"/>
              <w:left w:val="single" w:sz="4" w:space="0" w:color="808080"/>
              <w:bottom w:val="single" w:sz="4" w:space="0" w:color="808080"/>
              <w:right w:val="single" w:sz="4" w:space="0" w:color="808080"/>
            </w:tcBorders>
            <w:hideMark/>
          </w:tcPr>
          <w:p w14:paraId="6E701DA7" w14:textId="77777777" w:rsidR="00EC24A5" w:rsidRDefault="00EC24A5">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5E2E70A0" w14:textId="77777777" w:rsidR="00EC24A5" w:rsidRDefault="00EC24A5">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6A385C3" w14:textId="77777777" w:rsidR="00EC24A5" w:rsidRDefault="00EC24A5">
            <w:pPr>
              <w:pStyle w:val="TAL"/>
              <w:jc w:val="center"/>
              <w:rPr>
                <w:rFonts w:eastAsia="等线"/>
              </w:rPr>
            </w:pPr>
            <w:r>
              <w:rPr>
                <w:rFonts w:eastAsia="等线"/>
              </w:rPr>
              <w:t>TDD only</w:t>
            </w:r>
          </w:p>
        </w:tc>
        <w:tc>
          <w:tcPr>
            <w:tcW w:w="728" w:type="dxa"/>
            <w:tcBorders>
              <w:top w:val="single" w:sz="4" w:space="0" w:color="808080"/>
              <w:left w:val="single" w:sz="4" w:space="0" w:color="808080"/>
              <w:bottom w:val="single" w:sz="4" w:space="0" w:color="808080"/>
              <w:right w:val="single" w:sz="4" w:space="0" w:color="808080"/>
            </w:tcBorders>
            <w:hideMark/>
          </w:tcPr>
          <w:p w14:paraId="3A4F694D" w14:textId="77777777" w:rsidR="00EC24A5" w:rsidRDefault="00EC24A5">
            <w:pPr>
              <w:pStyle w:val="TAL"/>
              <w:jc w:val="center"/>
              <w:rPr>
                <w:rFonts w:eastAsia="Times New Roman"/>
              </w:rPr>
            </w:pPr>
            <w:r>
              <w:t>FR2 only</w:t>
            </w:r>
          </w:p>
        </w:tc>
      </w:tr>
      <w:tr w:rsidR="00EC24A5" w14:paraId="4A31057D"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E344C4A" w14:textId="77777777" w:rsidR="00EC24A5" w:rsidRDefault="00EC24A5">
            <w:pPr>
              <w:pStyle w:val="TAL"/>
              <w:rPr>
                <w:b/>
                <w:i/>
              </w:rPr>
            </w:pPr>
            <w:r>
              <w:rPr>
                <w:b/>
                <w:i/>
              </w:rPr>
              <w:lastRenderedPageBreak/>
              <w:t>beamCorrespondenceSSB-based-r16</w:t>
            </w:r>
          </w:p>
          <w:p w14:paraId="475F9D35" w14:textId="77777777" w:rsidR="00EC24A5" w:rsidRDefault="00EC24A5">
            <w:pPr>
              <w:pStyle w:val="TAL"/>
              <w:rPr>
                <w:rFonts w:cs="Arial"/>
                <w:lang w:eastAsia="zh-CN"/>
              </w:rPr>
            </w:pPr>
            <w:r>
              <w:rPr>
                <w:bCs/>
                <w:iCs/>
              </w:rPr>
              <w:t xml:space="preserve">Indicates whether the UE support for beam correspondence based on SSB has the ability to select its uplink beam based on measurement of SSB. </w:t>
            </w:r>
            <w:r>
              <w:rPr>
                <w:rFonts w:cs="Arial"/>
                <w:lang w:eastAsia="zh-CN"/>
              </w:rPr>
              <w:t>If a UE supports beam correspondence based on SSB, then the network can expect the UE to also fulfil Rel-15 beam correspondence requirements.</w:t>
            </w:r>
          </w:p>
          <w:p w14:paraId="3A1ECA6E" w14:textId="77777777" w:rsidR="00EC24A5" w:rsidRDefault="00EC24A5">
            <w:pPr>
              <w:pStyle w:val="TAL"/>
              <w:rPr>
                <w:rFonts w:cs="Arial"/>
                <w:lang w:eastAsia="zh-CN"/>
              </w:rPr>
            </w:pPr>
          </w:p>
          <w:p w14:paraId="4A489F13" w14:textId="77777777" w:rsidR="00EC24A5" w:rsidRDefault="00EC24A5">
            <w:pPr>
              <w:pStyle w:val="TAL"/>
              <w:rPr>
                <w:bCs/>
                <w:i/>
                <w:lang w:eastAsia="ja-JP"/>
              </w:rPr>
            </w:pPr>
            <w:r>
              <w:rPr>
                <w:rFonts w:cs="Arial"/>
                <w:lang w:eastAsia="zh-CN"/>
              </w:rPr>
              <w:t xml:space="preserve">If UE supports neither </w:t>
            </w:r>
            <w:r>
              <w:rPr>
                <w:bCs/>
                <w:i/>
              </w:rPr>
              <w:t>beamCorrespondenceSSB-based-r16</w:t>
            </w:r>
          </w:p>
          <w:p w14:paraId="5F0B6FD2" w14:textId="77777777" w:rsidR="00EC24A5" w:rsidRDefault="00EC24A5">
            <w:pPr>
              <w:pStyle w:val="TAL"/>
              <w:rPr>
                <w:bCs/>
                <w:iCs/>
              </w:rPr>
            </w:pPr>
            <w:r>
              <w:rPr>
                <w:rFonts w:cs="Arial"/>
                <w:bCs/>
                <w:lang w:eastAsia="zh-CN"/>
              </w:rPr>
              <w:t>nor</w:t>
            </w:r>
            <w:r>
              <w:rPr>
                <w:bCs/>
                <w:i/>
              </w:rPr>
              <w:t xml:space="preserve"> beamCorrespondenceCSI-RS-based-r16</w:t>
            </w:r>
            <w:r>
              <w:rPr>
                <w:bCs/>
                <w:iCs/>
              </w:rPr>
              <w:t>, gNB</w:t>
            </w:r>
            <w:r>
              <w:rPr>
                <w:rFonts w:ascii="Helvetica" w:hAnsi="Helvetica"/>
                <w:szCs w:val="18"/>
              </w:rPr>
              <w:t xml:space="preserve"> can expect the UE to fulfil beam correspondence based on Rel-15 beam correspondence requirements.</w:t>
            </w:r>
          </w:p>
          <w:p w14:paraId="54CDB5E9" w14:textId="77777777" w:rsidR="00EC24A5" w:rsidRDefault="00EC24A5">
            <w:pPr>
              <w:pStyle w:val="TAL"/>
              <w:rPr>
                <w:b/>
                <w:i/>
              </w:rPr>
            </w:pPr>
          </w:p>
        </w:tc>
        <w:tc>
          <w:tcPr>
            <w:tcW w:w="709" w:type="dxa"/>
            <w:tcBorders>
              <w:top w:val="single" w:sz="4" w:space="0" w:color="808080"/>
              <w:left w:val="single" w:sz="4" w:space="0" w:color="808080"/>
              <w:bottom w:val="single" w:sz="4" w:space="0" w:color="808080"/>
              <w:right w:val="single" w:sz="4" w:space="0" w:color="808080"/>
            </w:tcBorders>
            <w:hideMark/>
          </w:tcPr>
          <w:p w14:paraId="72C897B0" w14:textId="77777777" w:rsidR="00EC24A5" w:rsidRDefault="00EC24A5">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1470384C" w14:textId="77777777" w:rsidR="00EC24A5" w:rsidRDefault="00EC24A5">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02C6ABE" w14:textId="77777777" w:rsidR="00EC24A5" w:rsidRDefault="00EC24A5">
            <w:pPr>
              <w:pStyle w:val="TAL"/>
              <w:jc w:val="center"/>
              <w:rPr>
                <w:rFonts w:eastAsia="等线"/>
              </w:rPr>
            </w:pPr>
            <w:r>
              <w:rPr>
                <w:rFonts w:eastAsia="等线"/>
              </w:rPr>
              <w:t>TDD only</w:t>
            </w:r>
          </w:p>
        </w:tc>
        <w:tc>
          <w:tcPr>
            <w:tcW w:w="728" w:type="dxa"/>
            <w:tcBorders>
              <w:top w:val="single" w:sz="4" w:space="0" w:color="808080"/>
              <w:left w:val="single" w:sz="4" w:space="0" w:color="808080"/>
              <w:bottom w:val="single" w:sz="4" w:space="0" w:color="808080"/>
              <w:right w:val="single" w:sz="4" w:space="0" w:color="808080"/>
            </w:tcBorders>
            <w:hideMark/>
          </w:tcPr>
          <w:p w14:paraId="3307B82B" w14:textId="77777777" w:rsidR="00EC24A5" w:rsidRDefault="00EC24A5">
            <w:pPr>
              <w:pStyle w:val="TAL"/>
              <w:jc w:val="center"/>
              <w:rPr>
                <w:rFonts w:eastAsia="Times New Roman"/>
              </w:rPr>
            </w:pPr>
            <w:r>
              <w:t>FR2 only</w:t>
            </w:r>
          </w:p>
        </w:tc>
      </w:tr>
      <w:tr w:rsidR="00EC24A5" w14:paraId="726B4ED7"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5AC6B45" w14:textId="77777777" w:rsidR="00EC24A5" w:rsidRDefault="00EC24A5">
            <w:pPr>
              <w:pStyle w:val="TAL"/>
              <w:rPr>
                <w:b/>
                <w:i/>
              </w:rPr>
            </w:pPr>
            <w:r>
              <w:rPr>
                <w:b/>
                <w:i/>
              </w:rPr>
              <w:t>beamCorrespondenceWithoutUL-BeamSweeping</w:t>
            </w:r>
          </w:p>
          <w:p w14:paraId="529C0E42" w14:textId="77777777" w:rsidR="00EC24A5" w:rsidRDefault="00EC24A5">
            <w:pPr>
              <w:pStyle w:val="TAL"/>
            </w:pPr>
            <w:r>
              <w:t xml:space="preserve">Indicates how UE supports FR2 beam correspondence as specified in </w:t>
            </w:r>
            <w:r>
              <w:rPr>
                <w:rFonts w:cs="Arial"/>
                <w:szCs w:val="18"/>
              </w:rPr>
              <w:t xml:space="preserve">TS 38.101-2 [3], </w:t>
            </w:r>
            <w:r>
              <w:t xml:space="preserve">clause 6.6. The UE that fulfils the beam correspondence requirement without the uplink beam sweeping (as specified </w:t>
            </w:r>
            <w:r>
              <w:rPr>
                <w:rFonts w:cs="Arial"/>
                <w:szCs w:val="18"/>
              </w:rPr>
              <w:t xml:space="preserve">in TS 38.101-2 [3], clause 6.6) </w:t>
            </w:r>
            <w:r>
              <w:t xml:space="preserve">shall set the field to </w:t>
            </w:r>
            <w:r>
              <w:rPr>
                <w:i/>
              </w:rPr>
              <w:t>supported</w:t>
            </w:r>
            <w:r>
              <w:t xml:space="preserve">. The UE that fulfils the beam correspondence requirement with the uplink beam sweeping (as specified </w:t>
            </w:r>
            <w:r>
              <w:rPr>
                <w:rFonts w:cs="Arial"/>
                <w:szCs w:val="18"/>
              </w:rPr>
              <w:t xml:space="preserve">in TS 38.101-2 [3], clause 6.6) </w:t>
            </w:r>
            <w:r>
              <w:t>shall not report this field.</w:t>
            </w:r>
          </w:p>
        </w:tc>
        <w:tc>
          <w:tcPr>
            <w:tcW w:w="709" w:type="dxa"/>
            <w:tcBorders>
              <w:top w:val="single" w:sz="4" w:space="0" w:color="808080"/>
              <w:left w:val="single" w:sz="4" w:space="0" w:color="808080"/>
              <w:bottom w:val="single" w:sz="4" w:space="0" w:color="808080"/>
              <w:right w:val="single" w:sz="4" w:space="0" w:color="808080"/>
            </w:tcBorders>
            <w:hideMark/>
          </w:tcPr>
          <w:p w14:paraId="47DBCBCC" w14:textId="77777777" w:rsidR="00EC24A5" w:rsidRDefault="00EC24A5">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5626386F" w14:textId="77777777" w:rsidR="00EC24A5" w:rsidRDefault="00EC24A5">
            <w:pPr>
              <w:pStyle w:val="TAL"/>
              <w:jc w:val="cente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134FE6AC" w14:textId="77777777" w:rsidR="00EC24A5" w:rsidRDefault="00EC24A5">
            <w:pPr>
              <w:pStyle w:val="TAL"/>
              <w:jc w:val="center"/>
            </w:pPr>
            <w:r>
              <w:rPr>
                <w:rFonts w:eastAsia="等线"/>
              </w:rPr>
              <w:t>N/A</w:t>
            </w:r>
          </w:p>
        </w:tc>
        <w:tc>
          <w:tcPr>
            <w:tcW w:w="728" w:type="dxa"/>
            <w:tcBorders>
              <w:top w:val="single" w:sz="4" w:space="0" w:color="808080"/>
              <w:left w:val="single" w:sz="4" w:space="0" w:color="808080"/>
              <w:bottom w:val="single" w:sz="4" w:space="0" w:color="808080"/>
              <w:right w:val="single" w:sz="4" w:space="0" w:color="808080"/>
            </w:tcBorders>
            <w:hideMark/>
          </w:tcPr>
          <w:p w14:paraId="7B5120FC" w14:textId="77777777" w:rsidR="00EC24A5" w:rsidRDefault="00EC24A5">
            <w:pPr>
              <w:pStyle w:val="TAL"/>
              <w:jc w:val="center"/>
            </w:pPr>
            <w:r>
              <w:t>FR2 only</w:t>
            </w:r>
          </w:p>
        </w:tc>
      </w:tr>
      <w:tr w:rsidR="00EC24A5" w14:paraId="6D0722C6"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9BC9282" w14:textId="77777777" w:rsidR="00EC24A5" w:rsidRDefault="00EC24A5">
            <w:pPr>
              <w:pStyle w:val="TAL"/>
              <w:rPr>
                <w:b/>
                <w:i/>
              </w:rPr>
            </w:pPr>
            <w:r>
              <w:rPr>
                <w:b/>
                <w:i/>
              </w:rPr>
              <w:t>beamManagementSSB-CSI-RS</w:t>
            </w:r>
          </w:p>
          <w:p w14:paraId="724D3733" w14:textId="77777777" w:rsidR="00EC24A5" w:rsidRDefault="00EC24A5">
            <w:pPr>
              <w:pStyle w:val="TAL"/>
              <w:rPr>
                <w:rFonts w:eastAsia="MS PGothic"/>
              </w:rPr>
            </w:pPr>
            <w:r>
              <w:rPr>
                <w:rFonts w:eastAsia="MS PGothic"/>
              </w:rPr>
              <w:t>Defines support of SS/PBCH and CSI-RS based RSRP measurements. The capability comprises signalling of</w:t>
            </w:r>
          </w:p>
          <w:p w14:paraId="174BA5A7" w14:textId="77777777" w:rsidR="00EC24A5" w:rsidRDefault="00EC24A5">
            <w:pPr>
              <w:pStyle w:val="B1"/>
              <w:rPr>
                <w:rFonts w:ascii="Arial" w:eastAsia="Times New Roman"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maxNumberSSB-CSI-RS-ResourceOneTx</w:t>
            </w:r>
            <w:r>
              <w:rPr>
                <w:rFonts w:ascii="Arial" w:hAnsi="Arial" w:cs="Arial"/>
                <w:sz w:val="18"/>
                <w:szCs w:val="18"/>
              </w:rPr>
              <w:t xml:space="preserve"> indicates maximum total number of configured one port NZP CSI-RS resources and SS/PBCH blocks that are supported by the UE to measure L1-RSRP as specified in TS 38.215 [13] within a slot and across all serving cells (see NOTE). On FR2, it is mandatory to report &gt;=8; On FR1, it is mandatory with capability signalling to report &gt;=8.</w:t>
            </w:r>
          </w:p>
          <w:p w14:paraId="4C1EB08A" w14:textId="77777777" w:rsidR="00EC24A5" w:rsidRDefault="00EC24A5">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maxNumberCSI-RS-Resource</w:t>
            </w:r>
            <w:r>
              <w:rPr>
                <w:rFonts w:ascii="Arial" w:hAnsi="Arial" w:cs="Arial"/>
                <w:sz w:val="18"/>
                <w:szCs w:val="18"/>
              </w:rPr>
              <w:t xml:space="preserve"> indicates maximum total number of configured NZP-CSI-RS resources that are supported by the UE to measure L1-RSRP as specified in TS 38.215 [13] across all serving cells (see NOTE). It is mandated to report at least n8 for FR1.</w:t>
            </w:r>
          </w:p>
          <w:p w14:paraId="506772CD" w14:textId="77777777" w:rsidR="00EC24A5" w:rsidRDefault="00EC24A5">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maxNumberCSI-RS-ResourceTwoTx</w:t>
            </w:r>
            <w:r>
              <w:rPr>
                <w:rFonts w:ascii="Arial" w:hAnsi="Arial" w:cs="Arial"/>
                <w:sz w:val="18"/>
                <w:szCs w:val="18"/>
              </w:rPr>
              <w:t xml:space="preserve"> indicates maximum total number of two ports NZP CSI-RS resources that are supported by the UE to measure L1-RSRP as specified in TS 38.215 [13] within a slot and across all serving cells (see NOTE).</w:t>
            </w:r>
          </w:p>
          <w:p w14:paraId="2BAC060E" w14:textId="77777777" w:rsidR="00EC24A5" w:rsidRDefault="00EC24A5">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supportedCSI-RS-Density</w:t>
            </w:r>
            <w:r>
              <w:rPr>
                <w:rFonts w:ascii="Arial" w:hAnsi="Arial" w:cs="Arial"/>
                <w:sz w:val="18"/>
                <w:szCs w:val="18"/>
              </w:rPr>
              <w:t xml:space="preserve"> indicates density of one RE per PRB for one port NZP CSI-RS resource for RSRP reporting, if supported. On FR2, it is mandatory to report either "three" or "oneAndThree"; On FR1, it is mandatory with capability signalling to report either "three" or "oneAndThree".</w:t>
            </w:r>
          </w:p>
          <w:p w14:paraId="017109ED" w14:textId="77777777" w:rsidR="00EC24A5" w:rsidRDefault="00EC24A5">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maxNumberAperiodicCSI-RS-Resource</w:t>
            </w:r>
            <w:r>
              <w:rPr>
                <w:rFonts w:ascii="Arial" w:hAnsi="Arial" w:cs="Arial"/>
                <w:sz w:val="18"/>
                <w:szCs w:val="18"/>
              </w:rPr>
              <w:t xml:space="preserve"> indicates maximum number of configured aperiodic CSI-RS resources across all serving cells (see NOTE). For FR1 and FR2, the UE is mandated to report at least n4.</w:t>
            </w:r>
          </w:p>
          <w:p w14:paraId="68967D78" w14:textId="77777777" w:rsidR="00EC24A5" w:rsidRDefault="00EC24A5">
            <w:pPr>
              <w:pStyle w:val="TAN"/>
              <w:rPr>
                <w:rFonts w:cs="Arial"/>
                <w:szCs w:val="18"/>
              </w:rPr>
            </w:pPr>
            <w:r>
              <w:t>NOTE:</w:t>
            </w:r>
            <w:r>
              <w:tab/>
              <w:t xml:space="preserve">If the UE sets a value other than </w:t>
            </w:r>
            <w:r>
              <w:rPr>
                <w:i/>
              </w:rPr>
              <w:t>n0</w:t>
            </w:r>
            <w:r>
              <w:t xml:space="preserve"> in an FR1 band, it shall set that same value in all FR1 bands. If the UE sets a value other than </w:t>
            </w:r>
            <w:r>
              <w:rPr>
                <w:i/>
              </w:rPr>
              <w:t>n0</w:t>
            </w:r>
            <w:r>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Borders>
              <w:top w:val="single" w:sz="4" w:space="0" w:color="808080"/>
              <w:left w:val="single" w:sz="4" w:space="0" w:color="808080"/>
              <w:bottom w:val="single" w:sz="4" w:space="0" w:color="808080"/>
              <w:right w:val="single" w:sz="4" w:space="0" w:color="808080"/>
            </w:tcBorders>
            <w:hideMark/>
          </w:tcPr>
          <w:p w14:paraId="70586385" w14:textId="77777777" w:rsidR="00EC24A5" w:rsidRDefault="00EC24A5">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09EEE573" w14:textId="77777777" w:rsidR="00EC24A5" w:rsidRDefault="00EC24A5">
            <w:pPr>
              <w:pStyle w:val="TAL"/>
              <w:jc w:val="cente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2CE51145" w14:textId="77777777" w:rsidR="00EC24A5" w:rsidRDefault="00EC24A5">
            <w:pPr>
              <w:pStyle w:val="TAL"/>
              <w:jc w:val="center"/>
            </w:pPr>
            <w:r>
              <w:rPr>
                <w:rFonts w:eastAsia="等线"/>
              </w:rPr>
              <w:t>N/A</w:t>
            </w:r>
          </w:p>
        </w:tc>
        <w:tc>
          <w:tcPr>
            <w:tcW w:w="728" w:type="dxa"/>
            <w:tcBorders>
              <w:top w:val="single" w:sz="4" w:space="0" w:color="808080"/>
              <w:left w:val="single" w:sz="4" w:space="0" w:color="808080"/>
              <w:bottom w:val="single" w:sz="4" w:space="0" w:color="808080"/>
              <w:right w:val="single" w:sz="4" w:space="0" w:color="808080"/>
            </w:tcBorders>
            <w:hideMark/>
          </w:tcPr>
          <w:p w14:paraId="6AD44926" w14:textId="77777777" w:rsidR="00EC24A5" w:rsidRDefault="00EC24A5">
            <w:pPr>
              <w:pStyle w:val="TAL"/>
              <w:jc w:val="center"/>
            </w:pPr>
            <w:r>
              <w:rPr>
                <w:rFonts w:eastAsia="等线"/>
              </w:rPr>
              <w:t>FD</w:t>
            </w:r>
          </w:p>
        </w:tc>
      </w:tr>
      <w:tr w:rsidR="00EC24A5" w14:paraId="5FBA5A48"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5CDFC64" w14:textId="77777777" w:rsidR="00EC24A5" w:rsidRDefault="00EC24A5">
            <w:pPr>
              <w:pStyle w:val="TAL"/>
              <w:rPr>
                <w:b/>
                <w:i/>
              </w:rPr>
            </w:pPr>
            <w:r>
              <w:rPr>
                <w:b/>
                <w:i/>
              </w:rPr>
              <w:t>beamReportTiming, beamReportTiming-v1710</w:t>
            </w:r>
          </w:p>
          <w:p w14:paraId="0A5868EA" w14:textId="77777777" w:rsidR="00EC24A5" w:rsidRDefault="00EC24A5">
            <w:pPr>
              <w:pStyle w:val="TAL"/>
            </w:pPr>
            <w:r>
              <w:rPr>
                <w:rFonts w:cs="Arial"/>
                <w:szCs w:val="18"/>
              </w:rPr>
              <w:t>Indicates the number of OFDM symbols between the end of the last symbol of SSB/CSI-RS and the start of the first symbol of the transmission channel containing beam report. The UE provides the capability for the band number for which the report is provided (where the measurement is performed). The UE includes this field for each supported sub-carrier spacing.</w:t>
            </w:r>
          </w:p>
        </w:tc>
        <w:tc>
          <w:tcPr>
            <w:tcW w:w="709" w:type="dxa"/>
            <w:tcBorders>
              <w:top w:val="single" w:sz="4" w:space="0" w:color="808080"/>
              <w:left w:val="single" w:sz="4" w:space="0" w:color="808080"/>
              <w:bottom w:val="single" w:sz="4" w:space="0" w:color="808080"/>
              <w:right w:val="single" w:sz="4" w:space="0" w:color="808080"/>
            </w:tcBorders>
            <w:hideMark/>
          </w:tcPr>
          <w:p w14:paraId="7CBD91A6" w14:textId="77777777" w:rsidR="00EC24A5" w:rsidRDefault="00EC24A5">
            <w:pPr>
              <w:pStyle w:val="TAL"/>
              <w:jc w:val="center"/>
            </w:pPr>
            <w:r>
              <w:rPr>
                <w:rFonts w:cs="Arial"/>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F8999CC" w14:textId="77777777" w:rsidR="00EC24A5" w:rsidRDefault="00EC24A5">
            <w:pPr>
              <w:pStyle w:val="TAL"/>
              <w:jc w:val="center"/>
            </w:pPr>
            <w:r>
              <w:rPr>
                <w:rFonts w:cs="Arial"/>
                <w:szCs w:val="18"/>
              </w:rPr>
              <w:t>Yes</w:t>
            </w:r>
          </w:p>
        </w:tc>
        <w:tc>
          <w:tcPr>
            <w:tcW w:w="709" w:type="dxa"/>
            <w:tcBorders>
              <w:top w:val="single" w:sz="4" w:space="0" w:color="808080"/>
              <w:left w:val="single" w:sz="4" w:space="0" w:color="808080"/>
              <w:bottom w:val="single" w:sz="4" w:space="0" w:color="808080"/>
              <w:right w:val="single" w:sz="4" w:space="0" w:color="808080"/>
            </w:tcBorders>
            <w:hideMark/>
          </w:tcPr>
          <w:p w14:paraId="2CDDF0C4" w14:textId="77777777" w:rsidR="00EC24A5" w:rsidRDefault="00EC24A5">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96A57E2" w14:textId="77777777" w:rsidR="00EC24A5" w:rsidRDefault="00EC24A5">
            <w:pPr>
              <w:pStyle w:val="TAL"/>
              <w:jc w:val="center"/>
            </w:pPr>
            <w:r>
              <w:rPr>
                <w:bCs/>
                <w:iCs/>
              </w:rPr>
              <w:t>N/A</w:t>
            </w:r>
          </w:p>
        </w:tc>
      </w:tr>
      <w:tr w:rsidR="00EC24A5" w14:paraId="447E8076"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B266C8D" w14:textId="77777777" w:rsidR="00EC24A5" w:rsidRDefault="00EC24A5">
            <w:pPr>
              <w:pStyle w:val="TAL"/>
              <w:rPr>
                <w:b/>
                <w:i/>
              </w:rPr>
            </w:pPr>
            <w:r>
              <w:rPr>
                <w:b/>
                <w:i/>
              </w:rPr>
              <w:lastRenderedPageBreak/>
              <w:t>beamSweepingFactorReduction-r18</w:t>
            </w:r>
          </w:p>
          <w:p w14:paraId="5C1F2261" w14:textId="77777777" w:rsidR="00EC24A5" w:rsidRDefault="00EC24A5">
            <w:pPr>
              <w:pStyle w:val="TAL"/>
              <w:rPr>
                <w:bCs/>
                <w:iCs/>
              </w:rPr>
            </w:pPr>
            <w:r>
              <w:rPr>
                <w:bCs/>
                <w:iCs/>
              </w:rPr>
              <w:t xml:space="preserve">Indicates whether the UE supports </w:t>
            </w:r>
            <w:r>
              <w:rPr>
                <w:rFonts w:cs="Arial"/>
                <w:szCs w:val="18"/>
              </w:rPr>
              <w:t>beam sweeping factor reduction for FR2 unknown SCell activation.</w:t>
            </w:r>
          </w:p>
          <w:p w14:paraId="3176D62E" w14:textId="77777777" w:rsidR="00EC24A5" w:rsidRDefault="00EC24A5">
            <w:pPr>
              <w:pStyle w:val="TAL"/>
              <w:rPr>
                <w:rFonts w:eastAsia="MS PGothic"/>
              </w:rPr>
            </w:pPr>
            <w:r>
              <w:rPr>
                <w:rFonts w:eastAsia="MS PGothic"/>
              </w:rPr>
              <w:t>The capability comprises signalling of</w:t>
            </w:r>
          </w:p>
          <w:p w14:paraId="37036E9D" w14:textId="77777777" w:rsidR="00EC24A5" w:rsidRDefault="00EC24A5">
            <w:pPr>
              <w:pStyle w:val="B1"/>
              <w:rPr>
                <w:rFonts w:ascii="Arial" w:eastAsia="Times New Roman" w:hAnsi="Arial"/>
                <w:bCs/>
                <w:iCs/>
                <w:sz w:val="18"/>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reduceForCellDetection </w:t>
            </w:r>
            <w:r>
              <w:rPr>
                <w:rFonts w:ascii="Arial" w:hAnsi="Arial" w:cs="Arial"/>
                <w:sz w:val="18"/>
                <w:szCs w:val="18"/>
              </w:rPr>
              <w:t xml:space="preserve">indicates </w:t>
            </w:r>
            <w:r>
              <w:rPr>
                <w:rFonts w:ascii="Arial" w:hAnsi="Arial"/>
                <w:bCs/>
                <w:iCs/>
                <w:sz w:val="18"/>
              </w:rPr>
              <w:t>reducing beam sweeping factor for cell detection if UE has full set (N=8) of beam sweeping during AGC settling part during FR2-1 unknown SCell activation procedure.</w:t>
            </w:r>
          </w:p>
          <w:p w14:paraId="19B756F4" w14:textId="77777777" w:rsidR="00EC24A5" w:rsidRDefault="00EC24A5">
            <w:pPr>
              <w:pStyle w:val="B1"/>
              <w:rPr>
                <w:bCs/>
                <w:iCs/>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reduceForSSB-L1-RSRP-Meas </w:t>
            </w:r>
            <w:r>
              <w:rPr>
                <w:rFonts w:ascii="Arial" w:hAnsi="Arial" w:cs="Arial"/>
                <w:sz w:val="18"/>
                <w:szCs w:val="18"/>
              </w:rPr>
              <w:t xml:space="preserve">indicates </w:t>
            </w:r>
            <w:r>
              <w:rPr>
                <w:rFonts w:ascii="Arial" w:hAnsi="Arial"/>
                <w:bCs/>
                <w:iCs/>
                <w:sz w:val="18"/>
              </w:rPr>
              <w:t>reducing beam sweeping factor for SSB based L1-RSRP measurement if UE has full set (N=8) of beam sweeping during AGC settling part during FR2-1 unknown SCell activation procedure.</w:t>
            </w:r>
          </w:p>
          <w:p w14:paraId="298F80EB" w14:textId="77777777" w:rsidR="00EC24A5" w:rsidRDefault="00EC24A5">
            <w:pPr>
              <w:pStyle w:val="TAL"/>
              <w:rPr>
                <w:b/>
                <w:i/>
              </w:rPr>
            </w:pPr>
            <w:r>
              <w:rPr>
                <w:rFonts w:cs="Arial"/>
                <w:szCs w:val="18"/>
              </w:rPr>
              <w:t>UE is required to meet the shortened SCell activation delay requirement in TS 38.133 [5] if the feature is supported.</w:t>
            </w:r>
          </w:p>
        </w:tc>
        <w:tc>
          <w:tcPr>
            <w:tcW w:w="709" w:type="dxa"/>
            <w:tcBorders>
              <w:top w:val="single" w:sz="4" w:space="0" w:color="808080"/>
              <w:left w:val="single" w:sz="4" w:space="0" w:color="808080"/>
              <w:bottom w:val="single" w:sz="4" w:space="0" w:color="808080"/>
              <w:right w:val="single" w:sz="4" w:space="0" w:color="808080"/>
            </w:tcBorders>
            <w:hideMark/>
          </w:tcPr>
          <w:p w14:paraId="01518CA5" w14:textId="77777777" w:rsidR="00EC24A5" w:rsidRDefault="00EC24A5">
            <w:pPr>
              <w:pStyle w:val="TAL"/>
              <w:jc w:val="center"/>
              <w:rPr>
                <w:rFonts w:cs="Arial"/>
                <w:szCs w:val="18"/>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308D3E2E" w14:textId="77777777" w:rsidR="00EC24A5" w:rsidRDefault="00EC24A5">
            <w:pPr>
              <w:pStyle w:val="TAL"/>
              <w:jc w:val="center"/>
              <w:rPr>
                <w:rFonts w:cs="Arial"/>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59732F2" w14:textId="77777777" w:rsidR="00EC24A5" w:rsidRDefault="00EC24A5">
            <w:pPr>
              <w:pStyle w:val="TAL"/>
              <w:jc w:val="center"/>
              <w:rPr>
                <w:bCs/>
                <w:iCs/>
              </w:rPr>
            </w:pPr>
            <w:r>
              <w:rPr>
                <w:bCs/>
                <w:iCs/>
              </w:rPr>
              <w:t>TDD only</w:t>
            </w:r>
          </w:p>
        </w:tc>
        <w:tc>
          <w:tcPr>
            <w:tcW w:w="728" w:type="dxa"/>
            <w:tcBorders>
              <w:top w:val="single" w:sz="4" w:space="0" w:color="808080"/>
              <w:left w:val="single" w:sz="4" w:space="0" w:color="808080"/>
              <w:bottom w:val="single" w:sz="4" w:space="0" w:color="808080"/>
              <w:right w:val="single" w:sz="4" w:space="0" w:color="808080"/>
            </w:tcBorders>
            <w:hideMark/>
          </w:tcPr>
          <w:p w14:paraId="048A30CB" w14:textId="77777777" w:rsidR="00EC24A5" w:rsidRDefault="00EC24A5">
            <w:pPr>
              <w:pStyle w:val="TAL"/>
              <w:jc w:val="center"/>
              <w:rPr>
                <w:bCs/>
                <w:iCs/>
              </w:rPr>
            </w:pPr>
            <w:r>
              <w:t>FR2-1 only</w:t>
            </w:r>
          </w:p>
        </w:tc>
      </w:tr>
      <w:tr w:rsidR="00EC24A5" w14:paraId="3CCF191A"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41308DB" w14:textId="77777777" w:rsidR="00EC24A5" w:rsidRDefault="00EC24A5">
            <w:pPr>
              <w:pStyle w:val="TAL"/>
              <w:rPr>
                <w:b/>
                <w:i/>
              </w:rPr>
            </w:pPr>
            <w:r>
              <w:rPr>
                <w:b/>
                <w:i/>
              </w:rPr>
              <w:t>beamSwitchTiming, beamSwitchTiming-v1710</w:t>
            </w:r>
          </w:p>
          <w:p w14:paraId="2947992B" w14:textId="77777777" w:rsidR="00EC24A5" w:rsidRDefault="00EC24A5">
            <w:pPr>
              <w:pStyle w:val="TAL"/>
              <w:rPr>
                <w:iCs/>
              </w:rPr>
            </w:pPr>
            <w:r>
              <w:t>Indicates the minimum number of OFDM symbols between the DCI triggering of aperiodic CSI-RS and aperiodic CSI-RS transmission. The number of OFDM symbols is measured from the end of the last symbol containing the indication to the start of the first symbol of CSI-RS. The UE includes this field for each supported sub-carrier spacing.</w:t>
            </w:r>
          </w:p>
          <w:p w14:paraId="3ACBD7C5" w14:textId="77777777" w:rsidR="00EC24A5" w:rsidRDefault="00EC24A5">
            <w:pPr>
              <w:pStyle w:val="TAN"/>
            </w:pPr>
            <w:r>
              <w:rPr>
                <w:iCs/>
              </w:rPr>
              <w:t>NOTE:</w:t>
            </w:r>
            <w:r>
              <w:tab/>
            </w:r>
            <w:r>
              <w:rPr>
                <w:i/>
              </w:rPr>
              <w:t>beamSwitchTiming</w:t>
            </w:r>
            <w:r>
              <w:t xml:space="preserve"> of value (</w:t>
            </w:r>
            <w:r>
              <w:rPr>
                <w:i/>
                <w:iCs/>
              </w:rPr>
              <w:t>sym224</w:t>
            </w:r>
            <w:r>
              <w:t xml:space="preserve"> or </w:t>
            </w:r>
            <w:r>
              <w:rPr>
                <w:i/>
                <w:iCs/>
              </w:rPr>
              <w:t>sym336</w:t>
            </w:r>
            <w:r>
              <w:t xml:space="preserve"> for 60kHz and 120kHz SCS, </w:t>
            </w:r>
            <w:r>
              <w:rPr>
                <w:i/>
                <w:iCs/>
              </w:rPr>
              <w:t>sym896</w:t>
            </w:r>
            <w:r>
              <w:t xml:space="preserve"> or </w:t>
            </w:r>
            <w:r>
              <w:rPr>
                <w:i/>
                <w:iCs/>
              </w:rPr>
              <w:t xml:space="preserve">sym1344 </w:t>
            </w:r>
            <w:r>
              <w:t xml:space="preserve">for 480kHz SCS and </w:t>
            </w:r>
            <w:r>
              <w:rPr>
                <w:i/>
                <w:iCs/>
              </w:rPr>
              <w:t>sym1792</w:t>
            </w:r>
            <w:r>
              <w:t xml:space="preserve"> or </w:t>
            </w:r>
            <w:r>
              <w:rPr>
                <w:i/>
                <w:iCs/>
              </w:rPr>
              <w:t xml:space="preserve">sym2688 </w:t>
            </w:r>
            <w:r>
              <w:t xml:space="preserve">for 960kHz SCS) will be used to determine UE expectation/behaviour for aperiodic CSI-RS for tracking and latency requirements for L1-RSRP reporting as described in clause 5.1.6.1.1 of TS 38.214 [12], while UE behaviour/assumption regarding before or after beam switch timing is unspecified for measuring AP CSI-RS for CSI acquisition (without </w:t>
            </w:r>
            <w:r>
              <w:rPr>
                <w:i/>
                <w:iCs/>
              </w:rPr>
              <w:t>trs-Info</w:t>
            </w:r>
            <w:r>
              <w:t xml:space="preserve"> and without repetition) and for beam management (with repetition 'off').</w:t>
            </w:r>
          </w:p>
        </w:tc>
        <w:tc>
          <w:tcPr>
            <w:tcW w:w="709" w:type="dxa"/>
            <w:tcBorders>
              <w:top w:val="single" w:sz="4" w:space="0" w:color="808080"/>
              <w:left w:val="single" w:sz="4" w:space="0" w:color="808080"/>
              <w:bottom w:val="single" w:sz="4" w:space="0" w:color="808080"/>
              <w:right w:val="single" w:sz="4" w:space="0" w:color="808080"/>
            </w:tcBorders>
            <w:hideMark/>
          </w:tcPr>
          <w:p w14:paraId="39216F8B" w14:textId="77777777" w:rsidR="00EC24A5" w:rsidRDefault="00EC24A5">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52C0EC34" w14:textId="77777777" w:rsidR="00EC24A5" w:rsidRDefault="00EC24A5">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E327662" w14:textId="77777777" w:rsidR="00EC24A5" w:rsidRDefault="00EC24A5">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0F4723C" w14:textId="77777777" w:rsidR="00EC24A5" w:rsidRDefault="00EC24A5">
            <w:pPr>
              <w:pStyle w:val="TAL"/>
              <w:jc w:val="center"/>
            </w:pPr>
            <w:r>
              <w:t>FR2 only</w:t>
            </w:r>
          </w:p>
        </w:tc>
      </w:tr>
      <w:tr w:rsidR="00EC24A5" w14:paraId="75EB0DD9"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002C1DA" w14:textId="77777777" w:rsidR="00EC24A5" w:rsidRDefault="00EC24A5">
            <w:pPr>
              <w:pStyle w:val="TAL"/>
              <w:rPr>
                <w:b/>
                <w:i/>
              </w:rPr>
            </w:pPr>
            <w:r>
              <w:rPr>
                <w:b/>
                <w:i/>
              </w:rPr>
              <w:t>beamSwitchTiming-r16, beamSwitchTiming-r17</w:t>
            </w:r>
          </w:p>
          <w:p w14:paraId="34D3B178" w14:textId="77777777" w:rsidR="00EC24A5" w:rsidRDefault="00EC24A5">
            <w:pPr>
              <w:pStyle w:val="TAL"/>
            </w:pPr>
            <w:r>
              <w:t xml:space="preserve">Indicates the minimum number of required OFDM symbols (sym224, sym336 for 60kHz and 120kHz SCS, </w:t>
            </w:r>
            <w:r>
              <w:rPr>
                <w:i/>
                <w:iCs/>
              </w:rPr>
              <w:t>sym896</w:t>
            </w:r>
            <w:r>
              <w:t xml:space="preserve"> or </w:t>
            </w:r>
            <w:r>
              <w:rPr>
                <w:i/>
                <w:iCs/>
              </w:rPr>
              <w:t xml:space="preserve">sym1344 </w:t>
            </w:r>
            <w:r>
              <w:t xml:space="preserve">for 480kHz SCS and </w:t>
            </w:r>
            <w:r>
              <w:rPr>
                <w:i/>
                <w:iCs/>
              </w:rPr>
              <w:t>sym1792</w:t>
            </w:r>
            <w:r>
              <w:t xml:space="preserve"> or </w:t>
            </w:r>
            <w:r>
              <w:rPr>
                <w:i/>
                <w:iCs/>
              </w:rPr>
              <w:t xml:space="preserve">sym2688 </w:t>
            </w:r>
            <w:r>
              <w:t xml:space="preserve">for 960kHz SCS) between the DCI triggering aperiodic CSI-RS and the corresponding aperiodic CSI-RS transmission in a CSI-RS resource set configured with repetition 'ON' if </w:t>
            </w:r>
            <w:r>
              <w:rPr>
                <w:bCs/>
                <w:i/>
              </w:rPr>
              <w:t>enableBeamSwitchTiming-r16</w:t>
            </w:r>
            <w:r>
              <w:rPr>
                <w:bCs/>
                <w:iCs/>
              </w:rPr>
              <w:t xml:space="preserve"> is configured</w:t>
            </w:r>
            <w:r>
              <w:t>.</w:t>
            </w:r>
          </w:p>
          <w:p w14:paraId="384C2A60" w14:textId="77777777" w:rsidR="00EC24A5" w:rsidRDefault="00EC24A5">
            <w:pPr>
              <w:pStyle w:val="TAL"/>
              <w:rPr>
                <w:b/>
                <w:i/>
              </w:rPr>
            </w:pPr>
            <w:r>
              <w:t>For CSI-RS configured with repetition "</w:t>
            </w:r>
            <w:r>
              <w:rPr>
                <w:i/>
                <w:iCs/>
              </w:rPr>
              <w:t>off</w:t>
            </w:r>
            <w:r>
              <w:t xml:space="preserve">", the UE applies </w:t>
            </w:r>
            <w:r>
              <w:rPr>
                <w:lang w:eastAsia="zh-CN"/>
              </w:rPr>
              <w:t>beam</w:t>
            </w:r>
            <w:r>
              <w:t xml:space="preserve"> switch time of sym48 if </w:t>
            </w:r>
            <w:r>
              <w:rPr>
                <w:i/>
                <w:iCs/>
              </w:rPr>
              <w:t>beamSwitchTiming-r16</w:t>
            </w:r>
            <w:r>
              <w:t xml:space="preserve"> is reported and </w:t>
            </w:r>
            <w:r>
              <w:rPr>
                <w:bCs/>
                <w:i/>
              </w:rPr>
              <w:t>enableBeamSwitchTiming-r16</w:t>
            </w:r>
            <w:r>
              <w:rPr>
                <w:bCs/>
                <w:iCs/>
              </w:rPr>
              <w:t xml:space="preserve"> is configured</w:t>
            </w:r>
            <w:r>
              <w:t>.</w:t>
            </w:r>
            <w:r>
              <w:rPr>
                <w:rFonts w:eastAsia="MS Mincho" w:cs="Arial"/>
                <w:bCs/>
                <w:sz w:val="20"/>
              </w:rPr>
              <w:t xml:space="preserve"> </w:t>
            </w:r>
            <w:r>
              <w:rPr>
                <w:bCs/>
              </w:rPr>
              <w:t xml:space="preserve">For CSI-RS configured without repetition and without </w:t>
            </w:r>
            <w:r>
              <w:rPr>
                <w:bCs/>
                <w:i/>
                <w:iCs/>
              </w:rPr>
              <w:t>trs-info</w:t>
            </w:r>
            <w:r>
              <w:rPr>
                <w:bCs/>
              </w:rPr>
              <w:t xml:space="preserve">, the UE applies beam switch time of sym48 if </w:t>
            </w:r>
            <w:r>
              <w:rPr>
                <w:bCs/>
                <w:i/>
                <w:iCs/>
              </w:rPr>
              <w:t>beamSwitchTiming-r16</w:t>
            </w:r>
            <w:r>
              <w:rPr>
                <w:bCs/>
              </w:rPr>
              <w:t xml:space="preserve"> is reported and </w:t>
            </w:r>
            <w:r>
              <w:rPr>
                <w:bCs/>
                <w:i/>
              </w:rPr>
              <w:t>enableBeamSwitchTiming-r16</w:t>
            </w:r>
            <w:r>
              <w:rPr>
                <w:bCs/>
                <w:iCs/>
              </w:rPr>
              <w:t xml:space="preserve"> is configured</w:t>
            </w:r>
            <w:r>
              <w:rPr>
                <w:bCs/>
              </w:rPr>
              <w:t>.</w:t>
            </w:r>
          </w:p>
        </w:tc>
        <w:tc>
          <w:tcPr>
            <w:tcW w:w="709" w:type="dxa"/>
            <w:tcBorders>
              <w:top w:val="single" w:sz="4" w:space="0" w:color="808080"/>
              <w:left w:val="single" w:sz="4" w:space="0" w:color="808080"/>
              <w:bottom w:val="single" w:sz="4" w:space="0" w:color="808080"/>
              <w:right w:val="single" w:sz="4" w:space="0" w:color="808080"/>
            </w:tcBorders>
            <w:hideMark/>
          </w:tcPr>
          <w:p w14:paraId="5D028049" w14:textId="77777777" w:rsidR="00EC24A5" w:rsidRDefault="00EC24A5">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44006170" w14:textId="77777777" w:rsidR="00EC24A5" w:rsidRDefault="00EC24A5">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DA6D543" w14:textId="77777777" w:rsidR="00EC24A5" w:rsidRDefault="00EC24A5">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450416E" w14:textId="77777777" w:rsidR="00EC24A5" w:rsidRDefault="00EC24A5">
            <w:pPr>
              <w:pStyle w:val="TAL"/>
              <w:jc w:val="center"/>
            </w:pPr>
            <w:r>
              <w:t>FR2 only</w:t>
            </w:r>
          </w:p>
        </w:tc>
      </w:tr>
      <w:tr w:rsidR="00EC24A5" w14:paraId="4B929F52"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57F2575" w14:textId="77777777" w:rsidR="00EC24A5" w:rsidRDefault="00EC24A5">
            <w:pPr>
              <w:pStyle w:val="TAL"/>
              <w:rPr>
                <w:b/>
                <w:i/>
              </w:rPr>
            </w:pPr>
            <w:r>
              <w:rPr>
                <w:b/>
                <w:i/>
              </w:rPr>
              <w:t>bfd-Relaxation-r17</w:t>
            </w:r>
          </w:p>
          <w:p w14:paraId="09CCDB70" w14:textId="77777777" w:rsidR="00EC24A5" w:rsidRDefault="00EC24A5">
            <w:pPr>
              <w:pStyle w:val="TAL"/>
              <w:rPr>
                <w:bCs/>
                <w:iCs/>
              </w:rPr>
            </w:pPr>
            <w:r>
              <w:rPr>
                <w:bCs/>
                <w:iCs/>
              </w:rPr>
              <w:t xml:space="preserve">Indicates whether the UE supports BFD relaxation criteria and requirement </w:t>
            </w:r>
            <w:r>
              <w:rPr>
                <w:rFonts w:cs="Arial"/>
                <w:szCs w:val="18"/>
              </w:rPr>
              <w:t>as specified in TS 38.13</w:t>
            </w:r>
            <w:r>
              <w:rPr>
                <w:rFonts w:cs="Arial"/>
                <w:szCs w:val="18"/>
                <w:lang w:eastAsia="en-GB"/>
              </w:rPr>
              <w:t xml:space="preserve">3 [5]. </w:t>
            </w:r>
            <w:r>
              <w:rPr>
                <w:bCs/>
                <w:iCs/>
              </w:rPr>
              <w:t>UE shall set the capability value consistently for all FDD-FR1 bands, all TDD-FR1 bands, all TDD-FR2-1 bands and all TDD-FR2-2 bands respectively.</w:t>
            </w:r>
          </w:p>
          <w:p w14:paraId="130B1AAD" w14:textId="77777777" w:rsidR="00EC24A5" w:rsidRDefault="00EC24A5">
            <w:pPr>
              <w:pStyle w:val="TAL"/>
              <w:rPr>
                <w:bCs/>
                <w:iCs/>
              </w:rPr>
            </w:pPr>
          </w:p>
          <w:p w14:paraId="2C0B2129" w14:textId="77777777" w:rsidR="00EC24A5" w:rsidRDefault="00EC24A5">
            <w:pPr>
              <w:pStyle w:val="TAL"/>
              <w:rPr>
                <w:b/>
                <w:i/>
              </w:rPr>
            </w:pPr>
            <w:r>
              <w:rPr>
                <w:bCs/>
                <w:iCs/>
              </w:rPr>
              <w:t xml:space="preserve">UE indicating support of this feature shall also indicate support of </w:t>
            </w:r>
            <w:r>
              <w:rPr>
                <w:i/>
              </w:rPr>
              <w:t xml:space="preserve">maxNumberCSI-RS-BFD, maxNumberSSB-BFD </w:t>
            </w:r>
            <w:r>
              <w:rPr>
                <w:iCs/>
              </w:rPr>
              <w:t>and</w:t>
            </w:r>
            <w:r>
              <w:rPr>
                <w:i/>
              </w:rPr>
              <w:t xml:space="preserve"> maxNumberCSI-RS-SSB-CBD.</w:t>
            </w:r>
          </w:p>
        </w:tc>
        <w:tc>
          <w:tcPr>
            <w:tcW w:w="709" w:type="dxa"/>
            <w:tcBorders>
              <w:top w:val="single" w:sz="4" w:space="0" w:color="808080"/>
              <w:left w:val="single" w:sz="4" w:space="0" w:color="808080"/>
              <w:bottom w:val="single" w:sz="4" w:space="0" w:color="808080"/>
              <w:right w:val="single" w:sz="4" w:space="0" w:color="808080"/>
            </w:tcBorders>
            <w:hideMark/>
          </w:tcPr>
          <w:p w14:paraId="4203F238" w14:textId="77777777" w:rsidR="00EC24A5" w:rsidRDefault="00EC24A5">
            <w:pPr>
              <w:pStyle w:val="TAL"/>
              <w:jc w:val="center"/>
            </w:pPr>
            <w:r>
              <w:t xml:space="preserve">Band </w:t>
            </w:r>
          </w:p>
        </w:tc>
        <w:tc>
          <w:tcPr>
            <w:tcW w:w="567" w:type="dxa"/>
            <w:tcBorders>
              <w:top w:val="single" w:sz="4" w:space="0" w:color="808080"/>
              <w:left w:val="single" w:sz="4" w:space="0" w:color="808080"/>
              <w:bottom w:val="single" w:sz="4" w:space="0" w:color="808080"/>
              <w:right w:val="single" w:sz="4" w:space="0" w:color="808080"/>
            </w:tcBorders>
            <w:hideMark/>
          </w:tcPr>
          <w:p w14:paraId="2C701D65" w14:textId="77777777" w:rsidR="00EC24A5" w:rsidRDefault="00EC24A5">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424775E" w14:textId="77777777" w:rsidR="00EC24A5" w:rsidRDefault="00EC24A5">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6043C85" w14:textId="77777777" w:rsidR="00EC24A5" w:rsidRDefault="00EC24A5">
            <w:pPr>
              <w:pStyle w:val="TAL"/>
              <w:jc w:val="center"/>
            </w:pPr>
            <w:r>
              <w:rPr>
                <w:bCs/>
                <w:iCs/>
              </w:rPr>
              <w:t>N/A</w:t>
            </w:r>
          </w:p>
        </w:tc>
      </w:tr>
      <w:tr w:rsidR="00EC24A5" w14:paraId="74CE5DC4"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2F6E0EF" w14:textId="77777777" w:rsidR="00EC24A5" w:rsidRDefault="00EC24A5">
            <w:pPr>
              <w:pStyle w:val="TAL"/>
              <w:rPr>
                <w:b/>
                <w:i/>
              </w:rPr>
            </w:pPr>
            <w:r>
              <w:rPr>
                <w:b/>
                <w:i/>
              </w:rPr>
              <w:t>bwp-DiffNumerology</w:t>
            </w:r>
          </w:p>
          <w:p w14:paraId="642009FD" w14:textId="77777777" w:rsidR="00EC24A5" w:rsidRDefault="00EC24A5">
            <w:pPr>
              <w:pStyle w:val="TAL"/>
            </w:pPr>
            <w:r>
              <w:t xml:space="preserve">Indicates whether the UE supports BWP adaptation up to 4 BWPs with the different numerologies, via DCI and timer. Except for SUL, the UE only supports the same numerology for the active UL and DL BWP. For the UE that is capable of this feature but is not indicating </w:t>
            </w:r>
            <w:r>
              <w:rPr>
                <w:i/>
                <w:iCs/>
              </w:rPr>
              <w:t>supportOfRedCap-r17</w:t>
            </w:r>
            <w:r>
              <w:t xml:space="preserve"> nor </w:t>
            </w:r>
            <w:r>
              <w:rPr>
                <w:i/>
                <w:iCs/>
              </w:rPr>
              <w:t>supportOfERedCap-r18</w:t>
            </w:r>
            <w:r>
              <w:t>, the bandwidth of a UE-specific RRC configured DL BWP includes the bandwidth of the CORESET#0 (if CORESET#0 is present) and SSB for PCell and PSCell (if configured). For the UE which is a (e)RedCap UE capable of this feature, the bandwidth of a UE-specific RRC configured DL BWP may not include the bandwidth of the CORESET#0 (if configured) and SSB for PCell. For SCell(s), the bandwidth of the UE-specific RRC configured DL BWP includes SSB, if there is SSB on SCell(s).</w:t>
            </w:r>
          </w:p>
        </w:tc>
        <w:tc>
          <w:tcPr>
            <w:tcW w:w="709" w:type="dxa"/>
            <w:tcBorders>
              <w:top w:val="single" w:sz="4" w:space="0" w:color="808080"/>
              <w:left w:val="single" w:sz="4" w:space="0" w:color="808080"/>
              <w:bottom w:val="single" w:sz="4" w:space="0" w:color="808080"/>
              <w:right w:val="single" w:sz="4" w:space="0" w:color="808080"/>
            </w:tcBorders>
            <w:hideMark/>
          </w:tcPr>
          <w:p w14:paraId="3C2C0E98" w14:textId="77777777" w:rsidR="00EC24A5" w:rsidRDefault="00EC24A5">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0138B557" w14:textId="77777777" w:rsidR="00EC24A5" w:rsidRDefault="00EC24A5">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7916F18" w14:textId="77777777" w:rsidR="00EC24A5" w:rsidRDefault="00EC24A5">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15FD72B" w14:textId="77777777" w:rsidR="00EC24A5" w:rsidRDefault="00EC24A5">
            <w:pPr>
              <w:pStyle w:val="TAL"/>
              <w:jc w:val="center"/>
            </w:pPr>
            <w:r>
              <w:rPr>
                <w:bCs/>
                <w:iCs/>
              </w:rPr>
              <w:t>N/A</w:t>
            </w:r>
          </w:p>
        </w:tc>
      </w:tr>
      <w:tr w:rsidR="00EC24A5" w14:paraId="4F2F29D1"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BF01D8B" w14:textId="77777777" w:rsidR="00EC24A5" w:rsidRDefault="00EC24A5">
            <w:pPr>
              <w:pStyle w:val="TAL"/>
              <w:rPr>
                <w:b/>
                <w:i/>
              </w:rPr>
            </w:pPr>
            <w:r>
              <w:rPr>
                <w:b/>
                <w:i/>
              </w:rPr>
              <w:lastRenderedPageBreak/>
              <w:t>bwp-SameNumerology</w:t>
            </w:r>
          </w:p>
          <w:p w14:paraId="35AA225B" w14:textId="77777777" w:rsidR="00EC24A5" w:rsidRDefault="00EC24A5">
            <w:pPr>
              <w:pStyle w:val="TAL"/>
            </w:pPr>
            <w:r>
              <w:t xml:space="preserve">Indicates whether UE supports BWP adaptation (up to 2/4 BWPs) with the same numerology, via DCI and timer. Except for SUL, the UE only supports the same numerology for the active UL and DL BWP. For the UE that is capable of this feature but is not indicating </w:t>
            </w:r>
            <w:r>
              <w:rPr>
                <w:i/>
                <w:iCs/>
              </w:rPr>
              <w:t>supportOfRedCap-r17</w:t>
            </w:r>
            <w:r>
              <w:t xml:space="preserve"> nor </w:t>
            </w:r>
            <w:r>
              <w:rPr>
                <w:i/>
                <w:iCs/>
              </w:rPr>
              <w:t>supportOfERedCap-r18</w:t>
            </w:r>
            <w:r>
              <w:t>, the bandwidth of a UE-specific RRC configured DL BWP includes the bandwidth of the CORESET#0 (if CORESET#0 is present) and SSB for PCell and PSCell (if configured). For the UE which is a (e)RedCap UE capable of this feature, the bandwidth of a UE-specific RRC configured DL BWP may not include the bandwidth of the CORESET#0 (if configured) and SSB for PCell. For SCell(s), the bandwidth of the UE-specific RRC configured DL BWP includes SSB, if there is SSB on SCell(s).</w:t>
            </w:r>
          </w:p>
        </w:tc>
        <w:tc>
          <w:tcPr>
            <w:tcW w:w="709" w:type="dxa"/>
            <w:tcBorders>
              <w:top w:val="single" w:sz="4" w:space="0" w:color="808080"/>
              <w:left w:val="single" w:sz="4" w:space="0" w:color="808080"/>
              <w:bottom w:val="single" w:sz="4" w:space="0" w:color="808080"/>
              <w:right w:val="single" w:sz="4" w:space="0" w:color="808080"/>
            </w:tcBorders>
            <w:hideMark/>
          </w:tcPr>
          <w:p w14:paraId="5AF4D420" w14:textId="77777777" w:rsidR="00EC24A5" w:rsidRDefault="00EC24A5">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7D7AAC02" w14:textId="77777777" w:rsidR="00EC24A5" w:rsidRDefault="00EC24A5">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625C781" w14:textId="77777777" w:rsidR="00EC24A5" w:rsidRDefault="00EC24A5">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2638697" w14:textId="77777777" w:rsidR="00EC24A5" w:rsidRDefault="00EC24A5">
            <w:pPr>
              <w:pStyle w:val="TAL"/>
              <w:jc w:val="center"/>
            </w:pPr>
            <w:r>
              <w:rPr>
                <w:bCs/>
                <w:iCs/>
              </w:rPr>
              <w:t>N/A</w:t>
            </w:r>
          </w:p>
        </w:tc>
      </w:tr>
      <w:tr w:rsidR="00EC24A5" w14:paraId="274893DB"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F642465" w14:textId="77777777" w:rsidR="00EC24A5" w:rsidRDefault="00EC24A5">
            <w:pPr>
              <w:pStyle w:val="TAL"/>
              <w:rPr>
                <w:b/>
                <w:i/>
              </w:rPr>
            </w:pPr>
            <w:r>
              <w:rPr>
                <w:b/>
                <w:i/>
              </w:rPr>
              <w:t>bwp-WithoutRestriction</w:t>
            </w:r>
          </w:p>
          <w:p w14:paraId="1FD51EFE" w14:textId="77777777" w:rsidR="00EC24A5" w:rsidRDefault="00EC24A5">
            <w:pPr>
              <w:pStyle w:val="TAL"/>
            </w:pPr>
            <w:r>
              <w:rPr>
                <w:rFonts w:cs="Arial"/>
                <w:szCs w:val="18"/>
              </w:rPr>
              <w:t>Indicates support of BWP operation without bandwidth restriction. The Bandwidth restriction in terms of DL BWP for PCell and PSCell means that the bandwidth of a UE-specific RRC configured DL BWP may not include the bandwidth of CORESET #0 (if configured) and SSB. For SCell(s), it means that the bandwidth of DL BWP may not include SSB.</w:t>
            </w:r>
          </w:p>
        </w:tc>
        <w:tc>
          <w:tcPr>
            <w:tcW w:w="709" w:type="dxa"/>
            <w:tcBorders>
              <w:top w:val="single" w:sz="4" w:space="0" w:color="808080"/>
              <w:left w:val="single" w:sz="4" w:space="0" w:color="808080"/>
              <w:bottom w:val="single" w:sz="4" w:space="0" w:color="808080"/>
              <w:right w:val="single" w:sz="4" w:space="0" w:color="808080"/>
            </w:tcBorders>
            <w:hideMark/>
          </w:tcPr>
          <w:p w14:paraId="4E12CA1E" w14:textId="77777777" w:rsidR="00EC24A5" w:rsidRDefault="00EC24A5">
            <w:pPr>
              <w:pStyle w:val="TAL"/>
              <w:jc w:val="center"/>
              <w:rPr>
                <w:rFonts w:cs="Arial"/>
                <w:szCs w:val="18"/>
              </w:rPr>
            </w:pPr>
            <w:r>
              <w:rPr>
                <w:rFonts w:cs="Arial"/>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1E0C48E" w14:textId="77777777" w:rsidR="00EC24A5" w:rsidRDefault="00EC24A5">
            <w:pPr>
              <w:pStyle w:val="TAL"/>
              <w:jc w:val="center"/>
              <w:rPr>
                <w:rFonts w:cs="Arial"/>
                <w:szCs w:val="18"/>
              </w:rP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66E14563" w14:textId="77777777" w:rsidR="00EC24A5" w:rsidRDefault="00EC24A5">
            <w:pPr>
              <w:pStyle w:val="TAL"/>
              <w:jc w:val="center"/>
              <w:rPr>
                <w:rFonts w:cs="Arial"/>
                <w:szCs w:val="18"/>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B2FE3F1" w14:textId="77777777" w:rsidR="00EC24A5" w:rsidRDefault="00EC24A5">
            <w:pPr>
              <w:pStyle w:val="TAL"/>
              <w:jc w:val="center"/>
            </w:pPr>
            <w:r>
              <w:rPr>
                <w:bCs/>
                <w:iCs/>
              </w:rPr>
              <w:t>N/A</w:t>
            </w:r>
          </w:p>
        </w:tc>
      </w:tr>
      <w:tr w:rsidR="00EC24A5" w14:paraId="38A49551"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65D036A" w14:textId="77777777" w:rsidR="00EC24A5" w:rsidRDefault="00EC24A5">
            <w:pPr>
              <w:pStyle w:val="TAL"/>
              <w:rPr>
                <w:b/>
                <w:i/>
              </w:rPr>
            </w:pPr>
            <w:r>
              <w:rPr>
                <w:b/>
                <w:i/>
              </w:rPr>
              <w:t>cancelOverlappingPUSCH-r16</w:t>
            </w:r>
          </w:p>
          <w:p w14:paraId="5958BE97" w14:textId="77777777" w:rsidR="00EC24A5" w:rsidRDefault="00EC24A5">
            <w:pPr>
              <w:pStyle w:val="TAL"/>
              <w:rPr>
                <w:b/>
                <w:i/>
              </w:rPr>
            </w:pPr>
            <w:r>
              <w:t xml:space="preserve">Indicates whether UE supports the cancellation of the (repetition of the) PUSCHs transmission on all other intra-band serving cell(s). The cancellation of the (repetition of the) PUSCH transmission on </w:t>
            </w:r>
            <w:proofErr w:type="gramStart"/>
            <w:r>
              <w:t>a the</w:t>
            </w:r>
            <w:proofErr w:type="gramEnd"/>
            <w:r>
              <w:t xml:space="preserve"> set of intra-band serving cell(s) includes all symbols from the earliest symbol that is overlapping with the first cancelled symbol of the PUSCH on the serving cell for which the DCI format 2_4 is applicable to. If the UE supports this feature, the UE needs to report </w:t>
            </w:r>
            <w:r>
              <w:rPr>
                <w:i/>
              </w:rPr>
              <w:t>pa-PhaseDiscontinuityImpacts</w:t>
            </w:r>
            <w:r>
              <w:t xml:space="preserve"> and </w:t>
            </w:r>
            <w:r>
              <w:rPr>
                <w:i/>
              </w:rPr>
              <w:t>ul-CancellationSelfCarrier-r16</w:t>
            </w:r>
            <w:r>
              <w:t>.</w:t>
            </w:r>
          </w:p>
        </w:tc>
        <w:tc>
          <w:tcPr>
            <w:tcW w:w="709" w:type="dxa"/>
            <w:tcBorders>
              <w:top w:val="single" w:sz="4" w:space="0" w:color="808080"/>
              <w:left w:val="single" w:sz="4" w:space="0" w:color="808080"/>
              <w:bottom w:val="single" w:sz="4" w:space="0" w:color="808080"/>
              <w:right w:val="single" w:sz="4" w:space="0" w:color="808080"/>
            </w:tcBorders>
            <w:hideMark/>
          </w:tcPr>
          <w:p w14:paraId="3C9492D4" w14:textId="77777777" w:rsidR="00EC24A5" w:rsidRDefault="00EC24A5">
            <w:pPr>
              <w:pStyle w:val="TAL"/>
              <w:jc w:val="center"/>
              <w:rPr>
                <w:rFonts w:cs="Arial"/>
                <w:szCs w:val="18"/>
              </w:rPr>
            </w:pPr>
            <w:r>
              <w:rPr>
                <w:rFonts w:cs="Arial"/>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AD19F0A" w14:textId="77777777" w:rsidR="00EC24A5" w:rsidRDefault="00EC24A5">
            <w:pPr>
              <w:pStyle w:val="TAL"/>
              <w:jc w:val="center"/>
              <w:rPr>
                <w:rFonts w:cs="Arial"/>
                <w:szCs w:val="18"/>
              </w:rP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46CF1C2C" w14:textId="77777777" w:rsidR="00EC24A5" w:rsidRDefault="00EC24A5">
            <w:pPr>
              <w:pStyle w:val="TAL"/>
              <w:jc w:val="center"/>
              <w:rPr>
                <w:rFonts w:cs="Arial"/>
                <w:szCs w:val="18"/>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278A026" w14:textId="77777777" w:rsidR="00EC24A5" w:rsidRDefault="00EC24A5">
            <w:pPr>
              <w:pStyle w:val="TAL"/>
              <w:jc w:val="center"/>
            </w:pPr>
            <w:r>
              <w:rPr>
                <w:bCs/>
                <w:iCs/>
              </w:rPr>
              <w:t>N/A</w:t>
            </w:r>
          </w:p>
        </w:tc>
      </w:tr>
      <w:tr w:rsidR="00EC24A5" w14:paraId="4CF3BFA5"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D011128" w14:textId="77777777" w:rsidR="00EC24A5" w:rsidRDefault="00EC24A5">
            <w:pPr>
              <w:pStyle w:val="TAL"/>
              <w:rPr>
                <w:b/>
                <w:i/>
              </w:rPr>
            </w:pPr>
            <w:r>
              <w:rPr>
                <w:b/>
                <w:i/>
              </w:rPr>
              <w:t>cg-PUSCH-UTO-UCI-Ind-r18</w:t>
            </w:r>
          </w:p>
          <w:p w14:paraId="4CFBDF02" w14:textId="77777777" w:rsidR="00EC24A5" w:rsidRDefault="00EC24A5">
            <w:pPr>
              <w:pStyle w:val="TAL"/>
              <w:rPr>
                <w:rFonts w:cs="Arial"/>
                <w:szCs w:val="18"/>
              </w:rPr>
            </w:pPr>
            <w:r>
              <w:rPr>
                <w:bCs/>
                <w:iCs/>
              </w:rPr>
              <w:t xml:space="preserve">Indicates whether the UE supports </w:t>
            </w:r>
            <w:r>
              <w:rPr>
                <w:rFonts w:cs="Arial"/>
                <w:szCs w:val="18"/>
              </w:rPr>
              <w:t>multiplexing of the unused transmission occasions UCI (UTO-UCI) on a CG-PUSCH.</w:t>
            </w:r>
          </w:p>
          <w:p w14:paraId="75A72165" w14:textId="77777777" w:rsidR="00EC24A5" w:rsidRDefault="00EC24A5">
            <w:pPr>
              <w:pStyle w:val="TAL"/>
              <w:rPr>
                <w:b/>
                <w:i/>
              </w:rPr>
            </w:pPr>
            <w:r>
              <w:rPr>
                <w:rFonts w:cs="Arial"/>
                <w:szCs w:val="18"/>
              </w:rPr>
              <w:t xml:space="preserve">The UE indicating support of this feature shall also indicate support of at least one of </w:t>
            </w:r>
            <w:r>
              <w:rPr>
                <w:i/>
              </w:rPr>
              <w:t>configuredUL-GrantType1, configuredUL-GrantType1-v1650, configuredUL-GrantType2, configuredUL-GrantType2-v1650</w:t>
            </w:r>
            <w:r>
              <w:rPr>
                <w:iCs/>
              </w:rPr>
              <w:t>.</w:t>
            </w:r>
          </w:p>
        </w:tc>
        <w:tc>
          <w:tcPr>
            <w:tcW w:w="709" w:type="dxa"/>
            <w:tcBorders>
              <w:top w:val="single" w:sz="4" w:space="0" w:color="808080"/>
              <w:left w:val="single" w:sz="4" w:space="0" w:color="808080"/>
              <w:bottom w:val="single" w:sz="4" w:space="0" w:color="808080"/>
              <w:right w:val="single" w:sz="4" w:space="0" w:color="808080"/>
            </w:tcBorders>
            <w:hideMark/>
          </w:tcPr>
          <w:p w14:paraId="27B91F72" w14:textId="77777777" w:rsidR="00EC24A5" w:rsidRDefault="00EC24A5">
            <w:pPr>
              <w:pStyle w:val="TAL"/>
              <w:jc w:val="center"/>
              <w:rPr>
                <w:rFonts w:cs="Arial"/>
                <w:szCs w:val="18"/>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3F826B8" w14:textId="77777777" w:rsidR="00EC24A5" w:rsidRDefault="00EC24A5">
            <w:pPr>
              <w:pStyle w:val="TAL"/>
              <w:jc w:val="center"/>
              <w:rPr>
                <w:rFonts w:cs="Arial"/>
                <w:szCs w:val="18"/>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61F20D33" w14:textId="77777777" w:rsidR="00EC24A5" w:rsidRDefault="00EC24A5">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DF14BC0" w14:textId="77777777" w:rsidR="00EC24A5" w:rsidRDefault="00EC24A5">
            <w:pPr>
              <w:pStyle w:val="TAL"/>
              <w:jc w:val="center"/>
              <w:rPr>
                <w:bCs/>
                <w:iCs/>
              </w:rPr>
            </w:pPr>
            <w:r>
              <w:rPr>
                <w:bCs/>
                <w:iCs/>
              </w:rPr>
              <w:t>N/A</w:t>
            </w:r>
          </w:p>
        </w:tc>
      </w:tr>
      <w:tr w:rsidR="00EC24A5" w14:paraId="74D96EE2"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E0BEDF0" w14:textId="77777777" w:rsidR="00EC24A5" w:rsidRDefault="00EC24A5">
            <w:pPr>
              <w:pStyle w:val="TAL"/>
              <w:rPr>
                <w:b/>
                <w:i/>
              </w:rPr>
            </w:pPr>
            <w:r>
              <w:rPr>
                <w:b/>
                <w:i/>
              </w:rPr>
              <w:t>cg-SDT-r17</w:t>
            </w:r>
          </w:p>
          <w:p w14:paraId="6AB3F796" w14:textId="77777777" w:rsidR="00EC24A5" w:rsidRDefault="00EC24A5">
            <w:pPr>
              <w:pStyle w:val="TAL"/>
              <w:rPr>
                <w:bCs/>
                <w:iCs/>
              </w:rPr>
            </w:pPr>
            <w:r>
              <w:rPr>
                <w:bCs/>
                <w:iCs/>
              </w:rPr>
              <w:t xml:space="preserve">Indicates whether the UE supports transmission of data and/or signalling over allowed radio bearers in RRC_INACTIVE state via configured grant type 1 (i.e. CG-SDT), as specified in TS 38.331 [9]. Except for NTN bands, UE shall set the capability value consistently for all FDD-FR1 bands, all TDD-FR1 bands and all TDD-FR2 bands respectively. For NTN, UE shall set the capability value consistently for all FDD-FR1 NTN bands and all </w:t>
            </w:r>
            <w:r>
              <w:rPr>
                <w:bCs/>
                <w:iCs/>
                <w:lang w:eastAsia="zh-CN"/>
              </w:rPr>
              <w:t>F</w:t>
            </w:r>
            <w:r>
              <w:rPr>
                <w:bCs/>
                <w:iCs/>
              </w:rPr>
              <w:t>DD-FR2 NTN bands respectively.</w:t>
            </w:r>
          </w:p>
          <w:p w14:paraId="152E28CF" w14:textId="77777777" w:rsidR="00EC24A5" w:rsidRDefault="00EC24A5">
            <w:pPr>
              <w:pStyle w:val="TAL"/>
              <w:rPr>
                <w:b/>
                <w:i/>
              </w:rPr>
            </w:pPr>
            <w:r>
              <w:rPr>
                <w:bCs/>
                <w:iCs/>
              </w:rPr>
              <w:t xml:space="preserve">UE supports multiple CG-SDT configurations when a UE indicates the support of this feature and </w:t>
            </w:r>
            <w:r>
              <w:rPr>
                <w:bCs/>
                <w:i/>
              </w:rPr>
              <w:t>activeConfiguredGrant-r16</w:t>
            </w:r>
            <w:r>
              <w:rPr>
                <w:bCs/>
                <w:iCs/>
              </w:rPr>
              <w:t>; otherwise UE only supports one CG-SDT configuration.</w:t>
            </w:r>
          </w:p>
        </w:tc>
        <w:tc>
          <w:tcPr>
            <w:tcW w:w="709" w:type="dxa"/>
            <w:tcBorders>
              <w:top w:val="single" w:sz="4" w:space="0" w:color="808080"/>
              <w:left w:val="single" w:sz="4" w:space="0" w:color="808080"/>
              <w:bottom w:val="single" w:sz="4" w:space="0" w:color="808080"/>
              <w:right w:val="single" w:sz="4" w:space="0" w:color="808080"/>
            </w:tcBorders>
            <w:hideMark/>
          </w:tcPr>
          <w:p w14:paraId="26E05595" w14:textId="77777777" w:rsidR="00EC24A5" w:rsidRDefault="00EC24A5">
            <w:pPr>
              <w:pStyle w:val="TAL"/>
              <w:jc w:val="center"/>
              <w:rPr>
                <w:rFonts w:cs="Arial"/>
                <w:szCs w:val="18"/>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073FFA71" w14:textId="77777777" w:rsidR="00EC24A5" w:rsidRDefault="00EC24A5">
            <w:pPr>
              <w:pStyle w:val="TAL"/>
              <w:jc w:val="center"/>
              <w:rPr>
                <w:rFonts w:cs="Arial"/>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C777534" w14:textId="77777777" w:rsidR="00EC24A5" w:rsidRDefault="00EC24A5">
            <w:pPr>
              <w:pStyle w:val="TAL"/>
              <w:jc w:val="center"/>
              <w:rPr>
                <w:bCs/>
                <w:iCs/>
              </w:rPr>
            </w:pPr>
            <w:r>
              <w:t>N/A</w:t>
            </w:r>
          </w:p>
        </w:tc>
        <w:tc>
          <w:tcPr>
            <w:tcW w:w="728" w:type="dxa"/>
            <w:tcBorders>
              <w:top w:val="single" w:sz="4" w:space="0" w:color="808080"/>
              <w:left w:val="single" w:sz="4" w:space="0" w:color="808080"/>
              <w:bottom w:val="single" w:sz="4" w:space="0" w:color="808080"/>
              <w:right w:val="single" w:sz="4" w:space="0" w:color="808080"/>
            </w:tcBorders>
            <w:hideMark/>
          </w:tcPr>
          <w:p w14:paraId="4DD80F8D" w14:textId="77777777" w:rsidR="00EC24A5" w:rsidRDefault="00EC24A5">
            <w:pPr>
              <w:pStyle w:val="TAL"/>
              <w:jc w:val="center"/>
              <w:rPr>
                <w:bCs/>
                <w:iCs/>
              </w:rPr>
            </w:pPr>
            <w:r>
              <w:t>N/A</w:t>
            </w:r>
          </w:p>
        </w:tc>
      </w:tr>
      <w:tr w:rsidR="00EC24A5" w14:paraId="1DBB94CB"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47FCC10" w14:textId="77777777" w:rsidR="00EC24A5" w:rsidRDefault="00EC24A5">
            <w:pPr>
              <w:pStyle w:val="TAL"/>
              <w:rPr>
                <w:b/>
                <w:bCs/>
                <w:i/>
                <w:iCs/>
              </w:rPr>
            </w:pPr>
            <w:r>
              <w:rPr>
                <w:b/>
                <w:bCs/>
                <w:i/>
                <w:iCs/>
              </w:rPr>
              <w:t>cg-SDT-PeriodicityExt-r18</w:t>
            </w:r>
          </w:p>
          <w:p w14:paraId="45C4544F" w14:textId="77777777" w:rsidR="00EC24A5" w:rsidRDefault="00EC24A5">
            <w:pPr>
              <w:pStyle w:val="TAL"/>
              <w:rPr>
                <w:bCs/>
                <w:iCs/>
              </w:rPr>
            </w:pPr>
            <w:r>
              <w:rPr>
                <w:bCs/>
                <w:iCs/>
              </w:rPr>
              <w:t>Indicates whether the UE supports to extend the range of CG-SDT periodicities for MO-SDT and/or MT-SDT, as specified in TS 38.331 [9].</w:t>
            </w:r>
          </w:p>
          <w:p w14:paraId="17E33404" w14:textId="77777777" w:rsidR="00EC24A5" w:rsidRDefault="00EC24A5">
            <w:pPr>
              <w:pStyle w:val="TAL"/>
              <w:rPr>
                <w:b/>
                <w:i/>
              </w:rPr>
            </w:pPr>
            <w:r>
              <w:rPr>
                <w:bCs/>
                <w:iCs/>
              </w:rPr>
              <w:t xml:space="preserve">A UE supporting this feature shall also indicate the support of </w:t>
            </w:r>
            <w:r>
              <w:rPr>
                <w:bCs/>
                <w:i/>
              </w:rPr>
              <w:t>ra-InsteadCG-SDT-r18</w:t>
            </w:r>
            <w:r>
              <w:rPr>
                <w:bCs/>
                <w:iCs/>
              </w:rPr>
              <w:t xml:space="preserve">. A UE supporting this feature shall also indicate the support of </w:t>
            </w:r>
            <w:r>
              <w:rPr>
                <w:bCs/>
                <w:i/>
              </w:rPr>
              <w:t xml:space="preserve">cg-SDT-r17 </w:t>
            </w:r>
            <w:r>
              <w:rPr>
                <w:bCs/>
                <w:iCs/>
              </w:rPr>
              <w:t>or</w:t>
            </w:r>
            <w:r>
              <w:rPr>
                <w:bCs/>
                <w:i/>
              </w:rPr>
              <w:t xml:space="preserve"> mt-CG-SDT-r18.</w:t>
            </w:r>
          </w:p>
        </w:tc>
        <w:tc>
          <w:tcPr>
            <w:tcW w:w="709" w:type="dxa"/>
            <w:tcBorders>
              <w:top w:val="single" w:sz="4" w:space="0" w:color="808080"/>
              <w:left w:val="single" w:sz="4" w:space="0" w:color="808080"/>
              <w:bottom w:val="single" w:sz="4" w:space="0" w:color="808080"/>
              <w:right w:val="single" w:sz="4" w:space="0" w:color="808080"/>
            </w:tcBorders>
            <w:hideMark/>
          </w:tcPr>
          <w:p w14:paraId="024F44B7" w14:textId="77777777" w:rsidR="00EC24A5" w:rsidRDefault="00EC24A5">
            <w:pPr>
              <w:pStyle w:val="TAL"/>
              <w:jc w:val="center"/>
            </w:pPr>
            <w:r>
              <w:rPr>
                <w:rFonts w:cs="Arial"/>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60BC9FE" w14:textId="77777777" w:rsidR="00EC24A5" w:rsidRDefault="00EC24A5">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D50E0E0" w14:textId="77777777" w:rsidR="00EC24A5" w:rsidRDefault="00EC24A5">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2CFECC9" w14:textId="77777777" w:rsidR="00EC24A5" w:rsidRDefault="00EC24A5">
            <w:pPr>
              <w:pStyle w:val="TAL"/>
              <w:jc w:val="center"/>
            </w:pPr>
            <w:r>
              <w:rPr>
                <w:bCs/>
                <w:iCs/>
              </w:rPr>
              <w:t>N/A</w:t>
            </w:r>
          </w:p>
        </w:tc>
      </w:tr>
      <w:tr w:rsidR="00EC24A5" w14:paraId="513741CB"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047E4F2" w14:textId="77777777" w:rsidR="00EC24A5" w:rsidRDefault="00EC24A5">
            <w:pPr>
              <w:pStyle w:val="TAL"/>
              <w:rPr>
                <w:b/>
                <w:bCs/>
                <w:i/>
                <w:iCs/>
              </w:rPr>
            </w:pPr>
            <w:r>
              <w:rPr>
                <w:b/>
                <w:bCs/>
                <w:i/>
                <w:iCs/>
              </w:rPr>
              <w:t>channelBW-DL-IAB-r16</w:t>
            </w:r>
          </w:p>
          <w:p w14:paraId="2126F068" w14:textId="77777777" w:rsidR="00EC24A5" w:rsidRDefault="00EC24A5">
            <w:pPr>
              <w:pStyle w:val="TAL"/>
              <w:rPr>
                <w:b/>
                <w:i/>
              </w:rPr>
            </w:pPr>
            <w:r>
              <w:t>Indicates whether the IAB-MT supports channel bandwidth of 100 MHz for a given SCS in FR1 for DL or whether the IAB-MT supports channel bandwidth of 200 MHz for a given SCS in FR2 for DL.</w:t>
            </w:r>
          </w:p>
        </w:tc>
        <w:tc>
          <w:tcPr>
            <w:tcW w:w="709" w:type="dxa"/>
            <w:tcBorders>
              <w:top w:val="single" w:sz="4" w:space="0" w:color="808080"/>
              <w:left w:val="single" w:sz="4" w:space="0" w:color="808080"/>
              <w:bottom w:val="single" w:sz="4" w:space="0" w:color="808080"/>
              <w:right w:val="single" w:sz="4" w:space="0" w:color="808080"/>
            </w:tcBorders>
            <w:hideMark/>
          </w:tcPr>
          <w:p w14:paraId="6DE18D1C" w14:textId="77777777" w:rsidR="00EC24A5" w:rsidRDefault="00EC24A5">
            <w:pPr>
              <w:pStyle w:val="TAL"/>
              <w:jc w:val="center"/>
              <w:rPr>
                <w:rFonts w:cs="Arial"/>
                <w:szCs w:val="18"/>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0EF6862" w14:textId="77777777" w:rsidR="00EC24A5" w:rsidRDefault="00EC24A5">
            <w:pPr>
              <w:pStyle w:val="TAL"/>
              <w:jc w:val="cente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7B8418CB" w14:textId="77777777" w:rsidR="00EC24A5" w:rsidRDefault="00EC24A5">
            <w:pPr>
              <w:pStyle w:val="TAL"/>
              <w:jc w:val="center"/>
              <w:rPr>
                <w:rFonts w:cs="Arial"/>
                <w:szCs w:val="18"/>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5B80F7F" w14:textId="77777777" w:rsidR="00EC24A5" w:rsidRDefault="00EC24A5">
            <w:pPr>
              <w:pStyle w:val="TAL"/>
              <w:jc w:val="center"/>
              <w:rPr>
                <w:rFonts w:cs="Arial"/>
                <w:szCs w:val="18"/>
              </w:rPr>
            </w:pPr>
            <w:r>
              <w:rPr>
                <w:bCs/>
                <w:iCs/>
              </w:rPr>
              <w:t>N/A</w:t>
            </w:r>
          </w:p>
        </w:tc>
      </w:tr>
      <w:tr w:rsidR="00EC24A5" w14:paraId="0E065F9A"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FE3ED99" w14:textId="77777777" w:rsidR="00EC24A5" w:rsidRDefault="00EC24A5">
            <w:pPr>
              <w:pStyle w:val="TAL"/>
              <w:rPr>
                <w:b/>
                <w:bCs/>
                <w:i/>
                <w:iCs/>
              </w:rPr>
            </w:pPr>
            <w:r>
              <w:rPr>
                <w:b/>
                <w:bCs/>
                <w:i/>
                <w:iCs/>
              </w:rPr>
              <w:t>channelBW-UL-IAB-r16</w:t>
            </w:r>
          </w:p>
          <w:p w14:paraId="761EF326" w14:textId="77777777" w:rsidR="00EC24A5" w:rsidRDefault="00EC24A5">
            <w:pPr>
              <w:pStyle w:val="TAL"/>
              <w:rPr>
                <w:b/>
                <w:i/>
              </w:rPr>
            </w:pPr>
            <w:r>
              <w:t>Indicates whether the IAB-MT supports channel bandwidth of 100 MHz for a given SCS in FR1 for UL or whether the IAB-MT supports channel bandwidth of 200 MHz for a given SCS in FR2 for UL.</w:t>
            </w:r>
          </w:p>
        </w:tc>
        <w:tc>
          <w:tcPr>
            <w:tcW w:w="709" w:type="dxa"/>
            <w:tcBorders>
              <w:top w:val="single" w:sz="4" w:space="0" w:color="808080"/>
              <w:left w:val="single" w:sz="4" w:space="0" w:color="808080"/>
              <w:bottom w:val="single" w:sz="4" w:space="0" w:color="808080"/>
              <w:right w:val="single" w:sz="4" w:space="0" w:color="808080"/>
            </w:tcBorders>
            <w:hideMark/>
          </w:tcPr>
          <w:p w14:paraId="1C630094" w14:textId="77777777" w:rsidR="00EC24A5" w:rsidRDefault="00EC24A5">
            <w:pPr>
              <w:pStyle w:val="TAL"/>
              <w:jc w:val="center"/>
              <w:rPr>
                <w:rFonts w:cs="Arial"/>
                <w:szCs w:val="18"/>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D19E657" w14:textId="77777777" w:rsidR="00EC24A5" w:rsidRDefault="00EC24A5">
            <w:pPr>
              <w:pStyle w:val="TAL"/>
              <w:jc w:val="cente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05A65068" w14:textId="77777777" w:rsidR="00EC24A5" w:rsidRDefault="00EC24A5">
            <w:pPr>
              <w:pStyle w:val="TAL"/>
              <w:jc w:val="center"/>
              <w:rPr>
                <w:rFonts w:cs="Arial"/>
                <w:szCs w:val="18"/>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8674D1E" w14:textId="77777777" w:rsidR="00EC24A5" w:rsidRDefault="00EC24A5">
            <w:pPr>
              <w:pStyle w:val="TAL"/>
              <w:jc w:val="center"/>
              <w:rPr>
                <w:rFonts w:cs="Arial"/>
                <w:szCs w:val="18"/>
              </w:rPr>
            </w:pPr>
            <w:r>
              <w:rPr>
                <w:bCs/>
                <w:iCs/>
              </w:rPr>
              <w:t>N/A</w:t>
            </w:r>
          </w:p>
        </w:tc>
      </w:tr>
      <w:tr w:rsidR="00EC24A5" w14:paraId="5D9C1551" w14:textId="77777777" w:rsidTr="00EC24A5">
        <w:trPr>
          <w:cantSplit/>
          <w:tblHeader/>
          <w:ins w:id="29" w:author="Huawei" w:date="2024-08-06T11:51:00Z"/>
        </w:trPr>
        <w:tc>
          <w:tcPr>
            <w:tcW w:w="6917" w:type="dxa"/>
            <w:tcBorders>
              <w:top w:val="single" w:sz="4" w:space="0" w:color="808080"/>
              <w:left w:val="single" w:sz="4" w:space="0" w:color="808080"/>
              <w:bottom w:val="single" w:sz="4" w:space="0" w:color="808080"/>
              <w:right w:val="single" w:sz="4" w:space="0" w:color="808080"/>
            </w:tcBorders>
          </w:tcPr>
          <w:p w14:paraId="4E1EB9E7" w14:textId="12A4195C" w:rsidR="00EC24A5" w:rsidRDefault="00EC24A5" w:rsidP="00EC24A5">
            <w:pPr>
              <w:pStyle w:val="TAL"/>
              <w:rPr>
                <w:ins w:id="30" w:author="Huawei" w:date="2024-08-06T11:51:00Z"/>
                <w:b/>
                <w:bCs/>
                <w:i/>
                <w:iCs/>
              </w:rPr>
            </w:pPr>
            <w:bookmarkStart w:id="31" w:name="_GoBack" w:colFirst="0" w:colLast="5"/>
            <w:ins w:id="32" w:author="Huawei" w:date="2024-08-06T11:51:00Z">
              <w:r>
                <w:rPr>
                  <w:b/>
                  <w:bCs/>
                  <w:i/>
                  <w:iCs/>
                </w:rPr>
                <w:t>channelBW-DL-NCR-r1</w:t>
              </w:r>
            </w:ins>
            <w:ins w:id="33" w:author="Huawei" w:date="2024-08-06T11:59:00Z">
              <w:r w:rsidR="000435D0">
                <w:rPr>
                  <w:b/>
                  <w:bCs/>
                  <w:i/>
                  <w:iCs/>
                </w:rPr>
                <w:t>8</w:t>
              </w:r>
            </w:ins>
          </w:p>
          <w:p w14:paraId="3A280A1A" w14:textId="2299B06A" w:rsidR="00EC24A5" w:rsidRDefault="00EC24A5" w:rsidP="00EC24A5">
            <w:pPr>
              <w:pStyle w:val="TAL"/>
              <w:rPr>
                <w:ins w:id="34" w:author="Huawei" w:date="2024-08-06T11:51:00Z"/>
                <w:b/>
                <w:bCs/>
                <w:i/>
                <w:iCs/>
              </w:rPr>
            </w:pPr>
            <w:ins w:id="35" w:author="Huawei" w:date="2024-08-06T11:51:00Z">
              <w:r>
                <w:t xml:space="preserve">Indicates whether the </w:t>
              </w:r>
            </w:ins>
            <w:ins w:id="36" w:author="Huawei" w:date="2024-08-06T11:53:00Z">
              <w:r>
                <w:t>NCR</w:t>
              </w:r>
            </w:ins>
            <w:ins w:id="37" w:author="Huawei" w:date="2024-08-06T11:51:00Z">
              <w:r>
                <w:t xml:space="preserve">-MT supports channel bandwidth of 100 MHz for a given SCS in FR1 for DL or whether the </w:t>
              </w:r>
            </w:ins>
            <w:ins w:id="38" w:author="Huawei" w:date="2024-08-06T11:58:00Z">
              <w:r w:rsidR="008A2B4A">
                <w:t>NCR</w:t>
              </w:r>
            </w:ins>
            <w:ins w:id="39" w:author="Huawei" w:date="2024-08-06T11:51:00Z">
              <w:r>
                <w:t>-MT supports channel bandwidth of 200 MHz for a given SCS in FR2 for DL.</w:t>
              </w:r>
            </w:ins>
          </w:p>
        </w:tc>
        <w:tc>
          <w:tcPr>
            <w:tcW w:w="709" w:type="dxa"/>
            <w:tcBorders>
              <w:top w:val="single" w:sz="4" w:space="0" w:color="808080"/>
              <w:left w:val="single" w:sz="4" w:space="0" w:color="808080"/>
              <w:bottom w:val="single" w:sz="4" w:space="0" w:color="808080"/>
              <w:right w:val="single" w:sz="4" w:space="0" w:color="808080"/>
            </w:tcBorders>
          </w:tcPr>
          <w:p w14:paraId="2D184FD4" w14:textId="14A0AAD0" w:rsidR="00EC24A5" w:rsidRDefault="00EC24A5" w:rsidP="00EC24A5">
            <w:pPr>
              <w:pStyle w:val="TAL"/>
              <w:jc w:val="center"/>
              <w:rPr>
                <w:ins w:id="40" w:author="Huawei" w:date="2024-08-06T11:51:00Z"/>
                <w:bCs/>
                <w:iCs/>
              </w:rPr>
            </w:pPr>
            <w:ins w:id="41" w:author="Huawei" w:date="2024-08-06T11:51:00Z">
              <w:r>
                <w:rPr>
                  <w:bCs/>
                  <w:iCs/>
                </w:rPr>
                <w:t>Band</w:t>
              </w:r>
            </w:ins>
          </w:p>
        </w:tc>
        <w:tc>
          <w:tcPr>
            <w:tcW w:w="567" w:type="dxa"/>
            <w:tcBorders>
              <w:top w:val="single" w:sz="4" w:space="0" w:color="808080"/>
              <w:left w:val="single" w:sz="4" w:space="0" w:color="808080"/>
              <w:bottom w:val="single" w:sz="4" w:space="0" w:color="808080"/>
              <w:right w:val="single" w:sz="4" w:space="0" w:color="808080"/>
            </w:tcBorders>
          </w:tcPr>
          <w:p w14:paraId="18BB3D54" w14:textId="72C5AB27" w:rsidR="00EC24A5" w:rsidRDefault="00EC24A5" w:rsidP="00EC24A5">
            <w:pPr>
              <w:pStyle w:val="TAL"/>
              <w:jc w:val="center"/>
              <w:rPr>
                <w:ins w:id="42" w:author="Huawei" w:date="2024-08-06T11:51:00Z"/>
                <w:bCs/>
                <w:iCs/>
              </w:rPr>
            </w:pPr>
            <w:ins w:id="43" w:author="Huawei" w:date="2024-08-06T11:51:00Z">
              <w:r>
                <w:rPr>
                  <w:bCs/>
                  <w:iCs/>
                </w:rPr>
                <w:t>No</w:t>
              </w:r>
            </w:ins>
          </w:p>
        </w:tc>
        <w:tc>
          <w:tcPr>
            <w:tcW w:w="709" w:type="dxa"/>
            <w:tcBorders>
              <w:top w:val="single" w:sz="4" w:space="0" w:color="808080"/>
              <w:left w:val="single" w:sz="4" w:space="0" w:color="808080"/>
              <w:bottom w:val="single" w:sz="4" w:space="0" w:color="808080"/>
              <w:right w:val="single" w:sz="4" w:space="0" w:color="808080"/>
            </w:tcBorders>
          </w:tcPr>
          <w:p w14:paraId="622C73AA" w14:textId="2443DCD9" w:rsidR="00EC24A5" w:rsidRDefault="00EC24A5" w:rsidP="00EC24A5">
            <w:pPr>
              <w:pStyle w:val="TAL"/>
              <w:jc w:val="center"/>
              <w:rPr>
                <w:ins w:id="44" w:author="Huawei" w:date="2024-08-06T11:51:00Z"/>
                <w:bCs/>
                <w:iCs/>
              </w:rPr>
            </w:pPr>
            <w:ins w:id="45" w:author="Huawei" w:date="2024-08-06T11:51:00Z">
              <w:r>
                <w:rPr>
                  <w:bCs/>
                  <w:iCs/>
                </w:rPr>
                <w:t>N/A</w:t>
              </w:r>
            </w:ins>
          </w:p>
        </w:tc>
        <w:tc>
          <w:tcPr>
            <w:tcW w:w="728" w:type="dxa"/>
            <w:tcBorders>
              <w:top w:val="single" w:sz="4" w:space="0" w:color="808080"/>
              <w:left w:val="single" w:sz="4" w:space="0" w:color="808080"/>
              <w:bottom w:val="single" w:sz="4" w:space="0" w:color="808080"/>
              <w:right w:val="single" w:sz="4" w:space="0" w:color="808080"/>
            </w:tcBorders>
          </w:tcPr>
          <w:p w14:paraId="5E5E2AC8" w14:textId="5A7C370A" w:rsidR="00EC24A5" w:rsidRDefault="00EC24A5" w:rsidP="00EC24A5">
            <w:pPr>
              <w:pStyle w:val="TAL"/>
              <w:jc w:val="center"/>
              <w:rPr>
                <w:ins w:id="46" w:author="Huawei" w:date="2024-08-06T11:51:00Z"/>
                <w:bCs/>
                <w:iCs/>
              </w:rPr>
            </w:pPr>
            <w:ins w:id="47" w:author="Huawei" w:date="2024-08-06T11:51:00Z">
              <w:r>
                <w:rPr>
                  <w:bCs/>
                  <w:iCs/>
                </w:rPr>
                <w:t>N/A</w:t>
              </w:r>
            </w:ins>
          </w:p>
        </w:tc>
      </w:tr>
      <w:tr w:rsidR="00EC24A5" w14:paraId="368CA185" w14:textId="77777777" w:rsidTr="00EC24A5">
        <w:trPr>
          <w:cantSplit/>
          <w:tblHeader/>
          <w:ins w:id="48" w:author="Huawei" w:date="2024-08-06T11:51:00Z"/>
        </w:trPr>
        <w:tc>
          <w:tcPr>
            <w:tcW w:w="6917" w:type="dxa"/>
            <w:tcBorders>
              <w:top w:val="single" w:sz="4" w:space="0" w:color="808080"/>
              <w:left w:val="single" w:sz="4" w:space="0" w:color="808080"/>
              <w:bottom w:val="single" w:sz="4" w:space="0" w:color="808080"/>
              <w:right w:val="single" w:sz="4" w:space="0" w:color="808080"/>
            </w:tcBorders>
          </w:tcPr>
          <w:p w14:paraId="7C1EA146" w14:textId="5673E8D5" w:rsidR="00EC24A5" w:rsidRDefault="00EC24A5" w:rsidP="00EC24A5">
            <w:pPr>
              <w:pStyle w:val="TAL"/>
              <w:rPr>
                <w:ins w:id="49" w:author="Huawei" w:date="2024-08-06T11:51:00Z"/>
                <w:b/>
                <w:bCs/>
                <w:i/>
                <w:iCs/>
              </w:rPr>
            </w:pPr>
            <w:ins w:id="50" w:author="Huawei" w:date="2024-08-06T11:51:00Z">
              <w:r>
                <w:rPr>
                  <w:b/>
                  <w:bCs/>
                  <w:i/>
                  <w:iCs/>
                </w:rPr>
                <w:t>channelBW-UL-</w:t>
              </w:r>
            </w:ins>
            <w:ins w:id="51" w:author="Huawei" w:date="2024-08-06T11:52:00Z">
              <w:r>
                <w:rPr>
                  <w:b/>
                  <w:bCs/>
                  <w:i/>
                  <w:iCs/>
                </w:rPr>
                <w:t>NCR</w:t>
              </w:r>
            </w:ins>
            <w:ins w:id="52" w:author="Huawei" w:date="2024-08-06T11:51:00Z">
              <w:r>
                <w:rPr>
                  <w:b/>
                  <w:bCs/>
                  <w:i/>
                  <w:iCs/>
                </w:rPr>
                <w:t>-r1</w:t>
              </w:r>
            </w:ins>
            <w:ins w:id="53" w:author="Huawei" w:date="2024-08-06T11:59:00Z">
              <w:r w:rsidR="000435D0">
                <w:rPr>
                  <w:b/>
                  <w:bCs/>
                  <w:i/>
                  <w:iCs/>
                </w:rPr>
                <w:t>8</w:t>
              </w:r>
            </w:ins>
          </w:p>
          <w:p w14:paraId="44977A59" w14:textId="556C6B27" w:rsidR="00EC24A5" w:rsidRDefault="00EC24A5" w:rsidP="00EC24A5">
            <w:pPr>
              <w:pStyle w:val="TAL"/>
              <w:rPr>
                <w:ins w:id="54" w:author="Huawei" w:date="2024-08-06T11:51:00Z"/>
                <w:b/>
                <w:bCs/>
                <w:i/>
                <w:iCs/>
              </w:rPr>
            </w:pPr>
            <w:ins w:id="55" w:author="Huawei" w:date="2024-08-06T11:51:00Z">
              <w:r>
                <w:t xml:space="preserve">Indicates whether the </w:t>
              </w:r>
            </w:ins>
            <w:ins w:id="56" w:author="Huawei" w:date="2024-08-06T11:58:00Z">
              <w:r w:rsidR="008A2B4A" w:rsidRPr="008A2B4A">
                <w:t>NCR-MT</w:t>
              </w:r>
            </w:ins>
            <w:ins w:id="57" w:author="Huawei" w:date="2024-08-06T11:51:00Z">
              <w:r>
                <w:t xml:space="preserve"> supports channel bandwidth of 100 MHz for a given SCS in FR1 for UL or whether the </w:t>
              </w:r>
            </w:ins>
            <w:ins w:id="58" w:author="Huawei" w:date="2024-08-06T11:58:00Z">
              <w:r w:rsidR="000435D0">
                <w:t>NCR-MT</w:t>
              </w:r>
            </w:ins>
            <w:ins w:id="59" w:author="Huawei" w:date="2024-08-06T11:51:00Z">
              <w:r>
                <w:t xml:space="preserve"> supports channel bandwidth of 200 MHz for a given SCS in FR2 for UL.</w:t>
              </w:r>
            </w:ins>
          </w:p>
        </w:tc>
        <w:tc>
          <w:tcPr>
            <w:tcW w:w="709" w:type="dxa"/>
            <w:tcBorders>
              <w:top w:val="single" w:sz="4" w:space="0" w:color="808080"/>
              <w:left w:val="single" w:sz="4" w:space="0" w:color="808080"/>
              <w:bottom w:val="single" w:sz="4" w:space="0" w:color="808080"/>
              <w:right w:val="single" w:sz="4" w:space="0" w:color="808080"/>
            </w:tcBorders>
          </w:tcPr>
          <w:p w14:paraId="023D7AFB" w14:textId="1CEBC435" w:rsidR="00EC24A5" w:rsidRDefault="00EC24A5" w:rsidP="00EC24A5">
            <w:pPr>
              <w:pStyle w:val="TAL"/>
              <w:jc w:val="center"/>
              <w:rPr>
                <w:ins w:id="60" w:author="Huawei" w:date="2024-08-06T11:51:00Z"/>
                <w:bCs/>
                <w:iCs/>
              </w:rPr>
            </w:pPr>
            <w:ins w:id="61" w:author="Huawei" w:date="2024-08-06T11:51:00Z">
              <w:r>
                <w:rPr>
                  <w:bCs/>
                  <w:iCs/>
                </w:rPr>
                <w:t>Band</w:t>
              </w:r>
            </w:ins>
          </w:p>
        </w:tc>
        <w:tc>
          <w:tcPr>
            <w:tcW w:w="567" w:type="dxa"/>
            <w:tcBorders>
              <w:top w:val="single" w:sz="4" w:space="0" w:color="808080"/>
              <w:left w:val="single" w:sz="4" w:space="0" w:color="808080"/>
              <w:bottom w:val="single" w:sz="4" w:space="0" w:color="808080"/>
              <w:right w:val="single" w:sz="4" w:space="0" w:color="808080"/>
            </w:tcBorders>
          </w:tcPr>
          <w:p w14:paraId="0BA3B013" w14:textId="1BD2E997" w:rsidR="00EC24A5" w:rsidRDefault="00EC24A5" w:rsidP="00EC24A5">
            <w:pPr>
              <w:pStyle w:val="TAL"/>
              <w:jc w:val="center"/>
              <w:rPr>
                <w:ins w:id="62" w:author="Huawei" w:date="2024-08-06T11:51:00Z"/>
                <w:bCs/>
                <w:iCs/>
              </w:rPr>
            </w:pPr>
            <w:ins w:id="63" w:author="Huawei" w:date="2024-08-06T11:51:00Z">
              <w:r>
                <w:rPr>
                  <w:bCs/>
                  <w:iCs/>
                </w:rPr>
                <w:t>No</w:t>
              </w:r>
            </w:ins>
          </w:p>
        </w:tc>
        <w:tc>
          <w:tcPr>
            <w:tcW w:w="709" w:type="dxa"/>
            <w:tcBorders>
              <w:top w:val="single" w:sz="4" w:space="0" w:color="808080"/>
              <w:left w:val="single" w:sz="4" w:space="0" w:color="808080"/>
              <w:bottom w:val="single" w:sz="4" w:space="0" w:color="808080"/>
              <w:right w:val="single" w:sz="4" w:space="0" w:color="808080"/>
            </w:tcBorders>
          </w:tcPr>
          <w:p w14:paraId="21A687EC" w14:textId="05581283" w:rsidR="00EC24A5" w:rsidRDefault="00EC24A5" w:rsidP="00EC24A5">
            <w:pPr>
              <w:pStyle w:val="TAL"/>
              <w:jc w:val="center"/>
              <w:rPr>
                <w:ins w:id="64" w:author="Huawei" w:date="2024-08-06T11:51:00Z"/>
                <w:bCs/>
                <w:iCs/>
              </w:rPr>
            </w:pPr>
            <w:ins w:id="65" w:author="Huawei" w:date="2024-08-06T11:51:00Z">
              <w:r>
                <w:rPr>
                  <w:bCs/>
                  <w:iCs/>
                </w:rPr>
                <w:t>N/A</w:t>
              </w:r>
            </w:ins>
          </w:p>
        </w:tc>
        <w:tc>
          <w:tcPr>
            <w:tcW w:w="728" w:type="dxa"/>
            <w:tcBorders>
              <w:top w:val="single" w:sz="4" w:space="0" w:color="808080"/>
              <w:left w:val="single" w:sz="4" w:space="0" w:color="808080"/>
              <w:bottom w:val="single" w:sz="4" w:space="0" w:color="808080"/>
              <w:right w:val="single" w:sz="4" w:space="0" w:color="808080"/>
            </w:tcBorders>
          </w:tcPr>
          <w:p w14:paraId="0CB929FE" w14:textId="1ECAD819" w:rsidR="00EC24A5" w:rsidRDefault="00EC24A5" w:rsidP="00EC24A5">
            <w:pPr>
              <w:pStyle w:val="TAL"/>
              <w:jc w:val="center"/>
              <w:rPr>
                <w:ins w:id="66" w:author="Huawei" w:date="2024-08-06T11:51:00Z"/>
                <w:bCs/>
                <w:iCs/>
              </w:rPr>
            </w:pPr>
            <w:ins w:id="67" w:author="Huawei" w:date="2024-08-06T11:51:00Z">
              <w:r>
                <w:rPr>
                  <w:bCs/>
                  <w:iCs/>
                </w:rPr>
                <w:t>N/A</w:t>
              </w:r>
            </w:ins>
          </w:p>
        </w:tc>
      </w:tr>
      <w:tr w:rsidR="00EC24A5" w14:paraId="55B31378"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58E5969" w14:textId="77777777" w:rsidR="00EC24A5" w:rsidRDefault="00EC24A5" w:rsidP="00EC24A5">
            <w:pPr>
              <w:pStyle w:val="TAL"/>
              <w:rPr>
                <w:b/>
                <w:i/>
              </w:rPr>
            </w:pPr>
            <w:bookmarkStart w:id="68" w:name="_Hlk173837090"/>
            <w:bookmarkEnd w:id="31"/>
            <w:r>
              <w:rPr>
                <w:b/>
                <w:i/>
              </w:rPr>
              <w:lastRenderedPageBreak/>
              <w:t>channelBWs-DL</w:t>
            </w:r>
          </w:p>
          <w:p w14:paraId="6108C90A" w14:textId="42E7FB90" w:rsidR="00EC24A5" w:rsidRDefault="00EC24A5" w:rsidP="00EC24A5">
            <w:pPr>
              <w:pStyle w:val="TAL"/>
            </w:pPr>
            <w:r>
              <w:t>Indicates for each subcarrier spacing the UE supported channel bandwidths.</w:t>
            </w:r>
            <w:r>
              <w:br/>
              <w:t xml:space="preserve">Absence of the </w:t>
            </w:r>
            <w:r>
              <w:rPr>
                <w:i/>
              </w:rPr>
              <w:t>channelBWs-DL</w:t>
            </w:r>
            <w:r>
              <w:t xml:space="preserve"> (without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Pr>
                <w:rFonts w:cs="Arial"/>
                <w:szCs w:val="18"/>
                <w:lang w:eastAsia="zh-CN"/>
              </w:rPr>
              <w:t xml:space="preserve"> For IAB-MT, t</w:t>
            </w:r>
            <w:r>
              <w:rPr>
                <w:rFonts w:cs="Arial"/>
                <w:szCs w:val="18"/>
              </w:rPr>
              <w:t>o determine whether the IAB-MT supports a channel bandwidth of 100 MHz, the network checks c</w:t>
            </w:r>
            <w:r>
              <w:rPr>
                <w:rFonts w:cs="Arial"/>
                <w:i/>
                <w:iCs/>
                <w:szCs w:val="18"/>
              </w:rPr>
              <w:t>hannelBW-DL-IAB-r16</w:t>
            </w:r>
            <w:r>
              <w:rPr>
                <w:rFonts w:cs="Arial"/>
                <w:szCs w:val="18"/>
              </w:rPr>
              <w:t>.</w:t>
            </w:r>
            <w:ins w:id="69" w:author="Huawei" w:date="2024-08-06T11:59:00Z">
              <w:r w:rsidR="000435D0">
                <w:rPr>
                  <w:rFonts w:cs="Arial"/>
                  <w:szCs w:val="18"/>
                </w:rPr>
                <w:t xml:space="preserve"> </w:t>
              </w:r>
              <w:r w:rsidR="000435D0">
                <w:rPr>
                  <w:rFonts w:cs="Arial"/>
                  <w:szCs w:val="18"/>
                  <w:lang w:eastAsia="zh-CN"/>
                </w:rPr>
                <w:t>For NCR-MT, t</w:t>
              </w:r>
              <w:r w:rsidR="000435D0">
                <w:rPr>
                  <w:rFonts w:cs="Arial"/>
                  <w:szCs w:val="18"/>
                </w:rPr>
                <w:t>o determine whether the NCR-MT supports a channel bandwidth of 100 MHz, the network checks c</w:t>
              </w:r>
              <w:r w:rsidR="000435D0">
                <w:rPr>
                  <w:rFonts w:cs="Arial"/>
                  <w:i/>
                  <w:iCs/>
                  <w:szCs w:val="18"/>
                </w:rPr>
                <w:t>hannelBW-DL-NCR-r18</w:t>
              </w:r>
              <w:r w:rsidR="000435D0">
                <w:rPr>
                  <w:rFonts w:cs="Arial"/>
                  <w:szCs w:val="18"/>
                </w:rPr>
                <w:t>.</w:t>
              </w:r>
            </w:ins>
          </w:p>
          <w:p w14:paraId="291571CE" w14:textId="2F4B2AF4" w:rsidR="00EC24A5" w:rsidRDefault="00EC24A5" w:rsidP="00EC24A5">
            <w:pPr>
              <w:pStyle w:val="TAL"/>
            </w:pPr>
            <w:r>
              <w:t xml:space="preserve">For FR1, the bits in </w:t>
            </w:r>
            <w:r>
              <w:rPr>
                <w:i/>
                <w:iCs/>
              </w:rPr>
              <w:t xml:space="preserve">channelBWs-DL </w:t>
            </w:r>
            <w:r>
              <w:t xml:space="preserve">(without suffix) starting from the leading / leftmost bit indicate 5, 10, 15, 20, 25, 30, 40, 50, 60 and 80MHz. For FR2, the bits in </w:t>
            </w:r>
            <w:r>
              <w:rPr>
                <w:i/>
              </w:rPr>
              <w:t xml:space="preserve">channelBWs-DL </w:t>
            </w:r>
            <w:r>
              <w:t xml:space="preserve">(without suffix) starting from the leading / leftmost bit indicate 50, 100 and 200MHz. </w:t>
            </w:r>
            <w:r>
              <w:rPr>
                <w:rFonts w:cs="Arial"/>
                <w:szCs w:val="18"/>
              </w:rPr>
              <w:t>The third / rightmost bit (for 200MHz) shall be set to 1</w:t>
            </w:r>
            <w:r>
              <w:t xml:space="preserve">. </w:t>
            </w:r>
            <w:r>
              <w:rPr>
                <w:rFonts w:cs="Arial"/>
                <w:szCs w:val="18"/>
              </w:rPr>
              <w:t xml:space="preserve">For IAB-MT </w:t>
            </w:r>
            <w:ins w:id="70" w:author="Huawei" w:date="2024-08-06T12:00:00Z">
              <w:r w:rsidR="000435D0">
                <w:rPr>
                  <w:rFonts w:cs="Arial"/>
                  <w:szCs w:val="18"/>
                </w:rPr>
                <w:t xml:space="preserve">and NCR-MT </w:t>
              </w:r>
            </w:ins>
            <w:r>
              <w:rPr>
                <w:rFonts w:cs="Arial"/>
                <w:szCs w:val="18"/>
              </w:rPr>
              <w:t xml:space="preserve">the third / rightmost bit (for 200MHz) is ignored. To determine whether the IAB-MT supports a channel bandwidth of 200 MHz, the network checks </w:t>
            </w:r>
            <w:r>
              <w:rPr>
                <w:rFonts w:cs="Arial"/>
                <w:i/>
                <w:iCs/>
                <w:szCs w:val="18"/>
              </w:rPr>
              <w:t>channelBW-DL-IAB-r16</w:t>
            </w:r>
            <w:r>
              <w:rPr>
                <w:rFonts w:cs="Arial"/>
                <w:szCs w:val="18"/>
              </w:rPr>
              <w:t>.</w:t>
            </w:r>
            <w:ins w:id="71" w:author="Huawei" w:date="2024-08-06T12:00:00Z">
              <w:r w:rsidR="000435D0">
                <w:rPr>
                  <w:rFonts w:cs="Arial"/>
                  <w:szCs w:val="18"/>
                </w:rPr>
                <w:t xml:space="preserve"> </w:t>
              </w:r>
              <w:r w:rsidR="000435D0">
                <w:rPr>
                  <w:rFonts w:cs="Arial"/>
                  <w:szCs w:val="18"/>
                  <w:lang w:eastAsia="zh-CN"/>
                </w:rPr>
                <w:t>T</w:t>
              </w:r>
              <w:r w:rsidR="000435D0">
                <w:rPr>
                  <w:rFonts w:cs="Arial"/>
                  <w:szCs w:val="18"/>
                </w:rPr>
                <w:t xml:space="preserve">o determine whether the NCR-MT supports a channel bandwidth of </w:t>
              </w:r>
            </w:ins>
            <w:ins w:id="72" w:author="Huawei" w:date="2024-08-06T12:01:00Z">
              <w:r w:rsidR="000435D0">
                <w:rPr>
                  <w:rFonts w:cs="Arial"/>
                  <w:szCs w:val="18"/>
                </w:rPr>
                <w:t>2</w:t>
              </w:r>
            </w:ins>
            <w:ins w:id="73" w:author="Huawei" w:date="2024-08-06T12:00:00Z">
              <w:r w:rsidR="000435D0">
                <w:rPr>
                  <w:rFonts w:cs="Arial"/>
                  <w:szCs w:val="18"/>
                </w:rPr>
                <w:t>00 MHz, the network checks c</w:t>
              </w:r>
              <w:r w:rsidR="000435D0">
                <w:rPr>
                  <w:rFonts w:cs="Arial"/>
                  <w:i/>
                  <w:iCs/>
                  <w:szCs w:val="18"/>
                </w:rPr>
                <w:t>hannelBW-DL-NCR-r18</w:t>
              </w:r>
              <w:r w:rsidR="000435D0">
                <w:rPr>
                  <w:rFonts w:cs="Arial"/>
                  <w:szCs w:val="18"/>
                </w:rPr>
                <w:t>.</w:t>
              </w:r>
            </w:ins>
          </w:p>
          <w:p w14:paraId="36BBB844" w14:textId="77777777" w:rsidR="00EC24A5" w:rsidRDefault="00EC24A5" w:rsidP="00EC24A5">
            <w:pPr>
              <w:pStyle w:val="TAL"/>
              <w:rPr>
                <w:rFonts w:cs="Arial"/>
                <w:szCs w:val="21"/>
              </w:rPr>
            </w:pPr>
            <w:r>
              <w:t xml:space="preserve">For FR1, the leading/leftmost bit in </w:t>
            </w:r>
            <w:r>
              <w:rPr>
                <w:i/>
              </w:rPr>
              <w:t>channelBWs-DL-v1590</w:t>
            </w:r>
            <w:r>
              <w:t xml:space="preserve"> indicates 70MHz, the second leftmost bit indicates 45MHz, the third leftmost bit indicates 35MHz, the fourth leftmost bit indicates 100MHz and all the remaining bits in </w:t>
            </w:r>
            <w:r>
              <w:rPr>
                <w:i/>
              </w:rPr>
              <w:t>channelBWs-DL-v1590</w:t>
            </w:r>
            <w:r>
              <w:t xml:space="preserve"> shall be set to 0.</w:t>
            </w:r>
            <w:r>
              <w:rPr>
                <w:rFonts w:cs="Arial"/>
                <w:szCs w:val="21"/>
              </w:rPr>
              <w:t xml:space="preserve"> The </w:t>
            </w:r>
            <w:r>
              <w:t>fourth leftmost bit</w:t>
            </w:r>
            <w:r>
              <w:rPr>
                <w:rFonts w:cs="Arial"/>
                <w:szCs w:val="21"/>
              </w:rPr>
              <w:t xml:space="preserve"> (</w:t>
            </w:r>
            <w:r>
              <w:rPr>
                <w:rFonts w:cs="Arial"/>
                <w:szCs w:val="18"/>
              </w:rPr>
              <w:t xml:space="preserve">for </w:t>
            </w:r>
            <w:r>
              <w:rPr>
                <w:rFonts w:cs="Arial"/>
                <w:szCs w:val="21"/>
              </w:rPr>
              <w:t>100MHz) is not applicable for bands n41, n48, n77, n78, n79 and n90</w:t>
            </w:r>
            <w:r>
              <w:t xml:space="preserve"> </w:t>
            </w:r>
            <w:r>
              <w:rPr>
                <w:rFonts w:cs="Arial"/>
                <w:szCs w:val="21"/>
              </w:rPr>
              <w:t>as defined in TS 38.101-1 [2]. For each band, (e)RedCap UEs shall indicate supporting the maximum of those channel bandwidths that are less than or equal to 20 MHz for FR1 and less than or equal to 100 Mhz for FR2, taking restrictions in TS 38.101-1 [2] and TS 38.101-2 [3] into consideration. For each band, NTN capable UEs shall indicate the supported channel bandwidths for FR1, taking restrictions in TS 38.101-5 [34] into consideration.</w:t>
            </w:r>
          </w:p>
          <w:p w14:paraId="5A98C6AB" w14:textId="77777777" w:rsidR="00EC24A5" w:rsidRDefault="00EC24A5" w:rsidP="00EC24A5">
            <w:pPr>
              <w:pStyle w:val="TAL"/>
              <w:rPr>
                <w:rFonts w:cs="Arial"/>
                <w:szCs w:val="21"/>
              </w:rPr>
            </w:pPr>
          </w:p>
          <w:p w14:paraId="320A7047" w14:textId="77777777" w:rsidR="00EC24A5" w:rsidRDefault="00EC24A5" w:rsidP="00EC24A5">
            <w:pPr>
              <w:pStyle w:val="TAL"/>
            </w:pPr>
            <w:r>
              <w:t>This feature is applicable only for FR1 and FR2-1 band, otherwise it is absent.</w:t>
            </w:r>
          </w:p>
          <w:p w14:paraId="55822BAF" w14:textId="77777777" w:rsidR="00EC24A5" w:rsidRDefault="00EC24A5" w:rsidP="00EC24A5">
            <w:pPr>
              <w:pStyle w:val="TAL"/>
            </w:pPr>
          </w:p>
          <w:p w14:paraId="7DD2B4E2" w14:textId="77777777" w:rsidR="00EC24A5" w:rsidRDefault="00EC24A5" w:rsidP="00EC24A5">
            <w:pPr>
              <w:pStyle w:val="TAN"/>
            </w:pPr>
            <w:r>
              <w:t>NOTE:</w:t>
            </w:r>
            <w:r>
              <w:tab/>
              <w:t xml:space="preserve">To determine whether the UE supports a specific SCS for a given band, the network validates the </w:t>
            </w:r>
            <w:r>
              <w:rPr>
                <w:i/>
              </w:rPr>
              <w:t>supportedSubCarrierSpacingDL</w:t>
            </w:r>
            <w:r>
              <w:t xml:space="preserve"> and the </w:t>
            </w:r>
            <w:r>
              <w:rPr>
                <w:i/>
              </w:rPr>
              <w:t>scs-60kHz</w:t>
            </w:r>
            <w:r>
              <w:t>.</w:t>
            </w:r>
            <w:r>
              <w:br/>
              <w:t xml:space="preserve">To determine whether the UE supports a channel bandwidth of 90 MHz for the band combination with other bandwidth combination set than BCS5, the network may ignore this capability and validate instead the </w:t>
            </w:r>
            <w:r>
              <w:rPr>
                <w:i/>
              </w:rPr>
              <w:t>channelBW-90mhz</w:t>
            </w:r>
            <w:r>
              <w:t xml:space="preserve">, the </w:t>
            </w:r>
            <w:r>
              <w:rPr>
                <w:i/>
              </w:rPr>
              <w:t>supportedBandwidthCombinationSet</w:t>
            </w:r>
            <w:r>
              <w:rPr>
                <w:iCs/>
              </w:rPr>
              <w:t xml:space="preserve">, the </w:t>
            </w:r>
            <w:r>
              <w:rPr>
                <w:i/>
              </w:rPr>
              <w:t>supportedBandwidthCombinationSetIntraENDC</w:t>
            </w:r>
            <w:r>
              <w:t>,</w:t>
            </w:r>
            <w:r>
              <w:rPr>
                <w:iCs/>
              </w:rPr>
              <w:t xml:space="preserve"> and </w:t>
            </w:r>
            <w:r>
              <w:rPr>
                <w:bCs/>
                <w:i/>
                <w:iCs/>
              </w:rPr>
              <w:t>supportedBandwidthCombinationSetIntraENDC-v1790</w:t>
            </w:r>
            <w:r>
              <w:t xml:space="preserve">. To determine whether the UE supports a channel bandwidth of 90 MHz for the band combination with BCS5, the network may ignore this capability and validate instead the </w:t>
            </w:r>
            <w:r>
              <w:rPr>
                <w:i/>
                <w:iCs/>
              </w:rPr>
              <w:t>channelBW-90mhz</w:t>
            </w:r>
            <w:r>
              <w:t xml:space="preserve">, the </w:t>
            </w:r>
            <w:r>
              <w:rPr>
                <w:i/>
                <w:iCs/>
              </w:rPr>
              <w:t>supportedBandwidthCombinationSet</w:t>
            </w:r>
            <w:r>
              <w:t xml:space="preserve">, the </w:t>
            </w:r>
            <w:r>
              <w:rPr>
                <w:i/>
                <w:iCs/>
              </w:rPr>
              <w:t>supportedBandwidthCombinationSetIntraENDC</w:t>
            </w:r>
            <w:r>
              <w:t xml:space="preserve">, </w:t>
            </w:r>
            <w:r>
              <w:rPr>
                <w:i/>
                <w:iCs/>
              </w:rPr>
              <w:t>supportedAggBW-FR1-r17</w:t>
            </w:r>
            <w:r>
              <w:t>,</w:t>
            </w:r>
            <w:r>
              <w:rPr>
                <w:iCs/>
              </w:rPr>
              <w:t xml:space="preserve"> and </w:t>
            </w:r>
            <w:r>
              <w:rPr>
                <w:bCs/>
                <w:i/>
                <w:iCs/>
              </w:rPr>
              <w:t>supportedBandwidthCombinationSetIntraENDC-v1790</w:t>
            </w:r>
            <w:r>
              <w:t xml:space="preserve">. To determine whether the UE supports a channel bandwidth of 400 MHz, the network may ignore this capability and validate the </w:t>
            </w:r>
            <w:r>
              <w:rPr>
                <w:i/>
                <w:iCs/>
              </w:rPr>
              <w:t>supportedBandwidthCombinationSet</w:t>
            </w:r>
            <w:r>
              <w:t xml:space="preserve">, the </w:t>
            </w:r>
            <w:r>
              <w:rPr>
                <w:i/>
                <w:iCs/>
              </w:rPr>
              <w:t>supportedBandwidthCombinationSetIntraENDC</w:t>
            </w:r>
            <w:r>
              <w:t xml:space="preserve">, the </w:t>
            </w:r>
            <w:r>
              <w:rPr>
                <w:i/>
                <w:iCs/>
              </w:rPr>
              <w:t>supportedBandwidthDL</w:t>
            </w:r>
            <w:r>
              <w:t>,</w:t>
            </w:r>
            <w:r>
              <w:rPr>
                <w:iCs/>
              </w:rPr>
              <w:t xml:space="preserve"> and </w:t>
            </w:r>
            <w:r>
              <w:rPr>
                <w:bCs/>
                <w:i/>
                <w:iCs/>
              </w:rPr>
              <w:t>supportedBandwidthCombinationSetIntraENDC-v1790</w:t>
            </w:r>
            <w:r>
              <w:t>.</w:t>
            </w:r>
            <w:r>
              <w:br/>
              <w:t>For serving cell(s) with other channel bandwidths:</w:t>
            </w:r>
          </w:p>
          <w:p w14:paraId="177239EA" w14:textId="77777777" w:rsidR="00EC24A5" w:rsidRDefault="00EC24A5" w:rsidP="00EC24A5">
            <w:pPr>
              <w:pStyle w:val="TAN"/>
              <w:ind w:left="1168" w:hanging="283"/>
              <w:rPr>
                <w:i/>
                <w:iCs/>
              </w:rPr>
            </w:pPr>
            <w:r>
              <w:t>-</w:t>
            </w:r>
            <w:r>
              <w:tab/>
              <w:t xml:space="preserve">If </w:t>
            </w:r>
            <w:r>
              <w:rPr>
                <w:i/>
                <w:iCs/>
              </w:rPr>
              <w:t>supportedAggBW-FR1-r17</w:t>
            </w:r>
            <w:r>
              <w:t xml:space="preserve"> is reported, the network validates the </w:t>
            </w:r>
            <w:r>
              <w:rPr>
                <w:i/>
                <w:iCs/>
              </w:rPr>
              <w:t>channelBWs-DL</w:t>
            </w:r>
            <w:r>
              <w:t xml:space="preserve">, the </w:t>
            </w:r>
            <w:r>
              <w:rPr>
                <w:i/>
                <w:iCs/>
              </w:rPr>
              <w:t>supportedBandwidthCombinationSet</w:t>
            </w:r>
            <w:r>
              <w:t xml:space="preserve">, the </w:t>
            </w:r>
            <w:r>
              <w:rPr>
                <w:i/>
                <w:iCs/>
              </w:rPr>
              <w:t>supportedBandwidthCombinationSetIntraENDC</w:t>
            </w:r>
            <w:r>
              <w:t>, the</w:t>
            </w:r>
            <w:r>
              <w:rPr>
                <w:i/>
                <w:iCs/>
              </w:rPr>
              <w:t xml:space="preserve"> asymmetricBandwidthCombinationSet</w:t>
            </w:r>
            <w:r>
              <w:t xml:space="preserve"> (for a band supporting asymmetric channel bandwidth as defined in clause 5.3.6 of TS 38.101-1 [2]), </w:t>
            </w:r>
            <w:r>
              <w:rPr>
                <w:i/>
                <w:iCs/>
              </w:rPr>
              <w:t>supportedBandwidthDL-v1780</w:t>
            </w:r>
            <w:r>
              <w:t xml:space="preserve">, </w:t>
            </w:r>
            <w:r>
              <w:rPr>
                <w:i/>
                <w:iCs/>
              </w:rPr>
              <w:t>supportedMinBandwidthDL</w:t>
            </w:r>
            <w:r>
              <w:t xml:space="preserve">, </w:t>
            </w:r>
            <w:r>
              <w:rPr>
                <w:i/>
                <w:iCs/>
              </w:rPr>
              <w:t>supportedAggBW-FR1-r17</w:t>
            </w:r>
            <w:r>
              <w:t>, and</w:t>
            </w:r>
            <w:r>
              <w:rPr>
                <w:i/>
              </w:rPr>
              <w:t xml:space="preserve"> </w:t>
            </w:r>
            <w:r>
              <w:rPr>
                <w:bCs/>
                <w:i/>
                <w:iCs/>
              </w:rPr>
              <w:t>supportedBandwidthCombinationSetIntraENDC-v1790</w:t>
            </w:r>
            <w:r>
              <w:rPr>
                <w:i/>
                <w:iCs/>
              </w:rPr>
              <w:t>.</w:t>
            </w:r>
          </w:p>
          <w:p w14:paraId="14248A92" w14:textId="77777777" w:rsidR="00EC24A5" w:rsidRDefault="00EC24A5" w:rsidP="00EC24A5">
            <w:pPr>
              <w:pStyle w:val="TAN"/>
              <w:ind w:left="1168" w:hanging="283"/>
            </w:pPr>
            <w:r>
              <w:t>-</w:t>
            </w:r>
            <w:r>
              <w:tab/>
              <w:t xml:space="preserve">Otherwise, the network validates the </w:t>
            </w:r>
            <w:r>
              <w:rPr>
                <w:i/>
              </w:rPr>
              <w:t>channelBWs-DL</w:t>
            </w:r>
            <w:r>
              <w:t xml:space="preserve">, the </w:t>
            </w:r>
            <w:r>
              <w:rPr>
                <w:i/>
              </w:rPr>
              <w:t>supportedBandwidthCombinationSet</w:t>
            </w:r>
            <w:r>
              <w:t xml:space="preserve">, the </w:t>
            </w:r>
            <w:r>
              <w:rPr>
                <w:i/>
                <w:iCs/>
              </w:rPr>
              <w:t>supportedBandwidthCombinationSetIntraENDC</w:t>
            </w:r>
            <w:r>
              <w:t xml:space="preserve">, the </w:t>
            </w:r>
            <w:r>
              <w:rPr>
                <w:i/>
              </w:rPr>
              <w:t xml:space="preserve">asymmetricBandwidthCombinationSet </w:t>
            </w:r>
            <w:r>
              <w:t xml:space="preserve">(for a band supporting asymmetric channel bandwidth as defined in clause 5.3.6 of TS </w:t>
            </w:r>
            <w:r>
              <w:lastRenderedPageBreak/>
              <w:t xml:space="preserve">38.101-1 [2]), </w:t>
            </w:r>
            <w:r>
              <w:rPr>
                <w:i/>
              </w:rPr>
              <w:t>supportedBandwidthDL/supportedBandwidthDL-v1710,</w:t>
            </w:r>
            <w:r>
              <w:t xml:space="preserve"> </w:t>
            </w:r>
            <w:r>
              <w:rPr>
                <w:i/>
              </w:rPr>
              <w:t>supportedMinBandwidthDL</w:t>
            </w:r>
            <w:r>
              <w:rPr>
                <w:iCs/>
              </w:rPr>
              <w:t>,</w:t>
            </w:r>
            <w:r>
              <w:t xml:space="preserve"> </w:t>
            </w:r>
            <w:r>
              <w:rPr>
                <w:i/>
              </w:rPr>
              <w:t>supportedAggBW-FR2-r17</w:t>
            </w:r>
            <w:r>
              <w:t>, and</w:t>
            </w:r>
            <w:r>
              <w:rPr>
                <w:i/>
              </w:rPr>
              <w:t xml:space="preserve"> </w:t>
            </w:r>
            <w:r>
              <w:rPr>
                <w:bCs/>
                <w:i/>
                <w:iCs/>
              </w:rPr>
              <w:t>supportedBandwidthCombinationSetIntraENDC-v1790</w:t>
            </w:r>
            <w:r>
              <w:rPr>
                <w:i/>
              </w:rPr>
              <w:t>.</w:t>
            </w:r>
          </w:p>
        </w:tc>
        <w:tc>
          <w:tcPr>
            <w:tcW w:w="709" w:type="dxa"/>
            <w:tcBorders>
              <w:top w:val="single" w:sz="4" w:space="0" w:color="808080"/>
              <w:left w:val="single" w:sz="4" w:space="0" w:color="808080"/>
              <w:bottom w:val="single" w:sz="4" w:space="0" w:color="808080"/>
              <w:right w:val="single" w:sz="4" w:space="0" w:color="808080"/>
            </w:tcBorders>
            <w:hideMark/>
          </w:tcPr>
          <w:p w14:paraId="58E4BE3B" w14:textId="77777777" w:rsidR="00EC24A5" w:rsidRDefault="00EC24A5" w:rsidP="00EC24A5">
            <w:pPr>
              <w:pStyle w:val="TAL"/>
              <w:jc w:val="center"/>
              <w:rPr>
                <w:rFonts w:cs="Arial"/>
                <w:szCs w:val="18"/>
              </w:rPr>
            </w:pPr>
            <w:r>
              <w:rPr>
                <w:rFonts w:cs="Arial"/>
                <w:szCs w:val="18"/>
              </w:rPr>
              <w:lastRenderedPageBreak/>
              <w:t>Band</w:t>
            </w:r>
          </w:p>
        </w:tc>
        <w:tc>
          <w:tcPr>
            <w:tcW w:w="567" w:type="dxa"/>
            <w:tcBorders>
              <w:top w:val="single" w:sz="4" w:space="0" w:color="808080"/>
              <w:left w:val="single" w:sz="4" w:space="0" w:color="808080"/>
              <w:bottom w:val="single" w:sz="4" w:space="0" w:color="808080"/>
              <w:right w:val="single" w:sz="4" w:space="0" w:color="808080"/>
            </w:tcBorders>
            <w:hideMark/>
          </w:tcPr>
          <w:p w14:paraId="5A62CA4E" w14:textId="77777777" w:rsidR="00EC24A5" w:rsidRDefault="00EC24A5" w:rsidP="00EC24A5">
            <w:pPr>
              <w:pStyle w:val="TAL"/>
              <w:jc w:val="center"/>
              <w:rPr>
                <w:rFonts w:cs="Arial"/>
                <w:szCs w:val="18"/>
              </w:rP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1AF7E941" w14:textId="77777777" w:rsidR="00EC24A5" w:rsidRDefault="00EC24A5" w:rsidP="00EC24A5">
            <w:pPr>
              <w:pStyle w:val="TAL"/>
              <w:jc w:val="center"/>
              <w:rPr>
                <w:rFonts w:cs="Arial"/>
                <w:szCs w:val="18"/>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3BC3110" w14:textId="77777777" w:rsidR="00EC24A5" w:rsidRDefault="00EC24A5" w:rsidP="00EC24A5">
            <w:pPr>
              <w:pStyle w:val="TAL"/>
              <w:jc w:val="center"/>
            </w:pPr>
            <w:r>
              <w:rPr>
                <w:bCs/>
                <w:iCs/>
              </w:rPr>
              <w:t>N/A</w:t>
            </w:r>
          </w:p>
        </w:tc>
        <w:bookmarkEnd w:id="68"/>
      </w:tr>
      <w:tr w:rsidR="00EC24A5" w14:paraId="5F862929"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1FEC892" w14:textId="77777777" w:rsidR="00EC24A5" w:rsidRDefault="00EC24A5" w:rsidP="00EC24A5">
            <w:pPr>
              <w:pStyle w:val="TAL"/>
              <w:rPr>
                <w:b/>
                <w:i/>
              </w:rPr>
            </w:pPr>
            <w:r>
              <w:rPr>
                <w:b/>
                <w:i/>
              </w:rPr>
              <w:t>channelBWs-DL-SCS-120kHz-FR2-2-r17</w:t>
            </w:r>
          </w:p>
          <w:p w14:paraId="36616B0C" w14:textId="77777777" w:rsidR="00EC24A5" w:rsidRDefault="00EC24A5" w:rsidP="00EC24A5">
            <w:pPr>
              <w:pStyle w:val="TAL"/>
              <w:rPr>
                <w:bCs/>
                <w:iCs/>
              </w:rPr>
            </w:pPr>
            <w:r>
              <w:rPr>
                <w:bCs/>
                <w:iCs/>
              </w:rPr>
              <w:t>Indicates the UE supported channel bandwidths in DL for the SCS 120kHz.</w:t>
            </w:r>
          </w:p>
          <w:p w14:paraId="52547550" w14:textId="77777777" w:rsidR="00EC24A5" w:rsidRDefault="00EC24A5" w:rsidP="00EC24A5">
            <w:pPr>
              <w:pStyle w:val="TAL"/>
              <w:rPr>
                <w:bCs/>
                <w:iCs/>
              </w:rPr>
            </w:pPr>
            <w:r>
              <w:rPr>
                <w:bCs/>
                <w:iCs/>
              </w:rPr>
              <w:t xml:space="preserve">The bits in </w:t>
            </w:r>
            <w:r>
              <w:rPr>
                <w:bCs/>
                <w:i/>
              </w:rPr>
              <w:t>channelBWs-DL-SCS-120kHz-FR2-2</w:t>
            </w:r>
            <w:r>
              <w:rPr>
                <w:bCs/>
                <w:iCs/>
              </w:rPr>
              <w:t xml:space="preserve"> starting from the leading / leftmost bit indicate 100 and 400MHz.</w:t>
            </w:r>
          </w:p>
          <w:p w14:paraId="0D25629F" w14:textId="77777777" w:rsidR="00EC24A5" w:rsidRDefault="00EC24A5" w:rsidP="00EC24A5">
            <w:pPr>
              <w:pStyle w:val="TAL"/>
              <w:rPr>
                <w:bCs/>
                <w:iCs/>
              </w:rPr>
            </w:pPr>
            <w:r>
              <w:rPr>
                <w:bCs/>
                <w:iCs/>
              </w:rPr>
              <w:t>100 and 400 MHz are mandatory channel bandwidths if the UE supports 120 kHz SCS (i.e. the bit for 100 and 400MHz shall always be set to 1).</w:t>
            </w:r>
          </w:p>
          <w:p w14:paraId="6E451818" w14:textId="77777777" w:rsidR="00EC24A5" w:rsidRDefault="00EC24A5" w:rsidP="00EC24A5">
            <w:pPr>
              <w:pStyle w:val="TAL"/>
              <w:rPr>
                <w:bCs/>
                <w:iCs/>
              </w:rPr>
            </w:pPr>
            <w:r>
              <w:rPr>
                <w:bCs/>
                <w:iCs/>
              </w:rPr>
              <w:t xml:space="preserve">UE supporting this feature shall also indicate support of </w:t>
            </w:r>
            <w:r>
              <w:rPr>
                <w:bCs/>
                <w:i/>
              </w:rPr>
              <w:t>dl-FR2-2-SCS-120kHz-r17</w:t>
            </w:r>
            <w:r>
              <w:rPr>
                <w:bCs/>
                <w:iCs/>
              </w:rPr>
              <w:t>.</w:t>
            </w:r>
          </w:p>
          <w:p w14:paraId="6BBA429B" w14:textId="77777777" w:rsidR="00EC24A5" w:rsidRDefault="00EC24A5" w:rsidP="00EC24A5">
            <w:pPr>
              <w:pStyle w:val="TAL"/>
              <w:rPr>
                <w:b/>
                <w:i/>
              </w:rPr>
            </w:pPr>
          </w:p>
          <w:p w14:paraId="639A381B" w14:textId="77777777" w:rsidR="00EC24A5" w:rsidRDefault="00EC24A5" w:rsidP="00EC24A5">
            <w:pPr>
              <w:pStyle w:val="TAN"/>
              <w:rPr>
                <w:b/>
                <w:i/>
              </w:rPr>
            </w:pPr>
            <w:r>
              <w:t>NOTE:</w:t>
            </w:r>
            <w:r>
              <w:tab/>
              <w:t xml:space="preserve">To determine whether the UE supports a SCS 120kHz for a given band, the network validates the </w:t>
            </w:r>
            <w:r>
              <w:rPr>
                <w:i/>
                <w:iCs/>
              </w:rPr>
              <w:t>supportedSubCarrierSpacingDL</w:t>
            </w:r>
            <w:r>
              <w:t>.</w:t>
            </w:r>
            <w:r>
              <w:br/>
              <w:t xml:space="preserve">To determine the supported carrier bandwidths, the network validates the </w:t>
            </w:r>
            <w:r>
              <w:rPr>
                <w:i/>
                <w:iCs/>
              </w:rPr>
              <w:t>channelBWs-DL-SCS-120kHz-FR2-2-r17</w:t>
            </w:r>
            <w:r>
              <w:t xml:space="preserve">, the </w:t>
            </w:r>
            <w:r>
              <w:rPr>
                <w:i/>
                <w:iCs/>
              </w:rPr>
              <w:t>supportedBandwidthCombinationSet</w:t>
            </w:r>
            <w:r>
              <w:t xml:space="preserve"> and the </w:t>
            </w:r>
            <w:r>
              <w:rPr>
                <w:i/>
                <w:iCs/>
              </w:rPr>
              <w:t>supportedBandwidthDL-v1710</w:t>
            </w:r>
            <w:r>
              <w:t>.</w:t>
            </w:r>
          </w:p>
        </w:tc>
        <w:tc>
          <w:tcPr>
            <w:tcW w:w="709" w:type="dxa"/>
            <w:tcBorders>
              <w:top w:val="single" w:sz="4" w:space="0" w:color="808080"/>
              <w:left w:val="single" w:sz="4" w:space="0" w:color="808080"/>
              <w:bottom w:val="single" w:sz="4" w:space="0" w:color="808080"/>
              <w:right w:val="single" w:sz="4" w:space="0" w:color="808080"/>
            </w:tcBorders>
            <w:hideMark/>
          </w:tcPr>
          <w:p w14:paraId="2E675121" w14:textId="77777777" w:rsidR="00EC24A5" w:rsidRDefault="00EC24A5" w:rsidP="00EC24A5">
            <w:pPr>
              <w:pStyle w:val="TAL"/>
              <w:jc w:val="center"/>
              <w:rPr>
                <w:rFonts w:cs="Arial"/>
                <w:szCs w:val="18"/>
              </w:rPr>
            </w:pPr>
            <w:r>
              <w:rPr>
                <w:rFonts w:cs="Arial"/>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CA0395A" w14:textId="77777777" w:rsidR="00EC24A5" w:rsidRDefault="00EC24A5" w:rsidP="00EC24A5">
            <w:pPr>
              <w:pStyle w:val="TAL"/>
              <w:jc w:val="center"/>
            </w:pPr>
            <w:r>
              <w:t>CY</w:t>
            </w:r>
          </w:p>
        </w:tc>
        <w:tc>
          <w:tcPr>
            <w:tcW w:w="709" w:type="dxa"/>
            <w:tcBorders>
              <w:top w:val="single" w:sz="4" w:space="0" w:color="808080"/>
              <w:left w:val="single" w:sz="4" w:space="0" w:color="808080"/>
              <w:bottom w:val="single" w:sz="4" w:space="0" w:color="808080"/>
              <w:right w:val="single" w:sz="4" w:space="0" w:color="808080"/>
            </w:tcBorders>
            <w:hideMark/>
          </w:tcPr>
          <w:p w14:paraId="39C50DC8" w14:textId="77777777" w:rsidR="00EC24A5" w:rsidRDefault="00EC24A5" w:rsidP="00EC24A5">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7AE948F" w14:textId="77777777" w:rsidR="00EC24A5" w:rsidRDefault="00EC24A5" w:rsidP="00EC24A5">
            <w:pPr>
              <w:pStyle w:val="TAL"/>
              <w:jc w:val="center"/>
              <w:rPr>
                <w:bCs/>
                <w:iCs/>
              </w:rPr>
            </w:pPr>
            <w:r>
              <w:rPr>
                <w:bCs/>
                <w:iCs/>
              </w:rPr>
              <w:t>N/A</w:t>
            </w:r>
          </w:p>
        </w:tc>
      </w:tr>
      <w:tr w:rsidR="00EC24A5" w14:paraId="3D462E6E"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8E5E35C" w14:textId="77777777" w:rsidR="00EC24A5" w:rsidRDefault="00EC24A5" w:rsidP="00EC24A5">
            <w:pPr>
              <w:pStyle w:val="TAL"/>
              <w:rPr>
                <w:b/>
                <w:i/>
              </w:rPr>
            </w:pPr>
            <w:r>
              <w:rPr>
                <w:b/>
                <w:i/>
              </w:rPr>
              <w:t>channelBWs-DL-SCS-480kHz-FR2-2-r17</w:t>
            </w:r>
          </w:p>
          <w:p w14:paraId="6650159D" w14:textId="77777777" w:rsidR="00EC24A5" w:rsidRDefault="00EC24A5" w:rsidP="00EC24A5">
            <w:pPr>
              <w:pStyle w:val="TAL"/>
              <w:rPr>
                <w:bCs/>
                <w:iCs/>
              </w:rPr>
            </w:pPr>
            <w:r>
              <w:rPr>
                <w:bCs/>
                <w:iCs/>
              </w:rPr>
              <w:t>Indicates the UE supported channel bandwidths in DL for the SCS 480kHz.</w:t>
            </w:r>
          </w:p>
          <w:p w14:paraId="295A1608" w14:textId="77777777" w:rsidR="00EC24A5" w:rsidRDefault="00EC24A5" w:rsidP="00EC24A5">
            <w:pPr>
              <w:pStyle w:val="TAL"/>
              <w:rPr>
                <w:bCs/>
                <w:iCs/>
              </w:rPr>
            </w:pPr>
            <w:r>
              <w:rPr>
                <w:bCs/>
                <w:iCs/>
              </w:rPr>
              <w:t xml:space="preserve">The bits in </w:t>
            </w:r>
            <w:r>
              <w:rPr>
                <w:bCs/>
                <w:i/>
              </w:rPr>
              <w:t>channelBWs-DL-SCS-480kHz-FR2-2</w:t>
            </w:r>
            <w:r>
              <w:rPr>
                <w:bCs/>
                <w:iCs/>
              </w:rPr>
              <w:t xml:space="preserve"> starting from the leading / leftmost bit indicate 400, 800 and 1600MHz.</w:t>
            </w:r>
          </w:p>
          <w:p w14:paraId="000BFD43" w14:textId="77777777" w:rsidR="00EC24A5" w:rsidRDefault="00EC24A5" w:rsidP="00EC24A5">
            <w:pPr>
              <w:pStyle w:val="TAL"/>
              <w:rPr>
                <w:bCs/>
                <w:iCs/>
              </w:rPr>
            </w:pPr>
            <w:r>
              <w:rPr>
                <w:bCs/>
                <w:iCs/>
              </w:rPr>
              <w:t>400 MHz is a mandatory channel bandwidth if the UE supports 480 kHz SCS (i.e. the bit for 400MHz shall always be set to 1).</w:t>
            </w:r>
          </w:p>
          <w:p w14:paraId="66FFAA56" w14:textId="77777777" w:rsidR="00EC24A5" w:rsidRDefault="00EC24A5" w:rsidP="00EC24A5">
            <w:pPr>
              <w:pStyle w:val="TAL"/>
              <w:rPr>
                <w:bCs/>
                <w:iCs/>
              </w:rPr>
            </w:pPr>
            <w:r>
              <w:rPr>
                <w:bCs/>
                <w:iCs/>
              </w:rPr>
              <w:t xml:space="preserve">UE supporting this feature shall also indicate support of </w:t>
            </w:r>
            <w:r>
              <w:rPr>
                <w:bCs/>
                <w:i/>
              </w:rPr>
              <w:t>dl-FR2-2-SCS-480kHz-r17</w:t>
            </w:r>
            <w:r>
              <w:rPr>
                <w:bCs/>
                <w:iCs/>
              </w:rPr>
              <w:t>.</w:t>
            </w:r>
          </w:p>
          <w:p w14:paraId="79368B84" w14:textId="77777777" w:rsidR="00EC24A5" w:rsidRDefault="00EC24A5" w:rsidP="00EC24A5">
            <w:pPr>
              <w:pStyle w:val="TAL"/>
              <w:rPr>
                <w:b/>
                <w:i/>
              </w:rPr>
            </w:pPr>
          </w:p>
          <w:p w14:paraId="3C935278" w14:textId="77777777" w:rsidR="00EC24A5" w:rsidRDefault="00EC24A5" w:rsidP="00EC24A5">
            <w:pPr>
              <w:pStyle w:val="TAN"/>
            </w:pPr>
            <w:r>
              <w:t>NOTE:</w:t>
            </w:r>
            <w:r>
              <w:tab/>
              <w:t xml:space="preserve">To determine whether the UE supports a SCS 480kHz for a given band, the network validates the </w:t>
            </w:r>
            <w:r>
              <w:rPr>
                <w:i/>
                <w:iCs/>
              </w:rPr>
              <w:t>supportedSubCarrierSpacingDL</w:t>
            </w:r>
            <w:r>
              <w:t>.</w:t>
            </w:r>
            <w:r>
              <w:br/>
              <w:t xml:space="preserve">To determine the supported carrier bandwidths, the network validates the </w:t>
            </w:r>
            <w:r>
              <w:rPr>
                <w:i/>
                <w:iCs/>
              </w:rPr>
              <w:t>channelBWs-DL-SCS-480kHz-FR2-2-r17</w:t>
            </w:r>
            <w:r>
              <w:t xml:space="preserve">, the </w:t>
            </w:r>
            <w:r>
              <w:rPr>
                <w:i/>
                <w:iCs/>
              </w:rPr>
              <w:t>supportedBandwidthCombinationSet</w:t>
            </w:r>
            <w:r>
              <w:t xml:space="preserve"> and </w:t>
            </w:r>
            <w:r>
              <w:rPr>
                <w:i/>
                <w:iCs/>
              </w:rPr>
              <w:t>supportedBandwidthDL-v1710</w:t>
            </w:r>
            <w:r>
              <w:t>.</w:t>
            </w:r>
          </w:p>
        </w:tc>
        <w:tc>
          <w:tcPr>
            <w:tcW w:w="709" w:type="dxa"/>
            <w:tcBorders>
              <w:top w:val="single" w:sz="4" w:space="0" w:color="808080"/>
              <w:left w:val="single" w:sz="4" w:space="0" w:color="808080"/>
              <w:bottom w:val="single" w:sz="4" w:space="0" w:color="808080"/>
              <w:right w:val="single" w:sz="4" w:space="0" w:color="808080"/>
            </w:tcBorders>
            <w:hideMark/>
          </w:tcPr>
          <w:p w14:paraId="7ACFA7D2" w14:textId="77777777" w:rsidR="00EC24A5" w:rsidRDefault="00EC24A5" w:rsidP="00EC24A5">
            <w:pPr>
              <w:pStyle w:val="TAL"/>
              <w:jc w:val="center"/>
              <w:rPr>
                <w:rFonts w:cs="Arial"/>
                <w:szCs w:val="18"/>
              </w:rPr>
            </w:pPr>
            <w:r>
              <w:rPr>
                <w:rFonts w:cs="Arial"/>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B662884" w14:textId="77777777" w:rsidR="00EC24A5" w:rsidRDefault="00EC24A5" w:rsidP="00EC24A5">
            <w:pPr>
              <w:pStyle w:val="TAL"/>
              <w:jc w:val="center"/>
            </w:pPr>
            <w:r>
              <w:t>CY</w:t>
            </w:r>
          </w:p>
        </w:tc>
        <w:tc>
          <w:tcPr>
            <w:tcW w:w="709" w:type="dxa"/>
            <w:tcBorders>
              <w:top w:val="single" w:sz="4" w:space="0" w:color="808080"/>
              <w:left w:val="single" w:sz="4" w:space="0" w:color="808080"/>
              <w:bottom w:val="single" w:sz="4" w:space="0" w:color="808080"/>
              <w:right w:val="single" w:sz="4" w:space="0" w:color="808080"/>
            </w:tcBorders>
            <w:hideMark/>
          </w:tcPr>
          <w:p w14:paraId="692D01EE" w14:textId="77777777" w:rsidR="00EC24A5" w:rsidRDefault="00EC24A5" w:rsidP="00EC24A5">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EAFE737" w14:textId="77777777" w:rsidR="00EC24A5" w:rsidRDefault="00EC24A5" w:rsidP="00EC24A5">
            <w:pPr>
              <w:pStyle w:val="TAL"/>
              <w:jc w:val="center"/>
              <w:rPr>
                <w:bCs/>
                <w:iCs/>
              </w:rPr>
            </w:pPr>
            <w:r>
              <w:rPr>
                <w:bCs/>
                <w:iCs/>
              </w:rPr>
              <w:t>N/A</w:t>
            </w:r>
          </w:p>
        </w:tc>
      </w:tr>
      <w:tr w:rsidR="00EC24A5" w14:paraId="0D2497C4"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86FF8C5" w14:textId="77777777" w:rsidR="00EC24A5" w:rsidRDefault="00EC24A5" w:rsidP="00EC24A5">
            <w:pPr>
              <w:pStyle w:val="TAL"/>
              <w:rPr>
                <w:b/>
                <w:i/>
              </w:rPr>
            </w:pPr>
            <w:r>
              <w:rPr>
                <w:b/>
                <w:i/>
              </w:rPr>
              <w:t>channelBWs-DL-SCS-960kHz-FR2-2-r17</w:t>
            </w:r>
          </w:p>
          <w:p w14:paraId="0AA769FF" w14:textId="77777777" w:rsidR="00EC24A5" w:rsidRDefault="00EC24A5" w:rsidP="00EC24A5">
            <w:pPr>
              <w:pStyle w:val="TAL"/>
              <w:rPr>
                <w:bCs/>
                <w:iCs/>
              </w:rPr>
            </w:pPr>
            <w:r>
              <w:rPr>
                <w:bCs/>
                <w:iCs/>
              </w:rPr>
              <w:t>Indicates the UE supported channel bandwidths in DL for the SCS 960kHz.</w:t>
            </w:r>
          </w:p>
          <w:p w14:paraId="539A199A" w14:textId="77777777" w:rsidR="00EC24A5" w:rsidRDefault="00EC24A5" w:rsidP="00EC24A5">
            <w:pPr>
              <w:pStyle w:val="TAL"/>
              <w:rPr>
                <w:bCs/>
                <w:iCs/>
              </w:rPr>
            </w:pPr>
            <w:r>
              <w:rPr>
                <w:bCs/>
                <w:iCs/>
              </w:rPr>
              <w:t xml:space="preserve">The bits in </w:t>
            </w:r>
            <w:r>
              <w:rPr>
                <w:bCs/>
                <w:i/>
              </w:rPr>
              <w:t>channelBWs-DL-SCS-960kHz-FR2-2</w:t>
            </w:r>
            <w:r>
              <w:rPr>
                <w:bCs/>
                <w:iCs/>
              </w:rPr>
              <w:t xml:space="preserve"> starting from the leading / leftmost bit indicate 400, 800,1600 and 2000MHz.</w:t>
            </w:r>
          </w:p>
          <w:p w14:paraId="59D50B1A" w14:textId="77777777" w:rsidR="00EC24A5" w:rsidRDefault="00EC24A5" w:rsidP="00EC24A5">
            <w:pPr>
              <w:pStyle w:val="TAL"/>
              <w:rPr>
                <w:bCs/>
                <w:iCs/>
              </w:rPr>
            </w:pPr>
            <w:r>
              <w:rPr>
                <w:bCs/>
                <w:iCs/>
              </w:rPr>
              <w:t>400 MHz is a mandatory channel bandwidth if the UE supports 960 kHz SCS (i.e. the bit for 400MHz shall always be set to 1).</w:t>
            </w:r>
          </w:p>
          <w:p w14:paraId="5D17BC56" w14:textId="77777777" w:rsidR="00EC24A5" w:rsidRDefault="00EC24A5" w:rsidP="00EC24A5">
            <w:pPr>
              <w:pStyle w:val="TAL"/>
              <w:rPr>
                <w:bCs/>
                <w:iCs/>
              </w:rPr>
            </w:pPr>
            <w:r>
              <w:rPr>
                <w:bCs/>
                <w:iCs/>
              </w:rPr>
              <w:t xml:space="preserve">UE supporting this feature shall also indicate support of </w:t>
            </w:r>
            <w:r>
              <w:rPr>
                <w:bCs/>
                <w:i/>
              </w:rPr>
              <w:t>dl-FR2-2-SCS-960kHz-r17</w:t>
            </w:r>
            <w:r>
              <w:rPr>
                <w:bCs/>
                <w:iCs/>
              </w:rPr>
              <w:t>.</w:t>
            </w:r>
          </w:p>
          <w:p w14:paraId="72A10B8D" w14:textId="77777777" w:rsidR="00EC24A5" w:rsidRDefault="00EC24A5" w:rsidP="00EC24A5">
            <w:pPr>
              <w:pStyle w:val="TAL"/>
              <w:rPr>
                <w:b/>
                <w:i/>
              </w:rPr>
            </w:pPr>
          </w:p>
          <w:p w14:paraId="27451809" w14:textId="77777777" w:rsidR="00EC24A5" w:rsidRDefault="00EC24A5" w:rsidP="00EC24A5">
            <w:pPr>
              <w:pStyle w:val="TAN"/>
            </w:pPr>
            <w:r>
              <w:t>NOTE:</w:t>
            </w:r>
            <w:r>
              <w:tab/>
              <w:t xml:space="preserve">To determine whether the UE supports a SCS 960kHz for a given band, the network validates the </w:t>
            </w:r>
            <w:r>
              <w:rPr>
                <w:i/>
                <w:iCs/>
              </w:rPr>
              <w:t>supportedSubCarrierSpacingDL</w:t>
            </w:r>
            <w:r>
              <w:t>.</w:t>
            </w:r>
            <w:r>
              <w:br/>
              <w:t xml:space="preserve">To determine the supported carrier bandwidths, the network validates the </w:t>
            </w:r>
            <w:r>
              <w:rPr>
                <w:i/>
                <w:iCs/>
              </w:rPr>
              <w:t>channelBWs-DL-SCS-960kHz-FR2-2-r17</w:t>
            </w:r>
            <w:r>
              <w:t xml:space="preserve">, the </w:t>
            </w:r>
            <w:r>
              <w:rPr>
                <w:i/>
                <w:iCs/>
              </w:rPr>
              <w:t>supportedBandwidthCombinationSet</w:t>
            </w:r>
            <w:r>
              <w:t xml:space="preserve"> and </w:t>
            </w:r>
            <w:r>
              <w:rPr>
                <w:i/>
                <w:iCs/>
              </w:rPr>
              <w:t>supportedBandwidthDL-v1710</w:t>
            </w:r>
            <w:r>
              <w:t>.</w:t>
            </w:r>
          </w:p>
        </w:tc>
        <w:tc>
          <w:tcPr>
            <w:tcW w:w="709" w:type="dxa"/>
            <w:tcBorders>
              <w:top w:val="single" w:sz="4" w:space="0" w:color="808080"/>
              <w:left w:val="single" w:sz="4" w:space="0" w:color="808080"/>
              <w:bottom w:val="single" w:sz="4" w:space="0" w:color="808080"/>
              <w:right w:val="single" w:sz="4" w:space="0" w:color="808080"/>
            </w:tcBorders>
            <w:hideMark/>
          </w:tcPr>
          <w:p w14:paraId="20B7D5D5" w14:textId="77777777" w:rsidR="00EC24A5" w:rsidRDefault="00EC24A5" w:rsidP="00EC24A5">
            <w:pPr>
              <w:pStyle w:val="TAL"/>
              <w:jc w:val="center"/>
              <w:rPr>
                <w:rFonts w:cs="Arial"/>
                <w:szCs w:val="18"/>
              </w:rPr>
            </w:pPr>
            <w:r>
              <w:rPr>
                <w:rFonts w:cs="Arial"/>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7930792" w14:textId="77777777" w:rsidR="00EC24A5" w:rsidRDefault="00EC24A5" w:rsidP="00EC24A5">
            <w:pPr>
              <w:pStyle w:val="TAL"/>
              <w:jc w:val="center"/>
            </w:pPr>
            <w:r>
              <w:t>CY</w:t>
            </w:r>
          </w:p>
        </w:tc>
        <w:tc>
          <w:tcPr>
            <w:tcW w:w="709" w:type="dxa"/>
            <w:tcBorders>
              <w:top w:val="single" w:sz="4" w:space="0" w:color="808080"/>
              <w:left w:val="single" w:sz="4" w:space="0" w:color="808080"/>
              <w:bottom w:val="single" w:sz="4" w:space="0" w:color="808080"/>
              <w:right w:val="single" w:sz="4" w:space="0" w:color="808080"/>
            </w:tcBorders>
            <w:hideMark/>
          </w:tcPr>
          <w:p w14:paraId="6E9658E8" w14:textId="77777777" w:rsidR="00EC24A5" w:rsidRDefault="00EC24A5" w:rsidP="00EC24A5">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8DDB990" w14:textId="77777777" w:rsidR="00EC24A5" w:rsidRDefault="00EC24A5" w:rsidP="00EC24A5">
            <w:pPr>
              <w:pStyle w:val="TAL"/>
              <w:jc w:val="center"/>
              <w:rPr>
                <w:bCs/>
                <w:iCs/>
              </w:rPr>
            </w:pPr>
            <w:r>
              <w:rPr>
                <w:bCs/>
                <w:iCs/>
              </w:rPr>
              <w:t>N/A</w:t>
            </w:r>
          </w:p>
        </w:tc>
      </w:tr>
      <w:tr w:rsidR="00EC24A5" w14:paraId="5F49C774"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FDEF47F" w14:textId="77777777" w:rsidR="00EC24A5" w:rsidRDefault="00EC24A5" w:rsidP="00EC24A5">
            <w:pPr>
              <w:pStyle w:val="TAL"/>
              <w:rPr>
                <w:b/>
                <w:i/>
              </w:rPr>
            </w:pPr>
            <w:r>
              <w:rPr>
                <w:b/>
                <w:i/>
              </w:rPr>
              <w:lastRenderedPageBreak/>
              <w:t>channelBWs-UL</w:t>
            </w:r>
          </w:p>
          <w:p w14:paraId="3756921D" w14:textId="77777777" w:rsidR="00EC24A5" w:rsidRDefault="00EC24A5" w:rsidP="00EC24A5">
            <w:pPr>
              <w:pStyle w:val="TAL"/>
            </w:pPr>
            <w:r>
              <w:t>Indicates for each subcarrier spacing the UE supported channel bandwidths.</w:t>
            </w:r>
          </w:p>
          <w:p w14:paraId="0F30448B" w14:textId="282DB531" w:rsidR="00EC24A5" w:rsidRDefault="00EC24A5" w:rsidP="00EC24A5">
            <w:pPr>
              <w:pStyle w:val="TAL"/>
            </w:pPr>
            <w:r>
              <w:t xml:space="preserve">Absence of the </w:t>
            </w:r>
            <w:r>
              <w:rPr>
                <w:i/>
              </w:rPr>
              <w:t xml:space="preserve">channelBWs-UL </w:t>
            </w:r>
            <w:r>
              <w:t xml:space="preserve">(without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 </w:t>
            </w:r>
            <w:r>
              <w:rPr>
                <w:rFonts w:cs="Arial"/>
                <w:szCs w:val="18"/>
                <w:lang w:eastAsia="zh-CN"/>
              </w:rPr>
              <w:t>For IAB-MT, t</w:t>
            </w:r>
            <w:r>
              <w:rPr>
                <w:rFonts w:cs="Arial"/>
                <w:szCs w:val="18"/>
              </w:rPr>
              <w:t xml:space="preserve">o determine whether the IAB-MT supports a channel bandwidth of 100 MHz, the network checks </w:t>
            </w:r>
            <w:r>
              <w:rPr>
                <w:rFonts w:cs="Arial"/>
                <w:i/>
                <w:iCs/>
                <w:szCs w:val="18"/>
              </w:rPr>
              <w:t>channelBW-UL-IAB-r16</w:t>
            </w:r>
            <w:r>
              <w:rPr>
                <w:rFonts w:cs="Arial"/>
                <w:szCs w:val="18"/>
              </w:rPr>
              <w:t>.</w:t>
            </w:r>
            <w:ins w:id="74" w:author="Huawei" w:date="2024-08-06T12:02:00Z">
              <w:r w:rsidR="000435D0">
                <w:rPr>
                  <w:rFonts w:cs="Arial"/>
                  <w:szCs w:val="18"/>
                </w:rPr>
                <w:t xml:space="preserve"> </w:t>
              </w:r>
              <w:r w:rsidR="000435D0">
                <w:rPr>
                  <w:rFonts w:cs="Arial"/>
                  <w:szCs w:val="18"/>
                  <w:lang w:eastAsia="zh-CN"/>
                </w:rPr>
                <w:t>For NCR-MT, t</w:t>
              </w:r>
              <w:r w:rsidR="000435D0">
                <w:rPr>
                  <w:rFonts w:cs="Arial"/>
                  <w:szCs w:val="18"/>
                </w:rPr>
                <w:t xml:space="preserve">o determine whether the </w:t>
              </w:r>
              <w:r w:rsidR="000435D0">
                <w:rPr>
                  <w:rFonts w:cs="Arial"/>
                  <w:szCs w:val="18"/>
                  <w:lang w:eastAsia="zh-CN"/>
                </w:rPr>
                <w:t>NCR</w:t>
              </w:r>
              <w:r w:rsidR="000435D0">
                <w:rPr>
                  <w:rFonts w:cs="Arial"/>
                  <w:szCs w:val="18"/>
                </w:rPr>
                <w:t xml:space="preserve">-MT supports a channel bandwidth of 100 MHz, the network checks </w:t>
              </w:r>
              <w:r w:rsidR="000435D0">
                <w:rPr>
                  <w:rFonts w:cs="Arial"/>
                  <w:i/>
                  <w:iCs/>
                  <w:szCs w:val="18"/>
                </w:rPr>
                <w:t>channelBW-UL-</w:t>
              </w:r>
              <w:r w:rsidR="000435D0" w:rsidRPr="000435D0">
                <w:rPr>
                  <w:rFonts w:cs="Arial"/>
                  <w:i/>
                  <w:iCs/>
                  <w:szCs w:val="18"/>
                </w:rPr>
                <w:t>NCR</w:t>
              </w:r>
              <w:r w:rsidR="000435D0">
                <w:rPr>
                  <w:rFonts w:cs="Arial"/>
                  <w:i/>
                  <w:iCs/>
                  <w:szCs w:val="18"/>
                </w:rPr>
                <w:t>-r1</w:t>
              </w:r>
            </w:ins>
            <w:ins w:id="75" w:author="Huawei" w:date="2024-08-06T12:03:00Z">
              <w:r w:rsidR="000435D0">
                <w:rPr>
                  <w:rFonts w:cs="Arial"/>
                  <w:i/>
                  <w:iCs/>
                  <w:szCs w:val="18"/>
                </w:rPr>
                <w:t>8</w:t>
              </w:r>
            </w:ins>
            <w:ins w:id="76" w:author="Huawei" w:date="2024-08-06T12:02:00Z">
              <w:r w:rsidR="000435D0">
                <w:rPr>
                  <w:rFonts w:cs="Arial"/>
                  <w:szCs w:val="18"/>
                </w:rPr>
                <w:t>.</w:t>
              </w:r>
            </w:ins>
          </w:p>
          <w:p w14:paraId="49C25273" w14:textId="4359F0E0" w:rsidR="00EC24A5" w:rsidRDefault="00EC24A5" w:rsidP="00EC24A5">
            <w:pPr>
              <w:pStyle w:val="TAL"/>
            </w:pPr>
            <w:r>
              <w:t xml:space="preserve">For FR1, the bits in </w:t>
            </w:r>
            <w:r>
              <w:rPr>
                <w:i/>
                <w:iCs/>
              </w:rPr>
              <w:t xml:space="preserve">channelBWs-UL </w:t>
            </w:r>
            <w:r>
              <w:t xml:space="preserve">(without suffix) starting from the leading / leftmost bit indicate 5, 10, 15, 20, 25, 30, 40, 50, 60 and 80MHz. For FR2, the bits in </w:t>
            </w:r>
            <w:r>
              <w:rPr>
                <w:i/>
                <w:iCs/>
              </w:rPr>
              <w:t xml:space="preserve">channelBWs-UL </w:t>
            </w:r>
            <w:r>
              <w:t xml:space="preserve">(without suffix) starting from the leading / leftmost bit indicate 50, 100 and 200MHz. </w:t>
            </w:r>
            <w:r>
              <w:rPr>
                <w:rFonts w:cs="Arial"/>
                <w:szCs w:val="18"/>
              </w:rPr>
              <w:t>The third / rightmost bit (for 200MHz) shall be set to 1</w:t>
            </w:r>
            <w:r>
              <w:t xml:space="preserve">. </w:t>
            </w:r>
            <w:r>
              <w:rPr>
                <w:rFonts w:cs="Arial"/>
                <w:szCs w:val="18"/>
              </w:rPr>
              <w:t xml:space="preserve">For IAB-MT </w:t>
            </w:r>
            <w:ins w:id="77" w:author="Huawei" w:date="2024-08-06T12:03:00Z">
              <w:r w:rsidR="000435D0">
                <w:rPr>
                  <w:rFonts w:cs="Arial"/>
                  <w:szCs w:val="18"/>
                </w:rPr>
                <w:t xml:space="preserve">and NCR-MT </w:t>
              </w:r>
            </w:ins>
            <w:r>
              <w:rPr>
                <w:rFonts w:cs="Arial"/>
                <w:szCs w:val="18"/>
              </w:rPr>
              <w:t xml:space="preserve">the third / rightmost bit (for 200MHz) is ignored. To determine whether the IAB-MT supports a channel bandwidth of 200 MHz, the network checks </w:t>
            </w:r>
            <w:r>
              <w:rPr>
                <w:rFonts w:cs="Arial"/>
                <w:i/>
                <w:iCs/>
                <w:szCs w:val="18"/>
              </w:rPr>
              <w:t>channelBW-UL-IAB-r16</w:t>
            </w:r>
            <w:r>
              <w:rPr>
                <w:rFonts w:cs="Arial"/>
                <w:szCs w:val="18"/>
              </w:rPr>
              <w:t>.</w:t>
            </w:r>
            <w:ins w:id="78" w:author="Huawei" w:date="2024-08-06T12:03:00Z">
              <w:r w:rsidR="000435D0">
                <w:rPr>
                  <w:rFonts w:cs="Arial"/>
                  <w:szCs w:val="18"/>
                </w:rPr>
                <w:t xml:space="preserve"> To determine whether the NCR-MT supports a channel bandwidth of 200 MHz, the network checks </w:t>
              </w:r>
              <w:r w:rsidR="000435D0">
                <w:rPr>
                  <w:rFonts w:cs="Arial"/>
                  <w:i/>
                  <w:iCs/>
                  <w:szCs w:val="18"/>
                </w:rPr>
                <w:t>channelBW-UL-NCR-r18</w:t>
              </w:r>
              <w:r w:rsidR="000435D0">
                <w:rPr>
                  <w:rFonts w:cs="Arial"/>
                  <w:szCs w:val="18"/>
                </w:rPr>
                <w:t>.</w:t>
              </w:r>
            </w:ins>
          </w:p>
          <w:p w14:paraId="3EE1EA55" w14:textId="77777777" w:rsidR="00EC24A5" w:rsidRDefault="00EC24A5" w:rsidP="00EC24A5">
            <w:pPr>
              <w:pStyle w:val="TAL"/>
            </w:pPr>
            <w:r>
              <w:t xml:space="preserve">For FR1, the leading/leftmost bit in </w:t>
            </w:r>
            <w:r>
              <w:rPr>
                <w:i/>
              </w:rPr>
              <w:t>channelBWs-UL-v1590</w:t>
            </w:r>
            <w:r>
              <w:t xml:space="preserve"> indicates 70 MHz, the second leftmost bit indicates 45MHz, the third leftmost bit indicates 35MHz, the fourth leftmost bit indicates 100MHz and all the remaining bits in </w:t>
            </w:r>
            <w:r>
              <w:rPr>
                <w:i/>
              </w:rPr>
              <w:t>channelBWs-UL-v1590</w:t>
            </w:r>
            <w:r>
              <w:t xml:space="preserve"> shall be set to 0.</w:t>
            </w:r>
            <w:r>
              <w:rPr>
                <w:rFonts w:cs="Arial"/>
                <w:szCs w:val="21"/>
              </w:rPr>
              <w:t xml:space="preserve"> The </w:t>
            </w:r>
            <w:r>
              <w:t>fourth leftmost bit</w:t>
            </w:r>
            <w:r>
              <w:rPr>
                <w:rFonts w:cs="Arial"/>
                <w:szCs w:val="21"/>
              </w:rPr>
              <w:t xml:space="preserve"> (</w:t>
            </w:r>
            <w:r>
              <w:rPr>
                <w:rFonts w:cs="Arial"/>
                <w:szCs w:val="18"/>
              </w:rPr>
              <w:t xml:space="preserve">for </w:t>
            </w:r>
            <w:r>
              <w:rPr>
                <w:rFonts w:cs="Arial"/>
                <w:szCs w:val="21"/>
              </w:rPr>
              <w:t>100MHz) is not applicable for bands n41, n48, n77, n78, n79 and n90</w:t>
            </w:r>
            <w:r>
              <w:t xml:space="preserve"> </w:t>
            </w:r>
            <w:r>
              <w:rPr>
                <w:rFonts w:cs="Arial"/>
                <w:szCs w:val="21"/>
              </w:rPr>
              <w:t>as defined in TS 38.101-1 [2]. For each band, (e)RedCap UEs shall indicate supporting the maximum of those channel bandwidths that are less than or equal to 20 MHz for FR1 and less than or equal to 100 Mhz for FR2, taking restrictions in TS 38.101-1 [2] and TS 38.101-2 [3] into consideration. For each band, NTN capable UEs shall indicate the supported channel bandwidths for FR1, taking restrictions in TS 38.101-5 [34] into consideration.</w:t>
            </w:r>
          </w:p>
          <w:p w14:paraId="7BE78F93" w14:textId="77777777" w:rsidR="00EC24A5" w:rsidRDefault="00EC24A5" w:rsidP="00EC24A5">
            <w:pPr>
              <w:pStyle w:val="TAL"/>
              <w:rPr>
                <w:rFonts w:cs="Arial"/>
                <w:szCs w:val="21"/>
              </w:rPr>
            </w:pPr>
          </w:p>
          <w:p w14:paraId="7D7BEC4A" w14:textId="77777777" w:rsidR="00EC24A5" w:rsidRDefault="00EC24A5" w:rsidP="00EC24A5">
            <w:pPr>
              <w:pStyle w:val="TAL"/>
            </w:pPr>
            <w:r>
              <w:t>This feature is applicable only for FR1 and FR2-1 band, otherwise it is absent.</w:t>
            </w:r>
          </w:p>
          <w:p w14:paraId="1624D6AF" w14:textId="77777777" w:rsidR="00EC24A5" w:rsidRDefault="00EC24A5" w:rsidP="00EC24A5">
            <w:pPr>
              <w:pStyle w:val="TAN"/>
            </w:pPr>
          </w:p>
          <w:p w14:paraId="1E4CBE89" w14:textId="77777777" w:rsidR="00EC24A5" w:rsidRDefault="00EC24A5" w:rsidP="00EC24A5">
            <w:pPr>
              <w:pStyle w:val="TAN"/>
            </w:pPr>
            <w:r>
              <w:t>NOTE 1:</w:t>
            </w:r>
            <w:r>
              <w:tab/>
              <w:t xml:space="preserve">To determine whether the UE supports a specific SCS for a given band, the network validates the </w:t>
            </w:r>
            <w:r>
              <w:rPr>
                <w:i/>
              </w:rPr>
              <w:t>supportedSubCarrierSpacingUL</w:t>
            </w:r>
            <w:r>
              <w:t xml:space="preserve"> and the </w:t>
            </w:r>
            <w:r>
              <w:rPr>
                <w:i/>
              </w:rPr>
              <w:t>scs-60kHz</w:t>
            </w:r>
            <w:r>
              <w:t>.</w:t>
            </w:r>
            <w:r>
              <w:br/>
              <w:t xml:space="preserve">To determine whether the UE supports a channel bandwidth of 90 MHz for the band combination with other bandwidth combination set than BCS5, the network may ignore this capability and validate instead the </w:t>
            </w:r>
            <w:r>
              <w:rPr>
                <w:i/>
              </w:rPr>
              <w:t>channelBW-90mhz</w:t>
            </w:r>
            <w:r>
              <w:t xml:space="preserve">, the </w:t>
            </w:r>
            <w:r>
              <w:rPr>
                <w:i/>
              </w:rPr>
              <w:t>supportedBandwidthCombinationSet</w:t>
            </w:r>
            <w:r>
              <w:rPr>
                <w:iCs/>
              </w:rPr>
              <w:t xml:space="preserve">, the </w:t>
            </w:r>
            <w:r>
              <w:rPr>
                <w:i/>
              </w:rPr>
              <w:t xml:space="preserve">supportedBandwidthCombinationSetIntraENDC, </w:t>
            </w:r>
            <w:r>
              <w:t>and</w:t>
            </w:r>
            <w:r>
              <w:rPr>
                <w:i/>
              </w:rPr>
              <w:t xml:space="preserve"> </w:t>
            </w:r>
            <w:r>
              <w:rPr>
                <w:bCs/>
                <w:i/>
                <w:iCs/>
              </w:rPr>
              <w:t>supportedBandwidthCombinationSetIntraENDC-v1790</w:t>
            </w:r>
            <w:r>
              <w:t xml:space="preserve">. To determine whether the UE supports a channel bandwidth of 90 MHz for the band combination with BCS5, the network may ignore this capability and validate instead the </w:t>
            </w:r>
            <w:r>
              <w:rPr>
                <w:i/>
                <w:iCs/>
              </w:rPr>
              <w:t>channelBW-90mhz</w:t>
            </w:r>
            <w:r>
              <w:t xml:space="preserve">, the </w:t>
            </w:r>
            <w:r>
              <w:rPr>
                <w:i/>
                <w:iCs/>
              </w:rPr>
              <w:t>supportedBandwidthCombinationSet</w:t>
            </w:r>
            <w:r>
              <w:t xml:space="preserve">, the </w:t>
            </w:r>
            <w:r>
              <w:rPr>
                <w:i/>
                <w:iCs/>
              </w:rPr>
              <w:t>supportedBandwidthCombinationSetIntraENDC</w:t>
            </w:r>
            <w:r>
              <w:t xml:space="preserve">, </w:t>
            </w:r>
            <w:r>
              <w:rPr>
                <w:i/>
                <w:iCs/>
              </w:rPr>
              <w:t>supportedAggBW-FR1-r17</w:t>
            </w:r>
            <w:r>
              <w:rPr>
                <w:i/>
              </w:rPr>
              <w:t xml:space="preserve">, </w:t>
            </w:r>
            <w:r>
              <w:t>and</w:t>
            </w:r>
            <w:r>
              <w:rPr>
                <w:i/>
              </w:rPr>
              <w:t xml:space="preserve"> </w:t>
            </w:r>
            <w:r>
              <w:rPr>
                <w:bCs/>
                <w:i/>
                <w:iCs/>
              </w:rPr>
              <w:t>supportedBandwidthCombinationSetIntraENDC-v1790</w:t>
            </w:r>
            <w:r>
              <w:t xml:space="preserve">. To determine whether the UE supports a channel bandwidth of 400 MHz, the network may ignore this capability and validate the </w:t>
            </w:r>
            <w:r>
              <w:rPr>
                <w:i/>
                <w:iCs/>
              </w:rPr>
              <w:t>supportedBandwidthCombinationSet</w:t>
            </w:r>
            <w:r>
              <w:t xml:space="preserve">, the </w:t>
            </w:r>
            <w:r>
              <w:rPr>
                <w:i/>
                <w:iCs/>
              </w:rPr>
              <w:t>supportedBandwidthCombinationSetIntraENDC</w:t>
            </w:r>
            <w:r>
              <w:t xml:space="preserve">, the </w:t>
            </w:r>
            <w:r>
              <w:rPr>
                <w:i/>
                <w:iCs/>
              </w:rPr>
              <w:t>supportedBandwidthUL</w:t>
            </w:r>
            <w:r>
              <w:rPr>
                <w:i/>
              </w:rPr>
              <w:t xml:space="preserve">, </w:t>
            </w:r>
            <w:r>
              <w:t>and</w:t>
            </w:r>
            <w:r>
              <w:rPr>
                <w:i/>
              </w:rPr>
              <w:t xml:space="preserve"> </w:t>
            </w:r>
            <w:r>
              <w:rPr>
                <w:bCs/>
                <w:i/>
                <w:iCs/>
              </w:rPr>
              <w:t>supportedBandwidthCombinationSetIntraENDC-v1790</w:t>
            </w:r>
            <w:r>
              <w:t>.</w:t>
            </w:r>
            <w:r>
              <w:br/>
              <w:t>For serving cell(s) with other channel bandwidths:</w:t>
            </w:r>
          </w:p>
          <w:p w14:paraId="013641C6" w14:textId="77777777" w:rsidR="00EC24A5" w:rsidRDefault="00EC24A5" w:rsidP="00EC24A5">
            <w:pPr>
              <w:pStyle w:val="TAN"/>
              <w:ind w:left="1168" w:hanging="283"/>
              <w:rPr>
                <w:i/>
                <w:iCs/>
              </w:rPr>
            </w:pPr>
            <w:r>
              <w:t>-</w:t>
            </w:r>
            <w:r>
              <w:tab/>
              <w:t xml:space="preserve">If </w:t>
            </w:r>
            <w:r>
              <w:rPr>
                <w:i/>
                <w:iCs/>
              </w:rPr>
              <w:t>supportedAggBW-FR1-r17</w:t>
            </w:r>
            <w:r>
              <w:t xml:space="preserve"> is reported, the network validates the </w:t>
            </w:r>
            <w:r>
              <w:rPr>
                <w:i/>
                <w:iCs/>
              </w:rPr>
              <w:t>channelBWs-UL</w:t>
            </w:r>
            <w:r>
              <w:t xml:space="preserve">, the </w:t>
            </w:r>
            <w:r>
              <w:rPr>
                <w:i/>
                <w:iCs/>
              </w:rPr>
              <w:t>supportedBandwidthCombinationSet</w:t>
            </w:r>
            <w:r>
              <w:t xml:space="preserve">, the </w:t>
            </w:r>
            <w:r>
              <w:rPr>
                <w:i/>
                <w:iCs/>
              </w:rPr>
              <w:t>supportedBandwidthCombinationSetIntraENDC</w:t>
            </w:r>
            <w:r>
              <w:t xml:space="preserve">, the </w:t>
            </w:r>
            <w:r>
              <w:rPr>
                <w:i/>
                <w:iCs/>
              </w:rPr>
              <w:t>asymmetricBandwidthCombinationSet</w:t>
            </w:r>
            <w:r>
              <w:t xml:space="preserve"> (for a band supporting asymmetric channel bandwidth as defined in clause 5.3.6 of TS 38.101-1 [2]), </w:t>
            </w:r>
            <w:r>
              <w:rPr>
                <w:i/>
                <w:iCs/>
              </w:rPr>
              <w:t>supportedBandwidthUL-v1780</w:t>
            </w:r>
            <w:r>
              <w:t xml:space="preserve">, </w:t>
            </w:r>
            <w:r>
              <w:rPr>
                <w:i/>
                <w:iCs/>
              </w:rPr>
              <w:t>supportedMinBandwidthUL</w:t>
            </w:r>
            <w:r>
              <w:t xml:space="preserve">, </w:t>
            </w:r>
            <w:r>
              <w:rPr>
                <w:i/>
                <w:iCs/>
              </w:rPr>
              <w:t>supportedAggBW-FR1-r17</w:t>
            </w:r>
            <w:r>
              <w:rPr>
                <w:i/>
              </w:rPr>
              <w:t xml:space="preserve">, </w:t>
            </w:r>
            <w:r>
              <w:t>and</w:t>
            </w:r>
            <w:r>
              <w:rPr>
                <w:i/>
              </w:rPr>
              <w:t xml:space="preserve"> </w:t>
            </w:r>
            <w:r>
              <w:rPr>
                <w:bCs/>
                <w:i/>
                <w:iCs/>
              </w:rPr>
              <w:t>supportedBandwidthCombinationSetIntraENDC-v1790</w:t>
            </w:r>
            <w:r>
              <w:rPr>
                <w:i/>
                <w:iCs/>
              </w:rPr>
              <w:t>.</w:t>
            </w:r>
          </w:p>
          <w:p w14:paraId="1985FEA8" w14:textId="77777777" w:rsidR="00EC24A5" w:rsidRDefault="00EC24A5" w:rsidP="00EC24A5">
            <w:pPr>
              <w:pStyle w:val="TAN"/>
              <w:ind w:left="1168" w:hanging="283"/>
              <w:rPr>
                <w:i/>
              </w:rPr>
            </w:pPr>
            <w:r>
              <w:t>-</w:t>
            </w:r>
            <w:r>
              <w:tab/>
              <w:t xml:space="preserve">Otherwise, the network validates the </w:t>
            </w:r>
            <w:r>
              <w:rPr>
                <w:i/>
              </w:rPr>
              <w:t>channelBWs-UL</w:t>
            </w:r>
            <w:r>
              <w:t xml:space="preserve">, the </w:t>
            </w:r>
            <w:r>
              <w:rPr>
                <w:i/>
              </w:rPr>
              <w:t>supportedBandwidthCombinationSet</w:t>
            </w:r>
            <w:r>
              <w:rPr>
                <w:rFonts w:eastAsiaTheme="minorEastAsia"/>
                <w:lang w:bidi="ar"/>
              </w:rPr>
              <w:t xml:space="preserve">, the </w:t>
            </w:r>
            <w:r>
              <w:rPr>
                <w:rFonts w:eastAsiaTheme="minorEastAsia"/>
                <w:i/>
                <w:lang w:bidi="ar"/>
              </w:rPr>
              <w:t>supportedBandwidthCombinationSetIntraENDC</w:t>
            </w:r>
            <w:r>
              <w:t xml:space="preserve">, the </w:t>
            </w:r>
            <w:r>
              <w:rPr>
                <w:i/>
              </w:rPr>
              <w:t xml:space="preserve">asymmetricBandwidthCombinationSet </w:t>
            </w:r>
            <w:r>
              <w:t xml:space="preserve">(for a band supporting asymmetric channel bandwidth as defined in clause 5.3.6 of TS </w:t>
            </w:r>
            <w:r>
              <w:lastRenderedPageBreak/>
              <w:t xml:space="preserve">38.101-1 [2]), </w:t>
            </w:r>
            <w:r>
              <w:rPr>
                <w:i/>
              </w:rPr>
              <w:t>supportedBandwidthUL</w:t>
            </w:r>
            <w:r>
              <w:rPr>
                <w:rFonts w:cs="Arial"/>
                <w:i/>
                <w:iCs/>
                <w:szCs w:val="18"/>
              </w:rPr>
              <w:t>/supportedBandwidthUL-v1710,</w:t>
            </w:r>
            <w:r>
              <w:rPr>
                <w:i/>
              </w:rPr>
              <w:t xml:space="preserve"> supportedMinBandwidthUL</w:t>
            </w:r>
            <w:r>
              <w:rPr>
                <w:iCs/>
              </w:rPr>
              <w:t xml:space="preserve">, </w:t>
            </w:r>
            <w:r>
              <w:rPr>
                <w:i/>
              </w:rPr>
              <w:t>supportedAggBW-FR2-r17</w:t>
            </w:r>
            <w:r>
              <w:rPr>
                <w:rFonts w:cs="Arial"/>
                <w:i/>
                <w:szCs w:val="18"/>
              </w:rPr>
              <w:t xml:space="preserve">, </w:t>
            </w:r>
            <w:r>
              <w:rPr>
                <w:rFonts w:cs="Arial"/>
                <w:szCs w:val="18"/>
              </w:rPr>
              <w:t>and</w:t>
            </w:r>
            <w:r>
              <w:rPr>
                <w:rFonts w:cs="Arial"/>
                <w:i/>
                <w:szCs w:val="18"/>
              </w:rPr>
              <w:t xml:space="preserve"> </w:t>
            </w:r>
            <w:r>
              <w:rPr>
                <w:rFonts w:cs="Arial"/>
                <w:bCs/>
                <w:i/>
                <w:iCs/>
                <w:szCs w:val="18"/>
              </w:rPr>
              <w:t>supportedBandwidthCombinationSetIntraENDC-v1790</w:t>
            </w:r>
            <w:r>
              <w:rPr>
                <w:i/>
              </w:rPr>
              <w:t>.</w:t>
            </w:r>
          </w:p>
          <w:p w14:paraId="44872F93" w14:textId="77777777" w:rsidR="00EC24A5" w:rsidRDefault="00EC24A5" w:rsidP="00EC24A5">
            <w:pPr>
              <w:pStyle w:val="TAN"/>
              <w:ind w:left="1168" w:hanging="283"/>
              <w:rPr>
                <w:i/>
              </w:rPr>
            </w:pPr>
          </w:p>
          <w:p w14:paraId="1138F6C1" w14:textId="77777777" w:rsidR="00EC24A5" w:rsidRDefault="00EC24A5" w:rsidP="00EC24A5">
            <w:pPr>
              <w:pStyle w:val="TAN"/>
            </w:pPr>
            <w:r>
              <w:t>NOTE 2:</w:t>
            </w:r>
            <w:r>
              <w:tab/>
              <w:t xml:space="preserve">For SRS carrier switching to a PUSCH-less cell, to determine whether the UE supports a channel bandwidth 90MHz/400MHz for SRS configuration, the network validates the supported DL bandwidth, e.g. if the 90MHz is supported by the downlink, the network can configure SRS with 90MHz on the PUSCH-less carrier. SRS carrier switching on PUSCH-less SCells is not supported when channel bandwidth configured for DL is not supported in UL according to </w:t>
            </w:r>
            <w:r>
              <w:rPr>
                <w:i/>
              </w:rPr>
              <w:t>channelBWs-UL</w:t>
            </w:r>
            <w:r>
              <w:t>.</w:t>
            </w:r>
          </w:p>
        </w:tc>
        <w:tc>
          <w:tcPr>
            <w:tcW w:w="709" w:type="dxa"/>
            <w:tcBorders>
              <w:top w:val="single" w:sz="4" w:space="0" w:color="808080"/>
              <w:left w:val="single" w:sz="4" w:space="0" w:color="808080"/>
              <w:bottom w:val="single" w:sz="4" w:space="0" w:color="808080"/>
              <w:right w:val="single" w:sz="4" w:space="0" w:color="808080"/>
            </w:tcBorders>
            <w:hideMark/>
          </w:tcPr>
          <w:p w14:paraId="515F0BE6" w14:textId="77777777" w:rsidR="00EC24A5" w:rsidRDefault="00EC24A5" w:rsidP="00EC24A5">
            <w:pPr>
              <w:pStyle w:val="TAL"/>
              <w:jc w:val="center"/>
              <w:rPr>
                <w:rFonts w:cs="Arial"/>
                <w:szCs w:val="18"/>
              </w:rPr>
            </w:pPr>
            <w:r>
              <w:rPr>
                <w:rFonts w:cs="Arial"/>
                <w:szCs w:val="18"/>
              </w:rPr>
              <w:lastRenderedPageBreak/>
              <w:t>Band</w:t>
            </w:r>
          </w:p>
        </w:tc>
        <w:tc>
          <w:tcPr>
            <w:tcW w:w="567" w:type="dxa"/>
            <w:tcBorders>
              <w:top w:val="single" w:sz="4" w:space="0" w:color="808080"/>
              <w:left w:val="single" w:sz="4" w:space="0" w:color="808080"/>
              <w:bottom w:val="single" w:sz="4" w:space="0" w:color="808080"/>
              <w:right w:val="single" w:sz="4" w:space="0" w:color="808080"/>
            </w:tcBorders>
            <w:hideMark/>
          </w:tcPr>
          <w:p w14:paraId="465862D3" w14:textId="77777777" w:rsidR="00EC24A5" w:rsidRDefault="00EC24A5" w:rsidP="00EC24A5">
            <w:pPr>
              <w:pStyle w:val="TAL"/>
              <w:jc w:val="center"/>
              <w:rPr>
                <w:rFonts w:cs="Arial"/>
                <w:szCs w:val="18"/>
              </w:rP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47D4248D" w14:textId="77777777" w:rsidR="00EC24A5" w:rsidRDefault="00EC24A5" w:rsidP="00EC24A5">
            <w:pPr>
              <w:pStyle w:val="TAL"/>
              <w:jc w:val="center"/>
              <w:rPr>
                <w:rFonts w:cs="Arial"/>
                <w:szCs w:val="18"/>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08AFE47" w14:textId="77777777" w:rsidR="00EC24A5" w:rsidRDefault="00EC24A5" w:rsidP="00EC24A5">
            <w:pPr>
              <w:pStyle w:val="TAL"/>
              <w:jc w:val="center"/>
            </w:pPr>
            <w:r>
              <w:rPr>
                <w:bCs/>
                <w:iCs/>
              </w:rPr>
              <w:t>N/A</w:t>
            </w:r>
          </w:p>
        </w:tc>
      </w:tr>
      <w:tr w:rsidR="00EC24A5" w14:paraId="181308E1"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C7588EE" w14:textId="77777777" w:rsidR="00EC24A5" w:rsidRDefault="00EC24A5" w:rsidP="00EC24A5">
            <w:pPr>
              <w:pStyle w:val="TAL"/>
              <w:rPr>
                <w:b/>
                <w:i/>
              </w:rPr>
            </w:pPr>
            <w:r>
              <w:rPr>
                <w:b/>
                <w:i/>
              </w:rPr>
              <w:t>channelBWs-UL-SCS-120kHz-FR2-2-r17</w:t>
            </w:r>
          </w:p>
          <w:p w14:paraId="3412D97E" w14:textId="77777777" w:rsidR="00EC24A5" w:rsidRDefault="00EC24A5" w:rsidP="00EC24A5">
            <w:pPr>
              <w:pStyle w:val="TAL"/>
              <w:rPr>
                <w:bCs/>
                <w:iCs/>
              </w:rPr>
            </w:pPr>
            <w:r>
              <w:rPr>
                <w:bCs/>
                <w:iCs/>
              </w:rPr>
              <w:t>Indicates the UE supported channel bandwidths in UL for the SCS 120kHz.</w:t>
            </w:r>
          </w:p>
          <w:p w14:paraId="522E981B" w14:textId="77777777" w:rsidR="00EC24A5" w:rsidRDefault="00EC24A5" w:rsidP="00EC24A5">
            <w:pPr>
              <w:pStyle w:val="TAL"/>
              <w:rPr>
                <w:bCs/>
                <w:iCs/>
              </w:rPr>
            </w:pPr>
            <w:r>
              <w:rPr>
                <w:bCs/>
                <w:iCs/>
              </w:rPr>
              <w:t xml:space="preserve">The bits in </w:t>
            </w:r>
            <w:r>
              <w:rPr>
                <w:bCs/>
                <w:i/>
              </w:rPr>
              <w:t>channelBWs-UL-SCS-120kHz-FR2-2</w:t>
            </w:r>
            <w:r>
              <w:rPr>
                <w:bCs/>
                <w:iCs/>
              </w:rPr>
              <w:t xml:space="preserve"> starting from the leading / leftmost bit indicate 100 and 400MHz.</w:t>
            </w:r>
          </w:p>
          <w:p w14:paraId="608E1BC6" w14:textId="77777777" w:rsidR="00EC24A5" w:rsidRDefault="00EC24A5" w:rsidP="00EC24A5">
            <w:pPr>
              <w:pStyle w:val="TAL"/>
              <w:rPr>
                <w:bCs/>
                <w:iCs/>
              </w:rPr>
            </w:pPr>
            <w:r>
              <w:rPr>
                <w:bCs/>
                <w:iCs/>
              </w:rPr>
              <w:t>100 and 400 MHz are mandatory channel bandwidths if the UE supports 120 kHz SCS (i.e. the bit for 100 and 400MHz shall always be set to 1).</w:t>
            </w:r>
          </w:p>
          <w:p w14:paraId="46CC5E36" w14:textId="77777777" w:rsidR="00EC24A5" w:rsidRDefault="00EC24A5" w:rsidP="00EC24A5">
            <w:pPr>
              <w:pStyle w:val="TAL"/>
              <w:rPr>
                <w:bCs/>
                <w:iCs/>
              </w:rPr>
            </w:pPr>
            <w:r>
              <w:rPr>
                <w:bCs/>
                <w:iCs/>
              </w:rPr>
              <w:t xml:space="preserve">UE supporting this feature shall also indicate support of </w:t>
            </w:r>
            <w:r>
              <w:rPr>
                <w:bCs/>
                <w:i/>
              </w:rPr>
              <w:t>ul-FR2-2-SCS-120kHz-r17</w:t>
            </w:r>
            <w:r>
              <w:rPr>
                <w:bCs/>
                <w:iCs/>
              </w:rPr>
              <w:t>.</w:t>
            </w:r>
          </w:p>
          <w:p w14:paraId="29470AF2" w14:textId="77777777" w:rsidR="00EC24A5" w:rsidRDefault="00EC24A5" w:rsidP="00EC24A5">
            <w:pPr>
              <w:pStyle w:val="TAL"/>
              <w:rPr>
                <w:b/>
                <w:i/>
              </w:rPr>
            </w:pPr>
          </w:p>
          <w:p w14:paraId="257BAAC6" w14:textId="77777777" w:rsidR="00EC24A5" w:rsidRDefault="00EC24A5" w:rsidP="00EC24A5">
            <w:pPr>
              <w:pStyle w:val="TAN"/>
              <w:rPr>
                <w:b/>
                <w:i/>
              </w:rPr>
            </w:pPr>
            <w:r>
              <w:t>NOTE:</w:t>
            </w:r>
            <w:r>
              <w:tab/>
              <w:t xml:space="preserve">To determine whether the UE supports a SCS 120kHz for a given band, the network validates the </w:t>
            </w:r>
            <w:r>
              <w:rPr>
                <w:i/>
                <w:iCs/>
              </w:rPr>
              <w:t>supportedSubCarrierSpacingUL</w:t>
            </w:r>
            <w:r>
              <w:t>.</w:t>
            </w:r>
            <w:r>
              <w:br/>
              <w:t xml:space="preserve">To determine the supported carrier bandwidths, the network validates the </w:t>
            </w:r>
            <w:r>
              <w:rPr>
                <w:i/>
                <w:iCs/>
              </w:rPr>
              <w:t>channelBWs-UL-SCS-120kHz-FR2-2-r17</w:t>
            </w:r>
            <w:r>
              <w:t xml:space="preserve">, the </w:t>
            </w:r>
            <w:r>
              <w:rPr>
                <w:i/>
                <w:iCs/>
              </w:rPr>
              <w:t>supportedBandwidthCombinationSet</w:t>
            </w:r>
            <w:r>
              <w:t xml:space="preserve"> and the </w:t>
            </w:r>
            <w:r>
              <w:rPr>
                <w:i/>
                <w:iCs/>
              </w:rPr>
              <w:t>supportedBandwidthUL-v1710</w:t>
            </w:r>
            <w:r>
              <w:t>.</w:t>
            </w:r>
          </w:p>
        </w:tc>
        <w:tc>
          <w:tcPr>
            <w:tcW w:w="709" w:type="dxa"/>
            <w:tcBorders>
              <w:top w:val="single" w:sz="4" w:space="0" w:color="808080"/>
              <w:left w:val="single" w:sz="4" w:space="0" w:color="808080"/>
              <w:bottom w:val="single" w:sz="4" w:space="0" w:color="808080"/>
              <w:right w:val="single" w:sz="4" w:space="0" w:color="808080"/>
            </w:tcBorders>
            <w:hideMark/>
          </w:tcPr>
          <w:p w14:paraId="14534500" w14:textId="77777777" w:rsidR="00EC24A5" w:rsidRDefault="00EC24A5" w:rsidP="00EC24A5">
            <w:pPr>
              <w:pStyle w:val="TAL"/>
              <w:jc w:val="center"/>
              <w:rPr>
                <w:rFonts w:cs="Arial"/>
                <w:szCs w:val="18"/>
              </w:rPr>
            </w:pPr>
            <w:r>
              <w:rPr>
                <w:rFonts w:cs="Arial"/>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98AC706" w14:textId="77777777" w:rsidR="00EC24A5" w:rsidRDefault="00EC24A5" w:rsidP="00EC24A5">
            <w:pPr>
              <w:pStyle w:val="TAL"/>
              <w:jc w:val="center"/>
            </w:pPr>
            <w:r>
              <w:t>CY</w:t>
            </w:r>
          </w:p>
        </w:tc>
        <w:tc>
          <w:tcPr>
            <w:tcW w:w="709" w:type="dxa"/>
            <w:tcBorders>
              <w:top w:val="single" w:sz="4" w:space="0" w:color="808080"/>
              <w:left w:val="single" w:sz="4" w:space="0" w:color="808080"/>
              <w:bottom w:val="single" w:sz="4" w:space="0" w:color="808080"/>
              <w:right w:val="single" w:sz="4" w:space="0" w:color="808080"/>
            </w:tcBorders>
            <w:hideMark/>
          </w:tcPr>
          <w:p w14:paraId="3C020998" w14:textId="77777777" w:rsidR="00EC24A5" w:rsidRDefault="00EC24A5" w:rsidP="00EC24A5">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536F2F2" w14:textId="77777777" w:rsidR="00EC24A5" w:rsidRDefault="00EC24A5" w:rsidP="00EC24A5">
            <w:pPr>
              <w:pStyle w:val="TAL"/>
              <w:jc w:val="center"/>
              <w:rPr>
                <w:bCs/>
                <w:iCs/>
              </w:rPr>
            </w:pPr>
            <w:r>
              <w:rPr>
                <w:bCs/>
                <w:iCs/>
              </w:rPr>
              <w:t>N/A</w:t>
            </w:r>
          </w:p>
        </w:tc>
      </w:tr>
      <w:tr w:rsidR="00EC24A5" w14:paraId="34E9386D"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D4866D9" w14:textId="77777777" w:rsidR="00EC24A5" w:rsidRDefault="00EC24A5" w:rsidP="00EC24A5">
            <w:pPr>
              <w:pStyle w:val="TAL"/>
              <w:rPr>
                <w:b/>
                <w:i/>
              </w:rPr>
            </w:pPr>
            <w:r>
              <w:rPr>
                <w:b/>
                <w:i/>
              </w:rPr>
              <w:t>channelBWs-UL-SCS-480kHz-FR2-2-r17</w:t>
            </w:r>
          </w:p>
          <w:p w14:paraId="4D9E54C5" w14:textId="77777777" w:rsidR="00EC24A5" w:rsidRDefault="00EC24A5" w:rsidP="00EC24A5">
            <w:pPr>
              <w:pStyle w:val="TAL"/>
              <w:rPr>
                <w:bCs/>
                <w:iCs/>
              </w:rPr>
            </w:pPr>
            <w:r>
              <w:rPr>
                <w:bCs/>
                <w:iCs/>
              </w:rPr>
              <w:t>Indicates the UE supported channel bandwidths in UL for the SCS 480kHz.</w:t>
            </w:r>
          </w:p>
          <w:p w14:paraId="4E26DD69" w14:textId="77777777" w:rsidR="00EC24A5" w:rsidRDefault="00EC24A5" w:rsidP="00EC24A5">
            <w:pPr>
              <w:pStyle w:val="TAL"/>
              <w:rPr>
                <w:bCs/>
                <w:iCs/>
              </w:rPr>
            </w:pPr>
            <w:r>
              <w:rPr>
                <w:bCs/>
                <w:iCs/>
              </w:rPr>
              <w:t xml:space="preserve">The bits in </w:t>
            </w:r>
            <w:r>
              <w:rPr>
                <w:bCs/>
                <w:i/>
              </w:rPr>
              <w:t>channelBWs-UL-SCS-480kHz-FR2-2</w:t>
            </w:r>
            <w:r>
              <w:rPr>
                <w:bCs/>
                <w:iCs/>
              </w:rPr>
              <w:t xml:space="preserve"> starting from the leading / leftmost bit indicate 400, 800 and 1600MHz.</w:t>
            </w:r>
          </w:p>
          <w:p w14:paraId="4408E8CD" w14:textId="77777777" w:rsidR="00EC24A5" w:rsidRDefault="00EC24A5" w:rsidP="00EC24A5">
            <w:pPr>
              <w:pStyle w:val="TAL"/>
              <w:rPr>
                <w:bCs/>
                <w:iCs/>
              </w:rPr>
            </w:pPr>
            <w:r>
              <w:rPr>
                <w:bCs/>
                <w:iCs/>
              </w:rPr>
              <w:t>400 MHz is a mandatory channel bandwidth if the UE supports 480 kHz SCS (i.e. the bit for 400MHz shall always be set to 1).</w:t>
            </w:r>
          </w:p>
          <w:p w14:paraId="24D7CA47" w14:textId="77777777" w:rsidR="00EC24A5" w:rsidRDefault="00EC24A5" w:rsidP="00EC24A5">
            <w:pPr>
              <w:pStyle w:val="TAL"/>
              <w:rPr>
                <w:bCs/>
                <w:iCs/>
              </w:rPr>
            </w:pPr>
            <w:r>
              <w:rPr>
                <w:bCs/>
                <w:iCs/>
              </w:rPr>
              <w:t xml:space="preserve">UE supporting this feature shall also indicate support of </w:t>
            </w:r>
            <w:r>
              <w:rPr>
                <w:bCs/>
                <w:i/>
              </w:rPr>
              <w:t>ul-FR2-2-SCS-480kHz-r17</w:t>
            </w:r>
            <w:r>
              <w:rPr>
                <w:bCs/>
                <w:iCs/>
              </w:rPr>
              <w:t>.</w:t>
            </w:r>
          </w:p>
          <w:p w14:paraId="0577DC6A" w14:textId="77777777" w:rsidR="00EC24A5" w:rsidRDefault="00EC24A5" w:rsidP="00EC24A5">
            <w:pPr>
              <w:pStyle w:val="TAL"/>
              <w:rPr>
                <w:b/>
                <w:i/>
              </w:rPr>
            </w:pPr>
          </w:p>
          <w:p w14:paraId="624F8115" w14:textId="77777777" w:rsidR="00EC24A5" w:rsidRDefault="00EC24A5" w:rsidP="00EC24A5">
            <w:pPr>
              <w:pStyle w:val="TAN"/>
            </w:pPr>
            <w:r>
              <w:t>NOTE:</w:t>
            </w:r>
            <w:r>
              <w:tab/>
              <w:t xml:space="preserve">To determine whether the UE supports a SCS 480kHz for a given band, the network validates the </w:t>
            </w:r>
            <w:r>
              <w:rPr>
                <w:i/>
                <w:iCs/>
              </w:rPr>
              <w:t>supportedSubCarrierSpacingUL</w:t>
            </w:r>
            <w:r>
              <w:t>.</w:t>
            </w:r>
            <w:r>
              <w:br/>
              <w:t xml:space="preserve">To determine the supported carrier bandwidths, the network validates the </w:t>
            </w:r>
            <w:r>
              <w:rPr>
                <w:i/>
                <w:iCs/>
              </w:rPr>
              <w:t>channelBWs-UL-SCS-480kHz-FR2-2-r17</w:t>
            </w:r>
            <w:r>
              <w:t xml:space="preserve">, the </w:t>
            </w:r>
            <w:r>
              <w:rPr>
                <w:i/>
                <w:iCs/>
              </w:rPr>
              <w:t>supportedBandwidthCombinationSet</w:t>
            </w:r>
            <w:r>
              <w:t xml:space="preserve"> and </w:t>
            </w:r>
            <w:r>
              <w:rPr>
                <w:i/>
                <w:iCs/>
              </w:rPr>
              <w:t>supportedBandwidthUL-v1710</w:t>
            </w:r>
            <w:r>
              <w:t>.</w:t>
            </w:r>
          </w:p>
        </w:tc>
        <w:tc>
          <w:tcPr>
            <w:tcW w:w="709" w:type="dxa"/>
            <w:tcBorders>
              <w:top w:val="single" w:sz="4" w:space="0" w:color="808080"/>
              <w:left w:val="single" w:sz="4" w:space="0" w:color="808080"/>
              <w:bottom w:val="single" w:sz="4" w:space="0" w:color="808080"/>
              <w:right w:val="single" w:sz="4" w:space="0" w:color="808080"/>
            </w:tcBorders>
            <w:hideMark/>
          </w:tcPr>
          <w:p w14:paraId="1F17F3C6" w14:textId="77777777" w:rsidR="00EC24A5" w:rsidRDefault="00EC24A5" w:rsidP="00EC24A5">
            <w:pPr>
              <w:pStyle w:val="TAL"/>
              <w:jc w:val="center"/>
              <w:rPr>
                <w:rFonts w:cs="Arial"/>
                <w:szCs w:val="18"/>
              </w:rPr>
            </w:pPr>
            <w:r>
              <w:rPr>
                <w:rFonts w:cs="Arial"/>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4EFB10B" w14:textId="77777777" w:rsidR="00EC24A5" w:rsidRDefault="00EC24A5" w:rsidP="00EC24A5">
            <w:pPr>
              <w:pStyle w:val="TAL"/>
              <w:jc w:val="center"/>
            </w:pPr>
            <w:r>
              <w:t>CY</w:t>
            </w:r>
          </w:p>
        </w:tc>
        <w:tc>
          <w:tcPr>
            <w:tcW w:w="709" w:type="dxa"/>
            <w:tcBorders>
              <w:top w:val="single" w:sz="4" w:space="0" w:color="808080"/>
              <w:left w:val="single" w:sz="4" w:space="0" w:color="808080"/>
              <w:bottom w:val="single" w:sz="4" w:space="0" w:color="808080"/>
              <w:right w:val="single" w:sz="4" w:space="0" w:color="808080"/>
            </w:tcBorders>
            <w:hideMark/>
          </w:tcPr>
          <w:p w14:paraId="2A67E317" w14:textId="77777777" w:rsidR="00EC24A5" w:rsidRDefault="00EC24A5" w:rsidP="00EC24A5">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E7FB900" w14:textId="77777777" w:rsidR="00EC24A5" w:rsidRDefault="00EC24A5" w:rsidP="00EC24A5">
            <w:pPr>
              <w:pStyle w:val="TAL"/>
              <w:jc w:val="center"/>
              <w:rPr>
                <w:bCs/>
                <w:iCs/>
              </w:rPr>
            </w:pPr>
            <w:r>
              <w:rPr>
                <w:bCs/>
                <w:iCs/>
              </w:rPr>
              <w:t>N/A</w:t>
            </w:r>
          </w:p>
        </w:tc>
      </w:tr>
      <w:tr w:rsidR="00EC24A5" w14:paraId="3956308E"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2267826" w14:textId="77777777" w:rsidR="00EC24A5" w:rsidRDefault="00EC24A5" w:rsidP="00EC24A5">
            <w:pPr>
              <w:pStyle w:val="TAL"/>
              <w:rPr>
                <w:b/>
                <w:bCs/>
                <w:i/>
                <w:iCs/>
              </w:rPr>
            </w:pPr>
            <w:r>
              <w:rPr>
                <w:b/>
                <w:bCs/>
                <w:i/>
                <w:iCs/>
              </w:rPr>
              <w:t>channelBWs-UL-SCS-960kHz-FR2-2-r17</w:t>
            </w:r>
          </w:p>
          <w:p w14:paraId="48DC3FBE" w14:textId="77777777" w:rsidR="00EC24A5" w:rsidRDefault="00EC24A5" w:rsidP="00EC24A5">
            <w:pPr>
              <w:pStyle w:val="TAL"/>
              <w:rPr>
                <w:rFonts w:eastAsiaTheme="minorEastAsia" w:cs="Arial"/>
                <w:lang w:eastAsia="zh-CN"/>
              </w:rPr>
            </w:pPr>
            <w:r>
              <w:rPr>
                <w:rFonts w:eastAsiaTheme="minorEastAsia" w:cs="Arial"/>
                <w:lang w:eastAsia="zh-CN"/>
              </w:rPr>
              <w:t>Indicates the UE supported channel bandwidths in UL for the SCS 960kHz.</w:t>
            </w:r>
          </w:p>
          <w:p w14:paraId="44863244" w14:textId="77777777" w:rsidR="00EC24A5" w:rsidRDefault="00EC24A5" w:rsidP="00EC24A5">
            <w:pPr>
              <w:pStyle w:val="TAL"/>
              <w:rPr>
                <w:rFonts w:eastAsiaTheme="minorEastAsia" w:cs="Arial"/>
                <w:lang w:eastAsia="zh-CN"/>
              </w:rPr>
            </w:pPr>
            <w:r>
              <w:rPr>
                <w:rFonts w:eastAsiaTheme="minorEastAsia" w:cs="Arial"/>
                <w:lang w:eastAsia="zh-CN"/>
              </w:rPr>
              <w:t xml:space="preserve">The bits in </w:t>
            </w:r>
            <w:r>
              <w:rPr>
                <w:rFonts w:eastAsiaTheme="minorEastAsia" w:cs="Arial"/>
                <w:i/>
                <w:iCs/>
                <w:lang w:eastAsia="zh-CN"/>
              </w:rPr>
              <w:t>channelBWs-UL-SCS-960kHz-FR2-2</w:t>
            </w:r>
            <w:r>
              <w:rPr>
                <w:rFonts w:eastAsiaTheme="minorEastAsia" w:cs="Arial"/>
                <w:lang w:eastAsia="zh-CN"/>
              </w:rPr>
              <w:t xml:space="preserve"> starting from the leading / leftmost bit indicate 400, 800, 1600 and 2000MHz.</w:t>
            </w:r>
          </w:p>
          <w:p w14:paraId="6B43372A" w14:textId="77777777" w:rsidR="00EC24A5" w:rsidRDefault="00EC24A5" w:rsidP="00EC24A5">
            <w:pPr>
              <w:pStyle w:val="TAL"/>
              <w:rPr>
                <w:rFonts w:eastAsiaTheme="minorEastAsia" w:cs="Arial"/>
                <w:lang w:eastAsia="zh-CN"/>
              </w:rPr>
            </w:pPr>
          </w:p>
          <w:p w14:paraId="0CA825A5" w14:textId="77777777" w:rsidR="00EC24A5" w:rsidRDefault="00EC24A5" w:rsidP="00EC24A5">
            <w:pPr>
              <w:pStyle w:val="TAL"/>
              <w:rPr>
                <w:rFonts w:eastAsiaTheme="minorEastAsia" w:cs="Arial"/>
                <w:lang w:eastAsia="zh-CN"/>
              </w:rPr>
            </w:pPr>
            <w:r>
              <w:rPr>
                <w:rFonts w:eastAsiaTheme="minorEastAsia" w:cs="Arial"/>
                <w:lang w:eastAsia="zh-CN"/>
              </w:rPr>
              <w:t xml:space="preserve">400 MHz is a mandatory channel bandwidth if the UE supports 960 kHz SCS </w:t>
            </w:r>
            <w:r>
              <w:rPr>
                <w:bCs/>
                <w:iCs/>
              </w:rPr>
              <w:t>(i.e. the bit for 400MHz shall always be set to 1)</w:t>
            </w:r>
            <w:r>
              <w:rPr>
                <w:rFonts w:eastAsiaTheme="minorEastAsia" w:cs="Arial"/>
                <w:lang w:eastAsia="zh-CN"/>
              </w:rPr>
              <w:t>.</w:t>
            </w:r>
          </w:p>
          <w:p w14:paraId="29B8E743" w14:textId="77777777" w:rsidR="00EC24A5" w:rsidRDefault="00EC24A5" w:rsidP="00EC24A5">
            <w:pPr>
              <w:pStyle w:val="TAL"/>
              <w:rPr>
                <w:rFonts w:eastAsia="Times New Roman"/>
                <w:lang w:eastAsia="ja-JP"/>
              </w:rPr>
            </w:pPr>
            <w:r>
              <w:t xml:space="preserve">UE supporting this feature shall also indicate support of </w:t>
            </w:r>
            <w:r>
              <w:rPr>
                <w:i/>
                <w:iCs/>
              </w:rPr>
              <w:t>ul-FR2-2-SCS-960kHz-r17</w:t>
            </w:r>
            <w:r>
              <w:t>.</w:t>
            </w:r>
          </w:p>
          <w:p w14:paraId="358CB149" w14:textId="77777777" w:rsidR="00EC24A5" w:rsidRDefault="00EC24A5" w:rsidP="00EC24A5">
            <w:pPr>
              <w:pStyle w:val="TAL"/>
            </w:pPr>
          </w:p>
          <w:p w14:paraId="7179FCFB" w14:textId="77777777" w:rsidR="00EC24A5" w:rsidRDefault="00EC24A5" w:rsidP="00EC24A5">
            <w:pPr>
              <w:pStyle w:val="TAN"/>
              <w:rPr>
                <w:b/>
                <w:i/>
              </w:rPr>
            </w:pPr>
            <w:r>
              <w:t>NOTE:</w:t>
            </w:r>
            <w:r>
              <w:tab/>
              <w:t xml:space="preserve">To determine whether the UE supports a SCS 960kHz for a given band, the network validates the </w:t>
            </w:r>
            <w:r>
              <w:rPr>
                <w:i/>
                <w:iCs/>
              </w:rPr>
              <w:t>supportedSubCarrierSpacingUL</w:t>
            </w:r>
            <w:r>
              <w:t>.</w:t>
            </w:r>
            <w:r>
              <w:br/>
              <w:t xml:space="preserve">To determine the supported carrier bandwidths, the network validates the </w:t>
            </w:r>
            <w:r>
              <w:rPr>
                <w:i/>
                <w:iCs/>
              </w:rPr>
              <w:t>channelBWs-UL-SCS-960kHz-FR2-2-r17</w:t>
            </w:r>
            <w:r>
              <w:t xml:space="preserve">, the </w:t>
            </w:r>
            <w:r>
              <w:rPr>
                <w:i/>
                <w:iCs/>
              </w:rPr>
              <w:t>supportedBandwidthCombinationSet</w:t>
            </w:r>
            <w:r>
              <w:t xml:space="preserve"> and </w:t>
            </w:r>
            <w:r>
              <w:rPr>
                <w:i/>
                <w:iCs/>
              </w:rPr>
              <w:t>supportedBandwidthUL-v1710</w:t>
            </w:r>
            <w:r>
              <w:t>.</w:t>
            </w:r>
          </w:p>
        </w:tc>
        <w:tc>
          <w:tcPr>
            <w:tcW w:w="709" w:type="dxa"/>
            <w:tcBorders>
              <w:top w:val="single" w:sz="4" w:space="0" w:color="808080"/>
              <w:left w:val="single" w:sz="4" w:space="0" w:color="808080"/>
              <w:bottom w:val="single" w:sz="4" w:space="0" w:color="808080"/>
              <w:right w:val="single" w:sz="4" w:space="0" w:color="808080"/>
            </w:tcBorders>
            <w:hideMark/>
          </w:tcPr>
          <w:p w14:paraId="6FEB239D" w14:textId="77777777" w:rsidR="00EC24A5" w:rsidRDefault="00EC24A5" w:rsidP="00EC24A5">
            <w:pPr>
              <w:pStyle w:val="TAL"/>
              <w:jc w:val="center"/>
              <w:rPr>
                <w:rFonts w:cs="Arial"/>
                <w:szCs w:val="18"/>
              </w:rPr>
            </w:pPr>
            <w:r>
              <w:rPr>
                <w:rFonts w:cs="Arial"/>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AC236BF" w14:textId="77777777" w:rsidR="00EC24A5" w:rsidRDefault="00EC24A5" w:rsidP="00EC24A5">
            <w:pPr>
              <w:pStyle w:val="TAL"/>
              <w:jc w:val="center"/>
            </w:pPr>
            <w:r>
              <w:t>CY</w:t>
            </w:r>
          </w:p>
        </w:tc>
        <w:tc>
          <w:tcPr>
            <w:tcW w:w="709" w:type="dxa"/>
            <w:tcBorders>
              <w:top w:val="single" w:sz="4" w:space="0" w:color="808080"/>
              <w:left w:val="single" w:sz="4" w:space="0" w:color="808080"/>
              <w:bottom w:val="single" w:sz="4" w:space="0" w:color="808080"/>
              <w:right w:val="single" w:sz="4" w:space="0" w:color="808080"/>
            </w:tcBorders>
            <w:hideMark/>
          </w:tcPr>
          <w:p w14:paraId="77BB08D6" w14:textId="77777777" w:rsidR="00EC24A5" w:rsidRDefault="00EC24A5" w:rsidP="00EC24A5">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D4EF692" w14:textId="77777777" w:rsidR="00EC24A5" w:rsidRDefault="00EC24A5" w:rsidP="00EC24A5">
            <w:pPr>
              <w:pStyle w:val="TAL"/>
              <w:jc w:val="center"/>
              <w:rPr>
                <w:bCs/>
                <w:iCs/>
              </w:rPr>
            </w:pPr>
            <w:r>
              <w:rPr>
                <w:bCs/>
                <w:iCs/>
              </w:rPr>
              <w:t>N/A</w:t>
            </w:r>
          </w:p>
        </w:tc>
      </w:tr>
      <w:tr w:rsidR="00EC24A5" w14:paraId="5898C2A5"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A91988B" w14:textId="77777777" w:rsidR="00EC24A5" w:rsidRDefault="00EC24A5" w:rsidP="00EC24A5">
            <w:pPr>
              <w:pStyle w:val="TAL"/>
              <w:rPr>
                <w:rFonts w:cs="Arial"/>
                <w:b/>
                <w:bCs/>
                <w:i/>
                <w:iCs/>
                <w:szCs w:val="18"/>
              </w:rPr>
            </w:pPr>
            <w:r>
              <w:rPr>
                <w:rFonts w:cs="Arial"/>
                <w:b/>
                <w:bCs/>
                <w:i/>
                <w:iCs/>
                <w:szCs w:val="18"/>
              </w:rPr>
              <w:lastRenderedPageBreak/>
              <w:t>codebookComboParameterMixedType-r17</w:t>
            </w:r>
          </w:p>
          <w:p w14:paraId="7E95E7FB" w14:textId="77777777" w:rsidR="00EC24A5" w:rsidRDefault="00EC24A5" w:rsidP="00EC24A5">
            <w:pPr>
              <w:pStyle w:val="TAL"/>
            </w:pPr>
            <w:r>
              <w:t>Indicates the support of active CSI-RS resources and ports for mixed codebook types in any slot. The UE reports support active CSI-RS resources and ports for up to 4 mixed codebook combinations in any slot. The following are the possible mixed codebook combinations {Codebook1, Codebook2, Codebook3}:</w:t>
            </w:r>
          </w:p>
          <w:p w14:paraId="57F18011" w14:textId="77777777" w:rsidR="00EC24A5" w:rsidRDefault="00EC24A5" w:rsidP="00EC24A5">
            <w:pPr>
              <w:pStyle w:val="TAL"/>
            </w:pPr>
          </w:p>
          <w:p w14:paraId="66CAFDFD" w14:textId="77777777" w:rsidR="00EC24A5" w:rsidRDefault="00EC24A5" w:rsidP="00EC24A5">
            <w:pPr>
              <w:pStyle w:val="B1"/>
              <w:spacing w:after="0"/>
              <w:rPr>
                <w:rFonts w:ascii="Arial" w:hAnsi="Arial" w:cs="Arial"/>
                <w:i/>
                <w:iCs/>
                <w:sz w:val="18"/>
                <w:szCs w:val="18"/>
              </w:rPr>
            </w:pPr>
            <w:r>
              <w:rPr>
                <w:rFonts w:ascii="Arial" w:hAnsi="Arial" w:cs="Arial"/>
                <w:i/>
                <w:iCs/>
                <w:sz w:val="18"/>
                <w:szCs w:val="18"/>
              </w:rPr>
              <w:t>-</w:t>
            </w:r>
            <w:r>
              <w:rPr>
                <w:rFonts w:ascii="Arial" w:hAnsi="Arial" w:cs="Arial"/>
                <w:i/>
                <w:iCs/>
                <w:sz w:val="18"/>
                <w:szCs w:val="18"/>
              </w:rPr>
              <w:tab/>
              <w:t xml:space="preserve">type1SP-feType2PS-null-r17 indicates </w:t>
            </w:r>
            <w:r>
              <w:rPr>
                <w:rFonts w:ascii="Arial" w:hAnsi="Arial" w:cs="Arial"/>
                <w:sz w:val="18"/>
                <w:szCs w:val="18"/>
              </w:rPr>
              <w:t>{Type 1 Single Panel, FeType II PS M=1, NULL}</w:t>
            </w:r>
          </w:p>
          <w:p w14:paraId="147ECFBE" w14:textId="77777777" w:rsidR="00EC24A5" w:rsidRDefault="00EC24A5" w:rsidP="00EC24A5">
            <w:pPr>
              <w:pStyle w:val="B1"/>
              <w:spacing w:after="0"/>
              <w:rPr>
                <w:rFonts w:ascii="Arial" w:hAnsi="Arial" w:cs="Arial"/>
                <w:sz w:val="18"/>
                <w:szCs w:val="18"/>
              </w:rPr>
            </w:pPr>
            <w:r>
              <w:rPr>
                <w:rFonts w:ascii="Arial" w:hAnsi="Arial" w:cs="Arial"/>
                <w:i/>
                <w:iCs/>
                <w:sz w:val="18"/>
                <w:szCs w:val="18"/>
              </w:rPr>
              <w:t>-</w:t>
            </w:r>
            <w:r>
              <w:rPr>
                <w:rFonts w:ascii="Arial" w:hAnsi="Arial" w:cs="Arial"/>
                <w:i/>
                <w:iCs/>
                <w:sz w:val="18"/>
                <w:szCs w:val="18"/>
              </w:rPr>
              <w:tab/>
              <w:t xml:space="preserve">type1SP-feType2PS-M2R1-null-r17 </w:t>
            </w:r>
            <w:r>
              <w:rPr>
                <w:rFonts w:ascii="Arial" w:hAnsi="Arial" w:cs="Arial"/>
                <w:sz w:val="18"/>
                <w:szCs w:val="18"/>
              </w:rPr>
              <w:t>indicates {Type 1 Single Panel, FeType II PS M=2 R=1, NULL}</w:t>
            </w:r>
          </w:p>
          <w:p w14:paraId="5FF47706" w14:textId="77777777" w:rsidR="00EC24A5" w:rsidRDefault="00EC24A5" w:rsidP="00EC24A5">
            <w:pPr>
              <w:pStyle w:val="B1"/>
              <w:spacing w:after="0"/>
              <w:rPr>
                <w:rFonts w:ascii="Arial" w:hAnsi="Arial" w:cs="Arial"/>
                <w:sz w:val="18"/>
                <w:szCs w:val="18"/>
              </w:rPr>
            </w:pPr>
            <w:r>
              <w:rPr>
                <w:rFonts w:ascii="Arial" w:hAnsi="Arial" w:cs="Arial"/>
                <w:i/>
                <w:iCs/>
                <w:sz w:val="18"/>
                <w:szCs w:val="18"/>
              </w:rPr>
              <w:t>-</w:t>
            </w:r>
            <w:r>
              <w:rPr>
                <w:rFonts w:ascii="Arial" w:hAnsi="Arial" w:cs="Arial"/>
                <w:i/>
                <w:iCs/>
                <w:sz w:val="18"/>
                <w:szCs w:val="18"/>
              </w:rPr>
              <w:tab/>
              <w:t>type1SP-feType2PS-M2R2-null-r17</w:t>
            </w:r>
            <w:r>
              <w:rPr>
                <w:rFonts w:ascii="Arial" w:hAnsi="Arial" w:cs="Arial"/>
                <w:sz w:val="18"/>
                <w:szCs w:val="18"/>
              </w:rPr>
              <w:t xml:space="preserve"> indicates {Type 1 Single Panel, FeType II PS M=2 R=2, NULL}</w:t>
            </w:r>
          </w:p>
          <w:p w14:paraId="40871A90" w14:textId="77777777" w:rsidR="00EC24A5" w:rsidRDefault="00EC24A5" w:rsidP="00EC24A5">
            <w:pPr>
              <w:pStyle w:val="B1"/>
              <w:spacing w:after="0"/>
              <w:rPr>
                <w:rFonts w:ascii="Arial" w:hAnsi="Arial" w:cs="Arial"/>
                <w:sz w:val="18"/>
                <w:szCs w:val="18"/>
              </w:rPr>
            </w:pPr>
            <w:r>
              <w:rPr>
                <w:rFonts w:ascii="Arial" w:hAnsi="Arial" w:cs="Arial"/>
                <w:i/>
                <w:iCs/>
                <w:sz w:val="18"/>
                <w:szCs w:val="18"/>
              </w:rPr>
              <w:t>-</w:t>
            </w:r>
            <w:r>
              <w:rPr>
                <w:rFonts w:ascii="Arial" w:hAnsi="Arial" w:cs="Arial"/>
                <w:i/>
                <w:iCs/>
                <w:sz w:val="18"/>
                <w:szCs w:val="18"/>
              </w:rPr>
              <w:tab/>
              <w:t>type1SP-Type2-feType2-PS-M1-r17</w:t>
            </w:r>
            <w:r>
              <w:rPr>
                <w:rFonts w:ascii="Arial" w:hAnsi="Arial" w:cs="Arial"/>
                <w:sz w:val="18"/>
                <w:szCs w:val="18"/>
              </w:rPr>
              <w:t xml:space="preserve"> indicates {Type 1 Single Panel, Type II, FeType II PS M=1}</w:t>
            </w:r>
          </w:p>
          <w:p w14:paraId="1A12EA0B" w14:textId="77777777" w:rsidR="00EC24A5" w:rsidRDefault="00EC24A5" w:rsidP="00EC24A5">
            <w:pPr>
              <w:pStyle w:val="B1"/>
              <w:spacing w:after="0"/>
              <w:rPr>
                <w:rFonts w:ascii="Arial" w:hAnsi="Arial" w:cs="Arial"/>
                <w:i/>
                <w:iCs/>
                <w:sz w:val="18"/>
                <w:szCs w:val="18"/>
              </w:rPr>
            </w:pPr>
            <w:r>
              <w:rPr>
                <w:rFonts w:ascii="Arial" w:hAnsi="Arial" w:cs="Arial"/>
                <w:i/>
                <w:iCs/>
                <w:sz w:val="18"/>
                <w:szCs w:val="18"/>
              </w:rPr>
              <w:t>-</w:t>
            </w:r>
            <w:r>
              <w:rPr>
                <w:rFonts w:ascii="Arial" w:hAnsi="Arial" w:cs="Arial"/>
                <w:i/>
                <w:iCs/>
                <w:sz w:val="18"/>
                <w:szCs w:val="18"/>
              </w:rPr>
              <w:tab/>
              <w:t xml:space="preserve">type1SP-Type2-feType2-PS-M2R1-r17 </w:t>
            </w:r>
            <w:r>
              <w:rPr>
                <w:rFonts w:ascii="Arial" w:hAnsi="Arial" w:cs="Arial"/>
                <w:sz w:val="18"/>
                <w:szCs w:val="18"/>
              </w:rPr>
              <w:t>indicates {Type 1 Single Panel,</w:t>
            </w:r>
            <w:r>
              <w:t xml:space="preserve"> </w:t>
            </w:r>
            <w:r>
              <w:rPr>
                <w:rFonts w:ascii="Arial" w:hAnsi="Arial" w:cs="Arial"/>
                <w:sz w:val="18"/>
                <w:szCs w:val="18"/>
              </w:rPr>
              <w:t>Type II, FeType II PS M=2 R=1}</w:t>
            </w:r>
          </w:p>
          <w:p w14:paraId="62A978C4" w14:textId="77777777" w:rsidR="00EC24A5" w:rsidRDefault="00EC24A5" w:rsidP="00EC24A5">
            <w:pPr>
              <w:pStyle w:val="B1"/>
              <w:spacing w:after="0"/>
              <w:rPr>
                <w:rFonts w:ascii="Arial" w:hAnsi="Arial" w:cs="Arial"/>
                <w:i/>
                <w:iCs/>
                <w:sz w:val="18"/>
                <w:szCs w:val="18"/>
              </w:rPr>
            </w:pPr>
            <w:r>
              <w:rPr>
                <w:rFonts w:ascii="Arial" w:hAnsi="Arial" w:cs="Arial"/>
                <w:i/>
                <w:iCs/>
                <w:sz w:val="18"/>
                <w:szCs w:val="18"/>
              </w:rPr>
              <w:t>-</w:t>
            </w:r>
            <w:r>
              <w:rPr>
                <w:rFonts w:ascii="Arial" w:hAnsi="Arial" w:cs="Arial"/>
                <w:sz w:val="18"/>
                <w:szCs w:val="18"/>
              </w:rPr>
              <w:tab/>
            </w:r>
            <w:r>
              <w:rPr>
                <w:rFonts w:ascii="Arial" w:hAnsi="Arial" w:cs="Arial"/>
                <w:i/>
                <w:iCs/>
                <w:sz w:val="18"/>
                <w:szCs w:val="18"/>
              </w:rPr>
              <w:t xml:space="preserve">type1SP-eType2R1-feType2-PS-M1-r17 </w:t>
            </w:r>
            <w:r>
              <w:rPr>
                <w:rFonts w:ascii="Arial" w:hAnsi="Arial" w:cs="Arial"/>
                <w:sz w:val="18"/>
                <w:szCs w:val="18"/>
              </w:rPr>
              <w:t>indicates {Type 1 Single Panel, eType II R=1, FeType II PS M=1}</w:t>
            </w:r>
          </w:p>
          <w:p w14:paraId="1A8AF011" w14:textId="77777777" w:rsidR="00EC24A5" w:rsidRDefault="00EC24A5" w:rsidP="00EC24A5">
            <w:pPr>
              <w:pStyle w:val="B1"/>
              <w:spacing w:after="0"/>
              <w:rPr>
                <w:rFonts w:ascii="Arial" w:hAnsi="Arial" w:cs="Arial"/>
                <w:i/>
                <w:iCs/>
                <w:sz w:val="18"/>
                <w:szCs w:val="18"/>
              </w:rPr>
            </w:pPr>
            <w:r>
              <w:rPr>
                <w:rFonts w:ascii="Arial" w:hAnsi="Arial" w:cs="Arial"/>
                <w:i/>
                <w:iCs/>
                <w:sz w:val="18"/>
                <w:szCs w:val="18"/>
              </w:rPr>
              <w:t>-</w:t>
            </w:r>
            <w:r>
              <w:rPr>
                <w:rFonts w:ascii="Arial" w:hAnsi="Arial" w:cs="Arial"/>
                <w:sz w:val="18"/>
                <w:szCs w:val="18"/>
              </w:rPr>
              <w:tab/>
            </w:r>
            <w:r>
              <w:rPr>
                <w:rFonts w:ascii="Arial" w:hAnsi="Arial" w:cs="Arial"/>
                <w:i/>
                <w:iCs/>
                <w:sz w:val="18"/>
                <w:szCs w:val="18"/>
              </w:rPr>
              <w:t xml:space="preserve">type1SP-eType2R1-feType2-PS-M2R1-r17 </w:t>
            </w:r>
            <w:r>
              <w:rPr>
                <w:rFonts w:ascii="Arial" w:hAnsi="Arial" w:cs="Arial"/>
                <w:sz w:val="18"/>
                <w:szCs w:val="18"/>
              </w:rPr>
              <w:t>indicates {Type 1 Single Panel,</w:t>
            </w:r>
            <w:r>
              <w:t xml:space="preserve"> </w:t>
            </w:r>
            <w:r>
              <w:rPr>
                <w:rFonts w:ascii="Arial" w:hAnsi="Arial" w:cs="Arial"/>
                <w:sz w:val="18"/>
                <w:szCs w:val="18"/>
              </w:rPr>
              <w:t>eType II R=1, FeType II PS M=2 R=1}</w:t>
            </w:r>
          </w:p>
          <w:p w14:paraId="5F286F20" w14:textId="77777777" w:rsidR="00EC24A5" w:rsidRDefault="00EC24A5" w:rsidP="00EC24A5">
            <w:pPr>
              <w:pStyle w:val="B1"/>
              <w:spacing w:after="0"/>
              <w:rPr>
                <w:rFonts w:ascii="Arial" w:hAnsi="Arial" w:cs="Arial"/>
                <w:i/>
                <w:iCs/>
                <w:sz w:val="18"/>
                <w:szCs w:val="18"/>
              </w:rPr>
            </w:pPr>
            <w:r>
              <w:rPr>
                <w:rFonts w:ascii="Arial" w:hAnsi="Arial" w:cs="Arial"/>
                <w:i/>
                <w:iCs/>
                <w:sz w:val="18"/>
                <w:szCs w:val="18"/>
              </w:rPr>
              <w:t>-</w:t>
            </w:r>
            <w:r>
              <w:rPr>
                <w:rFonts w:ascii="Arial" w:hAnsi="Arial" w:cs="Arial"/>
                <w:sz w:val="18"/>
                <w:szCs w:val="18"/>
              </w:rPr>
              <w:tab/>
            </w:r>
            <w:r>
              <w:rPr>
                <w:rFonts w:ascii="Arial" w:hAnsi="Arial" w:cs="Arial"/>
                <w:i/>
                <w:iCs/>
                <w:sz w:val="18"/>
                <w:szCs w:val="18"/>
              </w:rPr>
              <w:t xml:space="preserve">type1MP-feType2PS-null-r17 </w:t>
            </w:r>
            <w:r>
              <w:rPr>
                <w:rFonts w:ascii="Arial" w:hAnsi="Arial" w:cs="Arial"/>
                <w:sz w:val="18"/>
                <w:szCs w:val="18"/>
              </w:rPr>
              <w:t>indicates {Type 1 Multi Panel</w:t>
            </w:r>
            <w:r>
              <w:rPr>
                <w:rFonts w:ascii="Arial" w:hAnsi="Arial" w:cs="Arial"/>
                <w:i/>
                <w:iCs/>
                <w:sz w:val="18"/>
                <w:szCs w:val="18"/>
              </w:rPr>
              <w:t>,</w:t>
            </w:r>
            <w:r>
              <w:rPr>
                <w:rFonts w:ascii="Arial" w:hAnsi="Arial" w:cs="Arial"/>
                <w:sz w:val="18"/>
                <w:szCs w:val="18"/>
              </w:rPr>
              <w:t xml:space="preserve"> FeType II PS M=1, NULL}</w:t>
            </w:r>
          </w:p>
          <w:p w14:paraId="2D3C0C3F" w14:textId="77777777" w:rsidR="00EC24A5" w:rsidRDefault="00EC24A5" w:rsidP="00EC24A5">
            <w:pPr>
              <w:pStyle w:val="B1"/>
              <w:spacing w:after="0"/>
              <w:rPr>
                <w:rFonts w:ascii="Arial" w:hAnsi="Arial" w:cs="Arial"/>
                <w:i/>
                <w:iCs/>
                <w:sz w:val="18"/>
                <w:szCs w:val="18"/>
              </w:rPr>
            </w:pPr>
            <w:r>
              <w:rPr>
                <w:rFonts w:ascii="Arial" w:hAnsi="Arial" w:cs="Arial"/>
                <w:i/>
                <w:iCs/>
                <w:sz w:val="18"/>
                <w:szCs w:val="18"/>
              </w:rPr>
              <w:t>-</w:t>
            </w:r>
            <w:r>
              <w:rPr>
                <w:rFonts w:ascii="Arial" w:hAnsi="Arial" w:cs="Arial"/>
                <w:sz w:val="18"/>
                <w:szCs w:val="18"/>
              </w:rPr>
              <w:tab/>
            </w:r>
            <w:r>
              <w:rPr>
                <w:rFonts w:ascii="Arial" w:hAnsi="Arial" w:cs="Arial"/>
                <w:i/>
                <w:iCs/>
                <w:sz w:val="18"/>
                <w:szCs w:val="18"/>
              </w:rPr>
              <w:t xml:space="preserve">type1MP-feType2PS-M2R1-null-r17 </w:t>
            </w:r>
            <w:r>
              <w:rPr>
                <w:rFonts w:ascii="Arial" w:hAnsi="Arial" w:cs="Arial"/>
                <w:sz w:val="18"/>
                <w:szCs w:val="18"/>
              </w:rPr>
              <w:t>indicates {Type 1 Multi Panel</w:t>
            </w:r>
            <w:r>
              <w:rPr>
                <w:rFonts w:ascii="Arial" w:hAnsi="Arial" w:cs="Arial"/>
                <w:i/>
                <w:iCs/>
                <w:sz w:val="18"/>
                <w:szCs w:val="18"/>
              </w:rPr>
              <w:t>,</w:t>
            </w:r>
            <w:r>
              <w:rPr>
                <w:rFonts w:ascii="Arial" w:hAnsi="Arial" w:cs="Arial"/>
                <w:sz w:val="18"/>
                <w:szCs w:val="18"/>
              </w:rPr>
              <w:t xml:space="preserve"> FeType II PS M=2 R=1, NULL}</w:t>
            </w:r>
          </w:p>
          <w:p w14:paraId="73AE9CC2" w14:textId="77777777" w:rsidR="00EC24A5" w:rsidRDefault="00EC24A5" w:rsidP="00EC24A5">
            <w:pPr>
              <w:pStyle w:val="B1"/>
              <w:spacing w:after="0"/>
              <w:rPr>
                <w:rFonts w:ascii="Arial" w:hAnsi="Arial" w:cs="Arial"/>
                <w:i/>
                <w:iCs/>
                <w:sz w:val="18"/>
                <w:szCs w:val="18"/>
              </w:rPr>
            </w:pPr>
            <w:r>
              <w:rPr>
                <w:rFonts w:ascii="Arial" w:hAnsi="Arial" w:cs="Arial"/>
                <w:i/>
                <w:iCs/>
                <w:sz w:val="18"/>
                <w:szCs w:val="18"/>
              </w:rPr>
              <w:t>-</w:t>
            </w:r>
            <w:r>
              <w:rPr>
                <w:rFonts w:ascii="Arial" w:hAnsi="Arial" w:cs="Arial"/>
                <w:sz w:val="18"/>
                <w:szCs w:val="18"/>
              </w:rPr>
              <w:tab/>
            </w:r>
            <w:r>
              <w:rPr>
                <w:rFonts w:ascii="Arial" w:hAnsi="Arial" w:cs="Arial"/>
                <w:i/>
                <w:iCs/>
                <w:sz w:val="18"/>
                <w:szCs w:val="18"/>
              </w:rPr>
              <w:t xml:space="preserve">type1MP-feType2PS-M2R2-null-r17 </w:t>
            </w:r>
            <w:r>
              <w:rPr>
                <w:rFonts w:ascii="Arial" w:hAnsi="Arial" w:cs="Arial"/>
                <w:sz w:val="18"/>
                <w:szCs w:val="18"/>
              </w:rPr>
              <w:t>indicates {Type 1 Multi Panel</w:t>
            </w:r>
            <w:r>
              <w:rPr>
                <w:rFonts w:ascii="Arial" w:hAnsi="Arial" w:cs="Arial"/>
                <w:i/>
                <w:iCs/>
                <w:sz w:val="18"/>
                <w:szCs w:val="18"/>
              </w:rPr>
              <w:t xml:space="preserve">, </w:t>
            </w:r>
            <w:r>
              <w:rPr>
                <w:rFonts w:ascii="Arial" w:hAnsi="Arial" w:cs="Arial"/>
                <w:sz w:val="18"/>
                <w:szCs w:val="18"/>
              </w:rPr>
              <w:t>FeType II PS M=2 R=2, NULL}</w:t>
            </w:r>
          </w:p>
          <w:p w14:paraId="0CC0B072" w14:textId="77777777" w:rsidR="00EC24A5" w:rsidRDefault="00EC24A5" w:rsidP="00EC24A5">
            <w:pPr>
              <w:pStyle w:val="B1"/>
              <w:spacing w:after="0"/>
              <w:rPr>
                <w:rFonts w:ascii="Arial" w:hAnsi="Arial" w:cs="Arial"/>
                <w:i/>
                <w:iCs/>
                <w:sz w:val="18"/>
                <w:szCs w:val="18"/>
              </w:rPr>
            </w:pPr>
            <w:r>
              <w:rPr>
                <w:rFonts w:ascii="Arial" w:hAnsi="Arial" w:cs="Arial"/>
                <w:i/>
                <w:iCs/>
                <w:sz w:val="18"/>
                <w:szCs w:val="18"/>
              </w:rPr>
              <w:t>-</w:t>
            </w:r>
            <w:r>
              <w:rPr>
                <w:rFonts w:ascii="Arial" w:hAnsi="Arial" w:cs="Arial"/>
                <w:sz w:val="18"/>
                <w:szCs w:val="18"/>
              </w:rPr>
              <w:tab/>
            </w:r>
            <w:r>
              <w:rPr>
                <w:rFonts w:ascii="Arial" w:hAnsi="Arial" w:cs="Arial"/>
                <w:i/>
                <w:iCs/>
                <w:sz w:val="18"/>
                <w:szCs w:val="18"/>
              </w:rPr>
              <w:t xml:space="preserve">type1MP-Type2-feType2-PS-M1-r17 </w:t>
            </w:r>
            <w:r>
              <w:rPr>
                <w:rFonts w:ascii="Arial" w:hAnsi="Arial" w:cs="Arial"/>
                <w:sz w:val="18"/>
                <w:szCs w:val="18"/>
              </w:rPr>
              <w:t>indicates {Type 1 Multi Panel</w:t>
            </w:r>
            <w:r>
              <w:rPr>
                <w:rFonts w:ascii="Arial" w:hAnsi="Arial" w:cs="Arial"/>
                <w:i/>
                <w:iCs/>
                <w:sz w:val="18"/>
                <w:szCs w:val="18"/>
              </w:rPr>
              <w:t>,</w:t>
            </w:r>
            <w:r>
              <w:rPr>
                <w:rFonts w:ascii="Arial" w:hAnsi="Arial" w:cs="Arial"/>
                <w:sz w:val="18"/>
                <w:szCs w:val="18"/>
              </w:rPr>
              <w:t xml:space="preserve"> Type II, FeType II PS M=1}</w:t>
            </w:r>
          </w:p>
          <w:p w14:paraId="573DC387" w14:textId="77777777" w:rsidR="00EC24A5" w:rsidRDefault="00EC24A5" w:rsidP="00EC24A5">
            <w:pPr>
              <w:pStyle w:val="B1"/>
              <w:spacing w:after="0"/>
              <w:rPr>
                <w:rFonts w:ascii="Arial" w:hAnsi="Arial" w:cs="Arial"/>
                <w:i/>
                <w:iCs/>
                <w:sz w:val="18"/>
                <w:szCs w:val="18"/>
              </w:rPr>
            </w:pPr>
            <w:r>
              <w:rPr>
                <w:rFonts w:ascii="Arial" w:hAnsi="Arial" w:cs="Arial"/>
                <w:i/>
                <w:iCs/>
                <w:sz w:val="18"/>
                <w:szCs w:val="18"/>
              </w:rPr>
              <w:t>-</w:t>
            </w:r>
            <w:r>
              <w:rPr>
                <w:rFonts w:ascii="Arial" w:hAnsi="Arial" w:cs="Arial"/>
                <w:sz w:val="18"/>
                <w:szCs w:val="18"/>
              </w:rPr>
              <w:tab/>
            </w:r>
            <w:r>
              <w:rPr>
                <w:rFonts w:ascii="Arial" w:hAnsi="Arial" w:cs="Arial"/>
                <w:i/>
                <w:iCs/>
                <w:sz w:val="18"/>
                <w:szCs w:val="18"/>
              </w:rPr>
              <w:t xml:space="preserve">type1MP-Type2-feType2-PS-M2R1-r17 </w:t>
            </w:r>
            <w:r>
              <w:rPr>
                <w:rFonts w:ascii="Arial" w:hAnsi="Arial" w:cs="Arial"/>
                <w:sz w:val="18"/>
                <w:szCs w:val="18"/>
              </w:rPr>
              <w:t>indicates {Type 1 Multi Panel</w:t>
            </w:r>
            <w:r>
              <w:rPr>
                <w:rFonts w:ascii="Arial" w:hAnsi="Arial" w:cs="Arial"/>
                <w:i/>
                <w:iCs/>
                <w:sz w:val="18"/>
                <w:szCs w:val="18"/>
              </w:rPr>
              <w:t>,</w:t>
            </w:r>
            <w:r>
              <w:t xml:space="preserve"> </w:t>
            </w:r>
            <w:r>
              <w:rPr>
                <w:rFonts w:ascii="Arial" w:hAnsi="Arial" w:cs="Arial"/>
                <w:sz w:val="18"/>
                <w:szCs w:val="18"/>
              </w:rPr>
              <w:t>Type II, FeType II PS M=2 R=1}</w:t>
            </w:r>
          </w:p>
          <w:p w14:paraId="77830222" w14:textId="77777777" w:rsidR="00EC24A5" w:rsidRDefault="00EC24A5" w:rsidP="00EC24A5">
            <w:pPr>
              <w:pStyle w:val="B1"/>
              <w:spacing w:after="0"/>
              <w:rPr>
                <w:rFonts w:ascii="Arial" w:hAnsi="Arial" w:cs="Arial"/>
                <w:i/>
                <w:iCs/>
                <w:sz w:val="18"/>
                <w:szCs w:val="18"/>
              </w:rPr>
            </w:pPr>
            <w:r>
              <w:rPr>
                <w:rFonts w:ascii="Arial" w:hAnsi="Arial" w:cs="Arial"/>
                <w:i/>
                <w:iCs/>
                <w:sz w:val="18"/>
                <w:szCs w:val="18"/>
              </w:rPr>
              <w:t>-</w:t>
            </w:r>
            <w:r>
              <w:rPr>
                <w:rFonts w:ascii="Arial" w:hAnsi="Arial" w:cs="Arial"/>
                <w:sz w:val="18"/>
                <w:szCs w:val="18"/>
              </w:rPr>
              <w:tab/>
            </w:r>
            <w:r>
              <w:rPr>
                <w:rFonts w:ascii="Arial" w:hAnsi="Arial" w:cs="Arial"/>
                <w:i/>
                <w:iCs/>
                <w:sz w:val="18"/>
                <w:szCs w:val="18"/>
              </w:rPr>
              <w:t>type1MP-eType2R1-feType2-PS-M1-r17</w:t>
            </w:r>
            <w:r>
              <w:rPr>
                <w:rFonts w:ascii="Arial" w:hAnsi="Arial" w:cs="Arial"/>
                <w:sz w:val="18"/>
                <w:szCs w:val="18"/>
              </w:rPr>
              <w:t xml:space="preserve"> indicates {Type 1 Multi Panel, eType II R=1, FeType II PS M=1}</w:t>
            </w:r>
          </w:p>
          <w:p w14:paraId="77F5C85C" w14:textId="77777777" w:rsidR="00EC24A5" w:rsidRDefault="00EC24A5" w:rsidP="00EC24A5">
            <w:pPr>
              <w:pStyle w:val="B1"/>
              <w:spacing w:after="0"/>
              <w:rPr>
                <w:rFonts w:ascii="Arial" w:hAnsi="Arial" w:cs="Arial"/>
                <w:i/>
                <w:iCs/>
                <w:sz w:val="18"/>
                <w:szCs w:val="18"/>
              </w:rPr>
            </w:pPr>
            <w:r>
              <w:rPr>
                <w:rFonts w:ascii="Arial" w:hAnsi="Arial" w:cs="Arial"/>
                <w:i/>
                <w:iCs/>
                <w:sz w:val="18"/>
                <w:szCs w:val="18"/>
              </w:rPr>
              <w:t>-</w:t>
            </w:r>
            <w:r>
              <w:rPr>
                <w:rFonts w:ascii="Arial" w:hAnsi="Arial" w:cs="Arial"/>
                <w:sz w:val="18"/>
                <w:szCs w:val="18"/>
              </w:rPr>
              <w:tab/>
            </w:r>
            <w:r>
              <w:rPr>
                <w:rFonts w:ascii="Arial" w:hAnsi="Arial" w:cs="Arial"/>
                <w:i/>
                <w:iCs/>
                <w:sz w:val="18"/>
                <w:szCs w:val="18"/>
              </w:rPr>
              <w:t xml:space="preserve">type1MP-eType2R1-feType2-PS-M2R1-r17 </w:t>
            </w:r>
            <w:r>
              <w:rPr>
                <w:rFonts w:ascii="Arial" w:hAnsi="Arial" w:cs="Arial"/>
                <w:sz w:val="18"/>
                <w:szCs w:val="18"/>
              </w:rPr>
              <w:t>indicates {Type 1 Multi Panel</w:t>
            </w:r>
            <w:r>
              <w:rPr>
                <w:rFonts w:ascii="Arial" w:hAnsi="Arial" w:cs="Arial"/>
                <w:i/>
                <w:iCs/>
                <w:sz w:val="18"/>
                <w:szCs w:val="18"/>
              </w:rPr>
              <w:t>,</w:t>
            </w:r>
            <w:r>
              <w:t xml:space="preserve"> </w:t>
            </w:r>
            <w:r>
              <w:rPr>
                <w:rFonts w:ascii="Arial" w:hAnsi="Arial" w:cs="Arial"/>
                <w:sz w:val="18"/>
                <w:szCs w:val="18"/>
              </w:rPr>
              <w:t>eType II R=1, FeType II PS M=2 R=1}</w:t>
            </w:r>
          </w:p>
          <w:p w14:paraId="2B1474EC" w14:textId="77777777" w:rsidR="00EC24A5" w:rsidRDefault="00EC24A5" w:rsidP="00EC24A5">
            <w:pPr>
              <w:pStyle w:val="TAL"/>
            </w:pPr>
          </w:p>
          <w:p w14:paraId="4AD6532E" w14:textId="77777777" w:rsidR="00EC24A5" w:rsidRDefault="00EC24A5" w:rsidP="00EC24A5">
            <w:pPr>
              <w:pStyle w:val="TAL"/>
              <w:rPr>
                <w:rFonts w:cs="Arial"/>
                <w:szCs w:val="18"/>
              </w:rPr>
            </w:pPr>
            <w:r>
              <w:t xml:space="preserve">For each mixed codebook supported by the UE, </w:t>
            </w:r>
            <w:r>
              <w:rPr>
                <w:rFonts w:eastAsia="MS Mincho" w:cs="Arial"/>
                <w:i/>
                <w:iCs/>
                <w:szCs w:val="18"/>
              </w:rPr>
              <w:t>supportedCSI-RS-ResourceList</w:t>
            </w:r>
            <w:r>
              <w:rPr>
                <w:rFonts w:cs="Arial"/>
                <w:i/>
                <w:iCs/>
                <w:szCs w:val="18"/>
              </w:rPr>
              <w:t>Add-r16</w:t>
            </w:r>
            <w:r>
              <w:t xml:space="preserve"> </w:t>
            </w:r>
            <w:r>
              <w:rPr>
                <w:rFonts w:cs="Arial"/>
                <w:szCs w:val="18"/>
              </w:rPr>
              <w:t xml:space="preserve">indicates the list of supported CSI-RS resources in a band by referring to </w:t>
            </w:r>
            <w:r>
              <w:rPr>
                <w:rFonts w:cs="Arial"/>
                <w:i/>
                <w:szCs w:val="18"/>
              </w:rPr>
              <w:t>codebookVariantsList</w:t>
            </w:r>
            <w:r>
              <w:rPr>
                <w:rFonts w:cs="Arial"/>
                <w:szCs w:val="18"/>
              </w:rPr>
              <w:t>. The following parameters are included for the supported CSI-RS resource:</w:t>
            </w:r>
          </w:p>
          <w:p w14:paraId="1B41F690" w14:textId="77777777" w:rsidR="00EC24A5" w:rsidRDefault="00EC24A5" w:rsidP="00EC24A5">
            <w:pPr>
              <w:pStyle w:val="B1"/>
              <w:spacing w:after="0"/>
              <w:ind w:left="852"/>
              <w:rPr>
                <w:rFonts w:ascii="Arial" w:hAnsi="Arial" w:cs="Arial"/>
                <w:sz w:val="18"/>
                <w:szCs w:val="18"/>
              </w:rPr>
            </w:pPr>
            <w:r>
              <w:rPr>
                <w:rFonts w:ascii="Arial" w:hAnsi="Arial" w:cs="Arial"/>
                <w:i/>
                <w:sz w:val="18"/>
                <w:szCs w:val="18"/>
              </w:rPr>
              <w:t>-</w:t>
            </w:r>
            <w:r>
              <w:rPr>
                <w:rFonts w:ascii="Arial" w:hAnsi="Arial" w:cs="Arial"/>
                <w:sz w:val="18"/>
                <w:szCs w:val="18"/>
              </w:rPr>
              <w:tab/>
            </w:r>
            <w:r>
              <w:rPr>
                <w:rFonts w:ascii="Arial" w:hAnsi="Arial" w:cs="Arial"/>
                <w:i/>
                <w:sz w:val="18"/>
                <w:szCs w:val="18"/>
              </w:rPr>
              <w:t>maxNumberTxPortsPerResource</w:t>
            </w:r>
            <w:r>
              <w:rPr>
                <w:rFonts w:ascii="Arial" w:hAnsi="Arial" w:cs="Arial"/>
                <w:sz w:val="18"/>
                <w:szCs w:val="18"/>
              </w:rPr>
              <w:t xml:space="preserve"> indicates the maximum number of Tx ports in a resource of a band. The minimum of </w:t>
            </w:r>
            <w:r>
              <w:rPr>
                <w:rFonts w:ascii="Arial" w:hAnsi="Arial" w:cs="Arial"/>
                <w:i/>
                <w:iCs/>
                <w:sz w:val="18"/>
                <w:szCs w:val="18"/>
              </w:rPr>
              <w:t>maxNumberTxPortsPerResource</w:t>
            </w:r>
            <w:r>
              <w:rPr>
                <w:rFonts w:ascii="Arial" w:hAnsi="Arial" w:cs="Arial"/>
                <w:sz w:val="18"/>
                <w:szCs w:val="18"/>
              </w:rPr>
              <w:t xml:space="preserve"> is '</w:t>
            </w:r>
            <w:r>
              <w:rPr>
                <w:rFonts w:ascii="Arial" w:hAnsi="Arial" w:cs="Arial"/>
                <w:i/>
                <w:iCs/>
                <w:sz w:val="18"/>
                <w:szCs w:val="18"/>
              </w:rPr>
              <w:t>p4</w:t>
            </w:r>
            <w:r>
              <w:rPr>
                <w:rFonts w:ascii="Arial" w:hAnsi="Arial" w:cs="Arial"/>
                <w:sz w:val="18"/>
                <w:szCs w:val="18"/>
              </w:rPr>
              <w:t>';</w:t>
            </w:r>
          </w:p>
          <w:p w14:paraId="4C9CA689" w14:textId="77777777" w:rsidR="00EC24A5" w:rsidRDefault="00EC24A5" w:rsidP="00EC24A5">
            <w:pPr>
              <w:pStyle w:val="B1"/>
              <w:spacing w:after="0"/>
              <w:ind w:left="852"/>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maxNumberResourcesPerBand</w:t>
            </w:r>
            <w:r>
              <w:rPr>
                <w:rFonts w:ascii="Arial" w:hAnsi="Arial" w:cs="Arial"/>
                <w:sz w:val="18"/>
                <w:szCs w:val="18"/>
              </w:rPr>
              <w:t xml:space="preserve"> indicates the maximum number of resources across all CCs in a band;</w:t>
            </w:r>
          </w:p>
          <w:p w14:paraId="30ADC6C3" w14:textId="77777777" w:rsidR="00EC24A5" w:rsidRDefault="00EC24A5" w:rsidP="00EC24A5">
            <w:pPr>
              <w:pStyle w:val="B1"/>
              <w:spacing w:after="0"/>
              <w:ind w:left="852"/>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totalNumberTxPortsPerBand</w:t>
            </w:r>
            <w:r>
              <w:rPr>
                <w:rFonts w:ascii="Arial" w:hAnsi="Arial" w:cs="Arial"/>
                <w:sz w:val="18"/>
                <w:szCs w:val="18"/>
              </w:rPr>
              <w:t xml:space="preserve"> indicates the total number of Tx ports across all CCs in a band. The minimum value of </w:t>
            </w:r>
            <w:r>
              <w:rPr>
                <w:rFonts w:ascii="Arial" w:hAnsi="Arial" w:cs="Arial"/>
                <w:i/>
                <w:iCs/>
                <w:sz w:val="18"/>
                <w:szCs w:val="18"/>
              </w:rPr>
              <w:t>totalNumberTxPortsPerBand</w:t>
            </w:r>
            <w:r>
              <w:rPr>
                <w:rFonts w:ascii="Arial" w:hAnsi="Arial" w:cs="Arial"/>
                <w:sz w:val="18"/>
                <w:szCs w:val="18"/>
              </w:rPr>
              <w:t xml:space="preserve"> is 4.</w:t>
            </w:r>
          </w:p>
          <w:p w14:paraId="15AEFD63" w14:textId="77777777" w:rsidR="00EC24A5" w:rsidRDefault="00EC24A5" w:rsidP="00EC24A5">
            <w:pPr>
              <w:pStyle w:val="B1"/>
              <w:spacing w:after="0"/>
              <w:rPr>
                <w:rFonts w:ascii="Arial" w:hAnsi="Arial" w:cs="Arial"/>
                <w:sz w:val="18"/>
                <w:szCs w:val="18"/>
              </w:rPr>
            </w:pPr>
          </w:p>
          <w:p w14:paraId="753B6A92" w14:textId="77777777" w:rsidR="00EC24A5" w:rsidRDefault="00EC24A5" w:rsidP="00EC24A5">
            <w:pPr>
              <w:pStyle w:val="TAL"/>
              <w:rPr>
                <w:rFonts w:cs="Arial"/>
                <w:b/>
                <w:bCs/>
                <w:i/>
                <w:iCs/>
                <w:szCs w:val="18"/>
              </w:rPr>
            </w:pPr>
            <w:r>
              <w:rPr>
                <w:rFonts w:cs="Arial"/>
                <w:szCs w:val="18"/>
              </w:rPr>
              <w:t xml:space="preserve">The UE supporting this feature shall indicate the support of individual codebook types in the reported mixed codebook combination among </w:t>
            </w:r>
            <w:r>
              <w:rPr>
                <w:rFonts w:cs="Arial"/>
                <w:i/>
                <w:iCs/>
                <w:szCs w:val="18"/>
              </w:rPr>
              <w:t xml:space="preserve">fetype2basic-r17, etype2R1-r16, CodebookComboParametersAddition-r16, </w:t>
            </w:r>
            <w:r>
              <w:rPr>
                <w:i/>
                <w:iCs/>
              </w:rPr>
              <w:t>supportedCSI-RS-ResourceList</w:t>
            </w:r>
            <w:r>
              <w:rPr>
                <w:rFonts w:cs="Arial"/>
                <w:i/>
                <w:iCs/>
                <w:szCs w:val="18"/>
              </w:rPr>
              <w:t>, fetype2R1-r17, fetype2R2-r17.</w:t>
            </w:r>
          </w:p>
        </w:tc>
        <w:tc>
          <w:tcPr>
            <w:tcW w:w="709" w:type="dxa"/>
            <w:tcBorders>
              <w:top w:val="single" w:sz="4" w:space="0" w:color="808080"/>
              <w:left w:val="single" w:sz="4" w:space="0" w:color="808080"/>
              <w:bottom w:val="single" w:sz="4" w:space="0" w:color="808080"/>
              <w:right w:val="single" w:sz="4" w:space="0" w:color="808080"/>
            </w:tcBorders>
            <w:hideMark/>
          </w:tcPr>
          <w:p w14:paraId="0374584E" w14:textId="77777777" w:rsidR="00EC24A5" w:rsidRDefault="00EC24A5" w:rsidP="00EC24A5">
            <w:pPr>
              <w:pStyle w:val="TAL"/>
              <w:jc w:val="center"/>
              <w:rPr>
                <w:rFonts w:cs="Arial"/>
                <w:szCs w:val="18"/>
              </w:rPr>
            </w:pPr>
            <w:r>
              <w:rPr>
                <w:rFonts w:cs="Arial"/>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16C6627" w14:textId="77777777" w:rsidR="00EC24A5" w:rsidRDefault="00EC24A5" w:rsidP="00EC24A5">
            <w:pPr>
              <w:pStyle w:val="TAL"/>
              <w:jc w:val="center"/>
              <w:rPr>
                <w:rFonts w:cs="Arial"/>
                <w:szCs w:val="18"/>
              </w:rP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5697BA63" w14:textId="77777777" w:rsidR="00EC24A5" w:rsidRDefault="00EC24A5" w:rsidP="00EC24A5">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5D6481A" w14:textId="77777777" w:rsidR="00EC24A5" w:rsidRDefault="00EC24A5" w:rsidP="00EC24A5">
            <w:pPr>
              <w:pStyle w:val="TAL"/>
              <w:jc w:val="center"/>
              <w:rPr>
                <w:bCs/>
                <w:iCs/>
              </w:rPr>
            </w:pPr>
            <w:r>
              <w:rPr>
                <w:bCs/>
                <w:iCs/>
              </w:rPr>
              <w:t>N/A</w:t>
            </w:r>
          </w:p>
        </w:tc>
      </w:tr>
      <w:tr w:rsidR="00EC24A5" w14:paraId="75F876DC"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7700C6E" w14:textId="77777777" w:rsidR="00EC24A5" w:rsidRDefault="00EC24A5" w:rsidP="00EC24A5">
            <w:pPr>
              <w:pStyle w:val="TAL"/>
              <w:rPr>
                <w:rFonts w:cs="Arial"/>
                <w:b/>
                <w:bCs/>
                <w:i/>
                <w:iCs/>
                <w:szCs w:val="18"/>
                <w:lang w:eastAsia="en-GB"/>
              </w:rPr>
            </w:pPr>
            <w:r>
              <w:rPr>
                <w:rFonts w:cs="Arial"/>
                <w:b/>
                <w:bCs/>
                <w:i/>
                <w:iCs/>
                <w:szCs w:val="18"/>
                <w:lang w:eastAsia="en-GB"/>
              </w:rPr>
              <w:lastRenderedPageBreak/>
              <w:t>codebookComboParameterMultiTRP-r17</w:t>
            </w:r>
          </w:p>
          <w:p w14:paraId="2099C5A8" w14:textId="77777777" w:rsidR="00EC24A5" w:rsidRDefault="00EC24A5" w:rsidP="00EC24A5">
            <w:pPr>
              <w:pStyle w:val="TAL"/>
              <w:rPr>
                <w:lang w:eastAsia="ja-JP"/>
              </w:rPr>
            </w:pPr>
            <w:r>
              <w:t>Indicates the support of active CSI-RS resources and ports in the presence of multi-TRP CSI.</w:t>
            </w:r>
          </w:p>
          <w:p w14:paraId="464094E0" w14:textId="77777777" w:rsidR="00EC24A5" w:rsidRDefault="00EC24A5" w:rsidP="00EC24A5">
            <w:pPr>
              <w:pStyle w:val="TAL"/>
            </w:pPr>
            <w:r>
              <w:t>Indicates the support of active CSI-RS resources and ports for mixed codebook types in any slot. The UE reports supported active CSI-RS resources and ports for up to 4 mixed codebook combinations. The following are the possible mixed codebook combinations {Codebook1, Codebook2, Codebook3}:</w:t>
            </w:r>
          </w:p>
          <w:p w14:paraId="369C1CDC" w14:textId="77777777" w:rsidR="00EC24A5" w:rsidRDefault="00EC24A5" w:rsidP="00EC24A5">
            <w:pPr>
              <w:pStyle w:val="B1"/>
              <w:spacing w:after="0"/>
              <w:rPr>
                <w:rFonts w:ascii="Arial" w:hAnsi="Arial" w:cs="Arial"/>
                <w:i/>
                <w:iCs/>
                <w:sz w:val="18"/>
                <w:szCs w:val="18"/>
              </w:rPr>
            </w:pPr>
            <w:r>
              <w:rPr>
                <w:rFonts w:ascii="Arial" w:hAnsi="Arial" w:cs="Arial"/>
                <w:i/>
                <w:iCs/>
                <w:sz w:val="18"/>
                <w:szCs w:val="18"/>
              </w:rPr>
              <w:t>-</w:t>
            </w:r>
            <w:r>
              <w:rPr>
                <w:rFonts w:ascii="Arial" w:hAnsi="Arial" w:cs="Arial"/>
                <w:sz w:val="18"/>
                <w:szCs w:val="18"/>
              </w:rPr>
              <w:tab/>
            </w:r>
            <w:r>
              <w:rPr>
                <w:rFonts w:ascii="Arial" w:hAnsi="Arial" w:cs="Arial"/>
                <w:i/>
                <w:iCs/>
                <w:sz w:val="18"/>
                <w:szCs w:val="18"/>
              </w:rPr>
              <w:t xml:space="preserve">nCJT-null-null </w:t>
            </w:r>
            <w:r>
              <w:rPr>
                <w:rFonts w:ascii="Arial" w:hAnsi="Arial" w:cs="Arial"/>
                <w:sz w:val="18"/>
                <w:szCs w:val="18"/>
              </w:rPr>
              <w:t>indicates {NCJT, NULL, NULL}</w:t>
            </w:r>
          </w:p>
          <w:p w14:paraId="1E0BE257" w14:textId="77777777" w:rsidR="00EC24A5" w:rsidRDefault="00EC24A5" w:rsidP="00EC24A5">
            <w:pPr>
              <w:pStyle w:val="B1"/>
              <w:spacing w:after="0"/>
              <w:rPr>
                <w:rFonts w:ascii="Arial" w:hAnsi="Arial" w:cs="Arial"/>
                <w:i/>
                <w:iCs/>
                <w:sz w:val="18"/>
                <w:szCs w:val="18"/>
              </w:rPr>
            </w:pPr>
            <w:r>
              <w:rPr>
                <w:rFonts w:ascii="Arial" w:hAnsi="Arial" w:cs="Arial"/>
                <w:i/>
                <w:iCs/>
                <w:sz w:val="18"/>
                <w:szCs w:val="18"/>
              </w:rPr>
              <w:t>-</w:t>
            </w:r>
            <w:r>
              <w:rPr>
                <w:rFonts w:ascii="Arial" w:hAnsi="Arial" w:cs="Arial"/>
                <w:sz w:val="18"/>
                <w:szCs w:val="18"/>
              </w:rPr>
              <w:tab/>
            </w:r>
            <w:r>
              <w:rPr>
                <w:rFonts w:ascii="Arial" w:hAnsi="Arial" w:cs="Arial"/>
                <w:i/>
                <w:iCs/>
                <w:sz w:val="18"/>
                <w:szCs w:val="18"/>
              </w:rPr>
              <w:t xml:space="preserve">nCJT1SP-null-null </w:t>
            </w:r>
            <w:r>
              <w:rPr>
                <w:rFonts w:ascii="Arial" w:hAnsi="Arial" w:cs="Arial"/>
                <w:sz w:val="18"/>
                <w:szCs w:val="18"/>
              </w:rPr>
              <w:t>indicates {NCJT+Type 1 SP for sTRP, NULL, NULL}</w:t>
            </w:r>
          </w:p>
          <w:p w14:paraId="48F6E2D8" w14:textId="77777777" w:rsidR="00EC24A5" w:rsidRDefault="00EC24A5" w:rsidP="00EC24A5">
            <w:pPr>
              <w:pStyle w:val="B1"/>
              <w:spacing w:after="0"/>
              <w:rPr>
                <w:rFonts w:ascii="Arial" w:hAnsi="Arial" w:cs="Arial"/>
                <w:i/>
                <w:iCs/>
                <w:sz w:val="18"/>
                <w:szCs w:val="18"/>
              </w:rPr>
            </w:pPr>
            <w:r>
              <w:rPr>
                <w:rFonts w:ascii="Arial" w:hAnsi="Arial" w:cs="Arial"/>
                <w:i/>
                <w:iCs/>
                <w:sz w:val="18"/>
                <w:szCs w:val="18"/>
              </w:rPr>
              <w:t>-</w:t>
            </w:r>
            <w:r>
              <w:rPr>
                <w:rFonts w:ascii="Arial" w:hAnsi="Arial" w:cs="Arial"/>
                <w:i/>
                <w:iCs/>
                <w:sz w:val="18"/>
                <w:szCs w:val="18"/>
              </w:rPr>
              <w:tab/>
              <w:t xml:space="preserve">nCJT-Type2-null-r16 </w:t>
            </w:r>
            <w:r>
              <w:rPr>
                <w:rFonts w:ascii="Arial" w:hAnsi="Arial" w:cs="Arial"/>
                <w:sz w:val="18"/>
                <w:szCs w:val="18"/>
              </w:rPr>
              <w:t>indicates</w:t>
            </w:r>
            <w:r>
              <w:rPr>
                <w:rFonts w:ascii="Arial" w:hAnsi="Arial" w:cs="Arial"/>
                <w:i/>
                <w:iCs/>
                <w:sz w:val="18"/>
                <w:szCs w:val="18"/>
              </w:rPr>
              <w:t xml:space="preserve"> </w:t>
            </w:r>
            <w:r>
              <w:rPr>
                <w:rFonts w:ascii="Arial" w:hAnsi="Arial" w:cs="Arial"/>
                <w:sz w:val="18"/>
                <w:szCs w:val="18"/>
              </w:rPr>
              <w:t>{NCJT</w:t>
            </w:r>
            <w:r>
              <w:rPr>
                <w:rFonts w:ascii="Arial" w:hAnsi="Arial" w:cs="Arial"/>
                <w:i/>
                <w:iCs/>
                <w:sz w:val="18"/>
                <w:szCs w:val="18"/>
              </w:rPr>
              <w:t>, Type 2, Null</w:t>
            </w:r>
            <w:r>
              <w:rPr>
                <w:rFonts w:ascii="Arial" w:hAnsi="Arial" w:cs="Arial"/>
                <w:sz w:val="18"/>
                <w:szCs w:val="18"/>
              </w:rPr>
              <w:t>}</w:t>
            </w:r>
          </w:p>
          <w:p w14:paraId="42695DFF" w14:textId="77777777" w:rsidR="00EC24A5" w:rsidRDefault="00EC24A5" w:rsidP="00EC24A5">
            <w:pPr>
              <w:pStyle w:val="B1"/>
              <w:spacing w:after="0"/>
              <w:rPr>
                <w:rFonts w:ascii="Arial" w:hAnsi="Arial" w:cs="Arial"/>
                <w:i/>
                <w:iCs/>
                <w:sz w:val="18"/>
                <w:szCs w:val="18"/>
              </w:rPr>
            </w:pPr>
            <w:r>
              <w:rPr>
                <w:rFonts w:ascii="Arial" w:hAnsi="Arial" w:cs="Arial"/>
                <w:i/>
                <w:iCs/>
                <w:sz w:val="18"/>
                <w:szCs w:val="18"/>
              </w:rPr>
              <w:t>-</w:t>
            </w:r>
            <w:r>
              <w:rPr>
                <w:rFonts w:ascii="Arial" w:hAnsi="Arial" w:cs="Arial"/>
                <w:i/>
                <w:iCs/>
                <w:sz w:val="18"/>
                <w:szCs w:val="18"/>
              </w:rPr>
              <w:tab/>
              <w:t xml:space="preserve">nCJT-Type2PS-null-r16 </w:t>
            </w:r>
            <w:r>
              <w:rPr>
                <w:rFonts w:ascii="Arial" w:hAnsi="Arial" w:cs="Arial"/>
                <w:sz w:val="18"/>
                <w:szCs w:val="18"/>
              </w:rPr>
              <w:t>indicates</w:t>
            </w:r>
            <w:r>
              <w:rPr>
                <w:rFonts w:ascii="Arial" w:hAnsi="Arial" w:cs="Arial"/>
                <w:i/>
                <w:iCs/>
                <w:sz w:val="18"/>
                <w:szCs w:val="18"/>
              </w:rPr>
              <w:t xml:space="preserve"> </w:t>
            </w:r>
            <w:r>
              <w:rPr>
                <w:rFonts w:ascii="Arial" w:hAnsi="Arial" w:cs="Arial"/>
                <w:sz w:val="18"/>
                <w:szCs w:val="18"/>
              </w:rPr>
              <w:t>{NCJT</w:t>
            </w:r>
            <w:r>
              <w:rPr>
                <w:rFonts w:ascii="Arial" w:hAnsi="Arial" w:cs="Arial"/>
                <w:i/>
                <w:iCs/>
                <w:sz w:val="18"/>
                <w:szCs w:val="18"/>
              </w:rPr>
              <w:t>, Type 2 with port selection, Null</w:t>
            </w:r>
            <w:r>
              <w:rPr>
                <w:rFonts w:ascii="Arial" w:hAnsi="Arial" w:cs="Arial"/>
                <w:sz w:val="18"/>
                <w:szCs w:val="18"/>
              </w:rPr>
              <w:t>}</w:t>
            </w:r>
          </w:p>
          <w:p w14:paraId="5F47DE32" w14:textId="77777777" w:rsidR="00EC24A5" w:rsidRDefault="00EC24A5" w:rsidP="00EC24A5">
            <w:pPr>
              <w:pStyle w:val="B1"/>
              <w:spacing w:after="0"/>
              <w:rPr>
                <w:rFonts w:ascii="Arial" w:hAnsi="Arial" w:cs="Arial"/>
                <w:i/>
                <w:iCs/>
                <w:sz w:val="18"/>
                <w:szCs w:val="18"/>
              </w:rPr>
            </w:pPr>
            <w:r>
              <w:rPr>
                <w:rFonts w:ascii="Arial" w:hAnsi="Arial" w:cs="Arial"/>
                <w:i/>
                <w:iCs/>
                <w:sz w:val="18"/>
                <w:szCs w:val="18"/>
              </w:rPr>
              <w:t>-</w:t>
            </w:r>
            <w:r>
              <w:rPr>
                <w:rFonts w:ascii="Arial" w:hAnsi="Arial" w:cs="Arial"/>
                <w:i/>
                <w:iCs/>
                <w:sz w:val="18"/>
                <w:szCs w:val="18"/>
              </w:rPr>
              <w:tab/>
              <w:t xml:space="preserve">nCJT-eType2R1-null-r16 </w:t>
            </w:r>
            <w:r>
              <w:rPr>
                <w:rFonts w:ascii="Arial" w:hAnsi="Arial" w:cs="Arial"/>
                <w:sz w:val="18"/>
                <w:szCs w:val="18"/>
              </w:rPr>
              <w:t>indicates</w:t>
            </w:r>
            <w:r>
              <w:rPr>
                <w:rFonts w:ascii="Arial" w:hAnsi="Arial" w:cs="Arial"/>
                <w:i/>
                <w:iCs/>
                <w:sz w:val="18"/>
                <w:szCs w:val="18"/>
              </w:rPr>
              <w:t xml:space="preserve"> </w:t>
            </w:r>
            <w:r>
              <w:rPr>
                <w:rFonts w:ascii="Arial" w:hAnsi="Arial" w:cs="Arial"/>
                <w:sz w:val="18"/>
                <w:szCs w:val="18"/>
              </w:rPr>
              <w:t>{NCJT</w:t>
            </w:r>
            <w:r>
              <w:rPr>
                <w:rFonts w:ascii="Arial" w:hAnsi="Arial" w:cs="Arial"/>
                <w:i/>
                <w:iCs/>
                <w:sz w:val="18"/>
                <w:szCs w:val="18"/>
              </w:rPr>
              <w:t>, eType 2 with R=1, Null</w:t>
            </w:r>
            <w:r>
              <w:rPr>
                <w:rFonts w:ascii="Arial" w:hAnsi="Arial" w:cs="Arial"/>
                <w:sz w:val="18"/>
                <w:szCs w:val="18"/>
              </w:rPr>
              <w:t>}</w:t>
            </w:r>
          </w:p>
          <w:p w14:paraId="632406D8" w14:textId="77777777" w:rsidR="00EC24A5" w:rsidRDefault="00EC24A5" w:rsidP="00EC24A5">
            <w:pPr>
              <w:pStyle w:val="B1"/>
              <w:spacing w:after="0"/>
              <w:rPr>
                <w:rFonts w:ascii="Arial" w:hAnsi="Arial" w:cs="Arial"/>
                <w:i/>
                <w:iCs/>
                <w:sz w:val="18"/>
                <w:szCs w:val="18"/>
              </w:rPr>
            </w:pPr>
            <w:r>
              <w:rPr>
                <w:rFonts w:ascii="Arial" w:hAnsi="Arial" w:cs="Arial"/>
                <w:i/>
                <w:iCs/>
                <w:sz w:val="18"/>
                <w:szCs w:val="18"/>
              </w:rPr>
              <w:t>-</w:t>
            </w:r>
            <w:r>
              <w:rPr>
                <w:rFonts w:ascii="Arial" w:hAnsi="Arial" w:cs="Arial"/>
                <w:i/>
                <w:iCs/>
                <w:sz w:val="18"/>
                <w:szCs w:val="18"/>
              </w:rPr>
              <w:tab/>
              <w:t xml:space="preserve">nCJT-eType2R2-null-r16 </w:t>
            </w:r>
            <w:r>
              <w:rPr>
                <w:rFonts w:ascii="Arial" w:hAnsi="Arial" w:cs="Arial"/>
                <w:sz w:val="18"/>
                <w:szCs w:val="18"/>
              </w:rPr>
              <w:t>indicates {NCJT</w:t>
            </w:r>
            <w:r>
              <w:rPr>
                <w:rFonts w:ascii="Arial" w:hAnsi="Arial" w:cs="Arial"/>
                <w:i/>
                <w:iCs/>
                <w:sz w:val="18"/>
                <w:szCs w:val="18"/>
              </w:rPr>
              <w:t>, eType 2 with R=2, Null</w:t>
            </w:r>
            <w:r>
              <w:rPr>
                <w:rFonts w:ascii="Arial" w:hAnsi="Arial" w:cs="Arial"/>
                <w:sz w:val="18"/>
                <w:szCs w:val="18"/>
              </w:rPr>
              <w:t>}</w:t>
            </w:r>
          </w:p>
          <w:p w14:paraId="78276EC6" w14:textId="77777777" w:rsidR="00EC24A5" w:rsidRDefault="00EC24A5" w:rsidP="00EC24A5">
            <w:pPr>
              <w:pStyle w:val="B1"/>
              <w:spacing w:after="0"/>
              <w:rPr>
                <w:rFonts w:ascii="Arial" w:hAnsi="Arial" w:cs="Arial"/>
                <w:i/>
                <w:iCs/>
                <w:sz w:val="18"/>
                <w:szCs w:val="18"/>
              </w:rPr>
            </w:pPr>
            <w:r>
              <w:rPr>
                <w:rFonts w:ascii="Arial" w:hAnsi="Arial" w:cs="Arial"/>
                <w:i/>
                <w:iCs/>
                <w:sz w:val="18"/>
                <w:szCs w:val="18"/>
              </w:rPr>
              <w:t>-</w:t>
            </w:r>
            <w:r>
              <w:rPr>
                <w:rFonts w:ascii="Arial" w:hAnsi="Arial" w:cs="Arial"/>
                <w:i/>
                <w:iCs/>
                <w:sz w:val="18"/>
                <w:szCs w:val="18"/>
              </w:rPr>
              <w:tab/>
              <w:t xml:space="preserve">nCJT-eType2R1PS-null-r16 </w:t>
            </w:r>
            <w:r>
              <w:rPr>
                <w:rFonts w:ascii="Arial" w:hAnsi="Arial" w:cs="Arial"/>
                <w:sz w:val="18"/>
                <w:szCs w:val="18"/>
              </w:rPr>
              <w:t>indicates {NCJT</w:t>
            </w:r>
            <w:r>
              <w:rPr>
                <w:rFonts w:ascii="Arial" w:hAnsi="Arial" w:cs="Arial"/>
                <w:i/>
                <w:iCs/>
                <w:sz w:val="18"/>
                <w:szCs w:val="18"/>
              </w:rPr>
              <w:t>, eType 2 with R=1 and port selection, Null</w:t>
            </w:r>
            <w:r>
              <w:rPr>
                <w:rFonts w:ascii="Arial" w:hAnsi="Arial" w:cs="Arial"/>
                <w:sz w:val="18"/>
                <w:szCs w:val="18"/>
              </w:rPr>
              <w:t>}</w:t>
            </w:r>
          </w:p>
          <w:p w14:paraId="1BD187C3" w14:textId="77777777" w:rsidR="00EC24A5" w:rsidRDefault="00EC24A5" w:rsidP="00EC24A5">
            <w:pPr>
              <w:pStyle w:val="B1"/>
              <w:spacing w:after="0"/>
              <w:rPr>
                <w:rFonts w:ascii="Arial" w:hAnsi="Arial" w:cs="Arial"/>
                <w:i/>
                <w:iCs/>
                <w:sz w:val="18"/>
                <w:szCs w:val="18"/>
              </w:rPr>
            </w:pPr>
            <w:r>
              <w:rPr>
                <w:rFonts w:ascii="Arial" w:hAnsi="Arial" w:cs="Arial"/>
                <w:i/>
                <w:iCs/>
                <w:sz w:val="18"/>
                <w:szCs w:val="18"/>
              </w:rPr>
              <w:t>-</w:t>
            </w:r>
            <w:r>
              <w:rPr>
                <w:rFonts w:ascii="Arial" w:hAnsi="Arial" w:cs="Arial"/>
                <w:i/>
                <w:iCs/>
                <w:sz w:val="18"/>
                <w:szCs w:val="18"/>
              </w:rPr>
              <w:tab/>
              <w:t xml:space="preserve">nCJT-eType2R2PS-null-r16 </w:t>
            </w:r>
            <w:r>
              <w:rPr>
                <w:rFonts w:ascii="Arial" w:hAnsi="Arial" w:cs="Arial"/>
                <w:sz w:val="18"/>
                <w:szCs w:val="18"/>
              </w:rPr>
              <w:t>indicates {NCJT</w:t>
            </w:r>
            <w:r>
              <w:rPr>
                <w:rFonts w:ascii="Arial" w:hAnsi="Arial" w:cs="Arial"/>
                <w:i/>
                <w:iCs/>
                <w:sz w:val="18"/>
                <w:szCs w:val="18"/>
              </w:rPr>
              <w:t>, eType 2 with R=2 and port selection, Null</w:t>
            </w:r>
            <w:r>
              <w:rPr>
                <w:rFonts w:ascii="Arial" w:hAnsi="Arial" w:cs="Arial"/>
                <w:sz w:val="18"/>
                <w:szCs w:val="18"/>
              </w:rPr>
              <w:t>}</w:t>
            </w:r>
          </w:p>
          <w:p w14:paraId="5051F19F" w14:textId="77777777" w:rsidR="00EC24A5" w:rsidRDefault="00EC24A5" w:rsidP="00EC24A5">
            <w:pPr>
              <w:pStyle w:val="B1"/>
              <w:spacing w:after="0"/>
              <w:rPr>
                <w:rFonts w:ascii="Arial" w:hAnsi="Arial" w:cs="Arial"/>
                <w:i/>
                <w:iCs/>
                <w:sz w:val="18"/>
                <w:szCs w:val="18"/>
              </w:rPr>
            </w:pPr>
            <w:r>
              <w:rPr>
                <w:rFonts w:ascii="Arial" w:hAnsi="Arial" w:cs="Arial"/>
                <w:i/>
                <w:iCs/>
                <w:sz w:val="18"/>
                <w:szCs w:val="18"/>
              </w:rPr>
              <w:t>-</w:t>
            </w:r>
            <w:r>
              <w:rPr>
                <w:rFonts w:ascii="Arial" w:hAnsi="Arial" w:cs="Arial"/>
                <w:i/>
                <w:iCs/>
                <w:sz w:val="18"/>
                <w:szCs w:val="18"/>
              </w:rPr>
              <w:tab/>
              <w:t xml:space="preserve">nCJT-Type2-Type2PS-r16 </w:t>
            </w:r>
            <w:r>
              <w:rPr>
                <w:rFonts w:ascii="Arial" w:hAnsi="Arial" w:cs="Arial"/>
                <w:sz w:val="18"/>
                <w:szCs w:val="18"/>
              </w:rPr>
              <w:t>indicates {NCJT</w:t>
            </w:r>
            <w:r>
              <w:rPr>
                <w:rFonts w:ascii="Arial" w:hAnsi="Arial" w:cs="Arial"/>
                <w:i/>
                <w:iCs/>
                <w:sz w:val="18"/>
                <w:szCs w:val="18"/>
              </w:rPr>
              <w:t>, Type 2, Type 2 with port selection</w:t>
            </w:r>
            <w:r>
              <w:rPr>
                <w:rFonts w:ascii="Arial" w:hAnsi="Arial" w:cs="Arial"/>
                <w:sz w:val="18"/>
                <w:szCs w:val="18"/>
              </w:rPr>
              <w:t>}</w:t>
            </w:r>
          </w:p>
          <w:p w14:paraId="72AF39EC" w14:textId="77777777" w:rsidR="00EC24A5" w:rsidRDefault="00EC24A5" w:rsidP="00EC24A5">
            <w:pPr>
              <w:pStyle w:val="B1"/>
              <w:spacing w:after="0"/>
              <w:rPr>
                <w:rFonts w:ascii="Arial" w:hAnsi="Arial" w:cs="Arial"/>
                <w:i/>
                <w:iCs/>
                <w:sz w:val="18"/>
                <w:szCs w:val="18"/>
              </w:rPr>
            </w:pPr>
            <w:r>
              <w:rPr>
                <w:rFonts w:ascii="Arial" w:hAnsi="Arial" w:cs="Arial"/>
                <w:i/>
                <w:iCs/>
                <w:sz w:val="18"/>
                <w:szCs w:val="18"/>
              </w:rPr>
              <w:t>-</w:t>
            </w:r>
            <w:r>
              <w:rPr>
                <w:rFonts w:ascii="Arial" w:hAnsi="Arial" w:cs="Arial"/>
                <w:i/>
                <w:iCs/>
                <w:sz w:val="18"/>
                <w:szCs w:val="18"/>
              </w:rPr>
              <w:tab/>
              <w:t xml:space="preserve">nCJT1SP-Type2-null-r16 </w:t>
            </w:r>
            <w:r>
              <w:rPr>
                <w:rFonts w:ascii="Arial" w:hAnsi="Arial" w:cs="Arial"/>
                <w:sz w:val="18"/>
                <w:szCs w:val="18"/>
              </w:rPr>
              <w:t>indicates</w:t>
            </w:r>
            <w:r>
              <w:rPr>
                <w:rFonts w:ascii="Arial" w:hAnsi="Arial" w:cs="Arial"/>
                <w:i/>
                <w:iCs/>
                <w:sz w:val="18"/>
                <w:szCs w:val="18"/>
              </w:rPr>
              <w:t xml:space="preserve"> </w:t>
            </w:r>
            <w:r>
              <w:rPr>
                <w:rFonts w:ascii="Arial" w:hAnsi="Arial" w:cs="Arial"/>
                <w:sz w:val="18"/>
                <w:szCs w:val="18"/>
              </w:rPr>
              <w:t>{NCJT+Type 1 SP for sTRP, Type 2, Null}</w:t>
            </w:r>
          </w:p>
          <w:p w14:paraId="474E18C8" w14:textId="77777777" w:rsidR="00EC24A5" w:rsidRDefault="00EC24A5" w:rsidP="00EC24A5">
            <w:pPr>
              <w:pStyle w:val="B1"/>
              <w:spacing w:after="0"/>
              <w:rPr>
                <w:rFonts w:ascii="Arial" w:hAnsi="Arial" w:cs="Arial"/>
                <w:sz w:val="18"/>
                <w:szCs w:val="18"/>
              </w:rPr>
            </w:pPr>
            <w:r>
              <w:rPr>
                <w:rFonts w:ascii="Arial" w:hAnsi="Arial" w:cs="Arial"/>
                <w:i/>
                <w:iCs/>
                <w:sz w:val="18"/>
                <w:szCs w:val="18"/>
              </w:rPr>
              <w:t>-</w:t>
            </w:r>
            <w:r>
              <w:rPr>
                <w:rFonts w:ascii="Arial" w:hAnsi="Arial" w:cs="Arial"/>
                <w:i/>
                <w:iCs/>
                <w:sz w:val="18"/>
                <w:szCs w:val="18"/>
              </w:rPr>
              <w:tab/>
              <w:t xml:space="preserve">nCJT1SP-Type2PS-null-r16 </w:t>
            </w:r>
            <w:r>
              <w:rPr>
                <w:rFonts w:ascii="Arial" w:hAnsi="Arial" w:cs="Arial"/>
                <w:sz w:val="18"/>
                <w:szCs w:val="18"/>
              </w:rPr>
              <w:t>indicates</w:t>
            </w:r>
            <w:r>
              <w:rPr>
                <w:rFonts w:ascii="Arial" w:hAnsi="Arial" w:cs="Arial"/>
                <w:i/>
                <w:iCs/>
                <w:sz w:val="18"/>
                <w:szCs w:val="18"/>
              </w:rPr>
              <w:t xml:space="preserve"> </w:t>
            </w:r>
            <w:r>
              <w:rPr>
                <w:rFonts w:ascii="Arial" w:hAnsi="Arial" w:cs="Arial"/>
                <w:sz w:val="18"/>
                <w:szCs w:val="18"/>
              </w:rPr>
              <w:t>{NCJT+Type 1 SP for sTRP, Type 2 with port selection, Null}</w:t>
            </w:r>
          </w:p>
          <w:p w14:paraId="1A1988D9" w14:textId="77777777" w:rsidR="00EC24A5" w:rsidRDefault="00EC24A5" w:rsidP="00EC24A5">
            <w:pPr>
              <w:pStyle w:val="B1"/>
              <w:spacing w:after="0"/>
              <w:rPr>
                <w:rFonts w:ascii="Arial" w:hAnsi="Arial" w:cs="Arial"/>
                <w:sz w:val="18"/>
                <w:szCs w:val="18"/>
              </w:rPr>
            </w:pPr>
            <w:r>
              <w:rPr>
                <w:rFonts w:ascii="Arial" w:hAnsi="Arial" w:cs="Arial"/>
                <w:i/>
                <w:iCs/>
                <w:sz w:val="18"/>
                <w:szCs w:val="18"/>
              </w:rPr>
              <w:t>-</w:t>
            </w:r>
            <w:r>
              <w:rPr>
                <w:rFonts w:ascii="Arial" w:hAnsi="Arial" w:cs="Arial"/>
                <w:i/>
                <w:iCs/>
                <w:sz w:val="18"/>
                <w:szCs w:val="18"/>
              </w:rPr>
              <w:tab/>
              <w:t xml:space="preserve">nCJT1SP-eType2R1-null-r16 </w:t>
            </w:r>
            <w:r>
              <w:rPr>
                <w:rFonts w:ascii="Arial" w:hAnsi="Arial" w:cs="Arial"/>
                <w:sz w:val="18"/>
                <w:szCs w:val="18"/>
              </w:rPr>
              <w:t>indicates</w:t>
            </w:r>
            <w:r>
              <w:rPr>
                <w:rFonts w:ascii="Arial" w:hAnsi="Arial" w:cs="Arial"/>
                <w:i/>
                <w:iCs/>
                <w:sz w:val="18"/>
                <w:szCs w:val="18"/>
              </w:rPr>
              <w:t xml:space="preserve"> </w:t>
            </w:r>
            <w:r>
              <w:rPr>
                <w:rFonts w:ascii="Arial" w:hAnsi="Arial" w:cs="Arial"/>
                <w:sz w:val="18"/>
                <w:szCs w:val="18"/>
              </w:rPr>
              <w:t>{NCJT+Type 1 SP for sTRP, eType 2 with R=1, Null}</w:t>
            </w:r>
          </w:p>
          <w:p w14:paraId="60A3BEA7" w14:textId="77777777" w:rsidR="00EC24A5" w:rsidRDefault="00EC24A5" w:rsidP="00EC24A5">
            <w:pPr>
              <w:pStyle w:val="B1"/>
              <w:spacing w:after="0"/>
              <w:rPr>
                <w:rFonts w:ascii="Arial" w:hAnsi="Arial" w:cs="Arial"/>
                <w:sz w:val="18"/>
                <w:szCs w:val="18"/>
              </w:rPr>
            </w:pPr>
            <w:r>
              <w:rPr>
                <w:rFonts w:ascii="Arial" w:hAnsi="Arial" w:cs="Arial"/>
                <w:i/>
                <w:iCs/>
                <w:sz w:val="18"/>
                <w:szCs w:val="18"/>
              </w:rPr>
              <w:t>-</w:t>
            </w:r>
            <w:r>
              <w:rPr>
                <w:rFonts w:ascii="Arial" w:hAnsi="Arial" w:cs="Arial"/>
                <w:i/>
                <w:iCs/>
                <w:sz w:val="18"/>
                <w:szCs w:val="18"/>
              </w:rPr>
              <w:tab/>
              <w:t xml:space="preserve">nCJT1SP-eType2R2-null-r16 </w:t>
            </w:r>
            <w:r>
              <w:rPr>
                <w:rFonts w:ascii="Arial" w:hAnsi="Arial" w:cs="Arial"/>
                <w:sz w:val="18"/>
                <w:szCs w:val="18"/>
              </w:rPr>
              <w:t>indicates</w:t>
            </w:r>
            <w:r>
              <w:rPr>
                <w:rFonts w:ascii="Arial" w:hAnsi="Arial" w:cs="Arial"/>
                <w:i/>
                <w:iCs/>
                <w:sz w:val="18"/>
                <w:szCs w:val="18"/>
              </w:rPr>
              <w:t xml:space="preserve"> </w:t>
            </w:r>
            <w:r>
              <w:rPr>
                <w:rFonts w:ascii="Arial" w:hAnsi="Arial" w:cs="Arial"/>
                <w:sz w:val="18"/>
                <w:szCs w:val="18"/>
              </w:rPr>
              <w:t>{NCJT+Type 1 SP for sTRP, eType 2 with R=2, Null}</w:t>
            </w:r>
          </w:p>
          <w:p w14:paraId="04D5F3FF" w14:textId="77777777" w:rsidR="00EC24A5" w:rsidRDefault="00EC24A5" w:rsidP="00EC24A5">
            <w:pPr>
              <w:pStyle w:val="B1"/>
              <w:spacing w:after="0"/>
              <w:rPr>
                <w:rFonts w:ascii="Arial" w:hAnsi="Arial" w:cs="Arial"/>
                <w:sz w:val="18"/>
                <w:szCs w:val="18"/>
              </w:rPr>
            </w:pPr>
            <w:r>
              <w:rPr>
                <w:rFonts w:ascii="Arial" w:hAnsi="Arial" w:cs="Arial"/>
                <w:i/>
                <w:iCs/>
                <w:sz w:val="18"/>
                <w:szCs w:val="18"/>
              </w:rPr>
              <w:t>-</w:t>
            </w:r>
            <w:r>
              <w:rPr>
                <w:rFonts w:ascii="Arial" w:hAnsi="Arial" w:cs="Arial"/>
                <w:i/>
                <w:iCs/>
                <w:sz w:val="18"/>
                <w:szCs w:val="18"/>
              </w:rPr>
              <w:tab/>
              <w:t xml:space="preserve">nCJT1SP-eType2R1PS-null-r16 </w:t>
            </w:r>
            <w:r>
              <w:rPr>
                <w:rFonts w:ascii="Arial" w:hAnsi="Arial" w:cs="Arial"/>
                <w:sz w:val="18"/>
                <w:szCs w:val="18"/>
              </w:rPr>
              <w:t>indicates</w:t>
            </w:r>
            <w:r>
              <w:rPr>
                <w:rFonts w:ascii="Arial" w:hAnsi="Arial" w:cs="Arial"/>
                <w:i/>
                <w:iCs/>
                <w:sz w:val="18"/>
                <w:szCs w:val="18"/>
              </w:rPr>
              <w:t xml:space="preserve"> </w:t>
            </w:r>
            <w:r>
              <w:rPr>
                <w:rFonts w:ascii="Arial" w:hAnsi="Arial" w:cs="Arial"/>
                <w:sz w:val="18"/>
                <w:szCs w:val="18"/>
              </w:rPr>
              <w:t>{NCJT+Type 1 SP for sTRP, eType 2 with R=1 and port selection, Null}</w:t>
            </w:r>
          </w:p>
          <w:p w14:paraId="1EFE439F" w14:textId="77777777" w:rsidR="00EC24A5" w:rsidRDefault="00EC24A5" w:rsidP="00EC24A5">
            <w:pPr>
              <w:pStyle w:val="B1"/>
              <w:spacing w:after="0"/>
              <w:rPr>
                <w:rFonts w:ascii="Arial" w:hAnsi="Arial" w:cs="Arial"/>
                <w:sz w:val="18"/>
                <w:szCs w:val="18"/>
              </w:rPr>
            </w:pPr>
            <w:r>
              <w:rPr>
                <w:rFonts w:ascii="Arial" w:hAnsi="Arial" w:cs="Arial"/>
                <w:i/>
                <w:iCs/>
                <w:sz w:val="18"/>
                <w:szCs w:val="18"/>
              </w:rPr>
              <w:t>-</w:t>
            </w:r>
            <w:r>
              <w:rPr>
                <w:rFonts w:ascii="Arial" w:hAnsi="Arial" w:cs="Arial"/>
                <w:i/>
                <w:iCs/>
                <w:sz w:val="18"/>
                <w:szCs w:val="18"/>
              </w:rPr>
              <w:tab/>
              <w:t xml:space="preserve">nCJT1SP-eType2R2PS-null-r16 </w:t>
            </w:r>
            <w:r>
              <w:rPr>
                <w:rFonts w:ascii="Arial" w:hAnsi="Arial" w:cs="Arial"/>
                <w:sz w:val="18"/>
                <w:szCs w:val="18"/>
              </w:rPr>
              <w:t>indicates</w:t>
            </w:r>
            <w:r>
              <w:rPr>
                <w:rFonts w:ascii="Arial" w:hAnsi="Arial" w:cs="Arial"/>
                <w:i/>
                <w:iCs/>
                <w:sz w:val="18"/>
                <w:szCs w:val="18"/>
              </w:rPr>
              <w:t xml:space="preserve"> </w:t>
            </w:r>
            <w:r>
              <w:rPr>
                <w:rFonts w:ascii="Arial" w:hAnsi="Arial" w:cs="Arial"/>
                <w:sz w:val="18"/>
                <w:szCs w:val="18"/>
              </w:rPr>
              <w:t>{NCJT+Type 1 SP for sTRP, eType 2 with R=2 and port selection, Null}</w:t>
            </w:r>
          </w:p>
          <w:p w14:paraId="1B74F744" w14:textId="77777777" w:rsidR="00EC24A5" w:rsidRDefault="00EC24A5" w:rsidP="00EC24A5">
            <w:pPr>
              <w:pStyle w:val="B1"/>
              <w:spacing w:after="0"/>
              <w:rPr>
                <w:rFonts w:ascii="Arial" w:hAnsi="Arial" w:cs="Arial"/>
                <w:sz w:val="18"/>
                <w:szCs w:val="18"/>
              </w:rPr>
            </w:pPr>
            <w:r>
              <w:rPr>
                <w:rFonts w:ascii="Arial" w:hAnsi="Arial" w:cs="Arial"/>
                <w:i/>
                <w:iCs/>
                <w:sz w:val="18"/>
                <w:szCs w:val="18"/>
              </w:rPr>
              <w:t>-</w:t>
            </w:r>
            <w:r>
              <w:rPr>
                <w:rFonts w:ascii="Arial" w:hAnsi="Arial" w:cs="Arial"/>
                <w:i/>
                <w:iCs/>
                <w:sz w:val="18"/>
                <w:szCs w:val="18"/>
              </w:rPr>
              <w:tab/>
              <w:t xml:space="preserve">nCJT1SP-Type2-Type2PS-r16 </w:t>
            </w:r>
            <w:r>
              <w:rPr>
                <w:rFonts w:ascii="Arial" w:hAnsi="Arial" w:cs="Arial"/>
                <w:sz w:val="18"/>
                <w:szCs w:val="18"/>
              </w:rPr>
              <w:t>indicates</w:t>
            </w:r>
            <w:r>
              <w:rPr>
                <w:rFonts w:ascii="Arial" w:hAnsi="Arial" w:cs="Arial"/>
                <w:i/>
                <w:iCs/>
                <w:sz w:val="18"/>
                <w:szCs w:val="18"/>
              </w:rPr>
              <w:t xml:space="preserve"> </w:t>
            </w:r>
            <w:r>
              <w:rPr>
                <w:rFonts w:ascii="Arial" w:hAnsi="Arial" w:cs="Arial"/>
                <w:sz w:val="18"/>
                <w:szCs w:val="18"/>
              </w:rPr>
              <w:t>{NCJT+Type 1 SP for sTRP, Type 2, Type 2 with port selection}</w:t>
            </w:r>
          </w:p>
          <w:p w14:paraId="713EB0A2" w14:textId="77777777" w:rsidR="00EC24A5" w:rsidRDefault="00EC24A5" w:rsidP="00EC24A5">
            <w:pPr>
              <w:pStyle w:val="B1"/>
              <w:spacing w:after="0"/>
              <w:rPr>
                <w:rFonts w:ascii="Arial" w:hAnsi="Arial" w:cs="Arial"/>
                <w:i/>
                <w:iCs/>
                <w:sz w:val="18"/>
                <w:szCs w:val="18"/>
              </w:rPr>
            </w:pPr>
            <w:r>
              <w:rPr>
                <w:rFonts w:ascii="Arial" w:hAnsi="Arial" w:cs="Arial"/>
                <w:i/>
                <w:iCs/>
                <w:sz w:val="18"/>
                <w:szCs w:val="18"/>
              </w:rPr>
              <w:t>-</w:t>
            </w:r>
            <w:r>
              <w:rPr>
                <w:rFonts w:ascii="Arial" w:hAnsi="Arial" w:cs="Arial"/>
                <w:i/>
                <w:iCs/>
                <w:sz w:val="18"/>
                <w:szCs w:val="18"/>
              </w:rPr>
              <w:tab/>
              <w:t xml:space="preserve">nCJT-feType2PS-null-r17 indicates </w:t>
            </w:r>
            <w:r>
              <w:rPr>
                <w:rFonts w:ascii="Arial" w:hAnsi="Arial" w:cs="Arial"/>
                <w:sz w:val="18"/>
                <w:szCs w:val="18"/>
              </w:rPr>
              <w:t>{NCJT, FeType II PS M=1, NULL}</w:t>
            </w:r>
          </w:p>
          <w:p w14:paraId="0D0B3B41" w14:textId="77777777" w:rsidR="00EC24A5" w:rsidRDefault="00EC24A5" w:rsidP="00EC24A5">
            <w:pPr>
              <w:pStyle w:val="B1"/>
              <w:spacing w:after="0"/>
              <w:rPr>
                <w:rFonts w:ascii="Arial" w:hAnsi="Arial" w:cs="Arial"/>
                <w:sz w:val="18"/>
                <w:szCs w:val="18"/>
              </w:rPr>
            </w:pPr>
            <w:r>
              <w:rPr>
                <w:rFonts w:ascii="Arial" w:hAnsi="Arial" w:cs="Arial"/>
                <w:i/>
                <w:iCs/>
                <w:sz w:val="18"/>
                <w:szCs w:val="18"/>
              </w:rPr>
              <w:t>-</w:t>
            </w:r>
            <w:r>
              <w:rPr>
                <w:rFonts w:ascii="Arial" w:hAnsi="Arial" w:cs="Arial"/>
                <w:i/>
                <w:iCs/>
                <w:sz w:val="18"/>
                <w:szCs w:val="18"/>
              </w:rPr>
              <w:tab/>
              <w:t xml:space="preserve">nCJT-feType2PS-M2R1-null-r17 </w:t>
            </w:r>
            <w:r>
              <w:rPr>
                <w:rFonts w:ascii="Arial" w:hAnsi="Arial" w:cs="Arial"/>
                <w:sz w:val="18"/>
                <w:szCs w:val="18"/>
              </w:rPr>
              <w:t>indicates {NCJT, FeType II PS M=2 R=1, NULL}</w:t>
            </w:r>
          </w:p>
          <w:p w14:paraId="02ECDE98" w14:textId="77777777" w:rsidR="00EC24A5" w:rsidRDefault="00EC24A5" w:rsidP="00EC24A5">
            <w:pPr>
              <w:pStyle w:val="B1"/>
              <w:spacing w:after="0"/>
              <w:rPr>
                <w:rFonts w:ascii="Arial" w:hAnsi="Arial" w:cs="Arial"/>
                <w:sz w:val="18"/>
                <w:szCs w:val="18"/>
              </w:rPr>
            </w:pPr>
            <w:r>
              <w:rPr>
                <w:rFonts w:ascii="Arial" w:hAnsi="Arial" w:cs="Arial"/>
                <w:i/>
                <w:iCs/>
                <w:sz w:val="18"/>
                <w:szCs w:val="18"/>
              </w:rPr>
              <w:t>-</w:t>
            </w:r>
            <w:r>
              <w:rPr>
                <w:rFonts w:ascii="Arial" w:hAnsi="Arial" w:cs="Arial"/>
                <w:i/>
                <w:iCs/>
                <w:sz w:val="18"/>
                <w:szCs w:val="18"/>
              </w:rPr>
              <w:tab/>
              <w:t xml:space="preserve">nCJT-feType2PS-M2R2-null-r17 </w:t>
            </w:r>
            <w:r>
              <w:rPr>
                <w:rFonts w:ascii="Arial" w:hAnsi="Arial" w:cs="Arial"/>
                <w:sz w:val="18"/>
                <w:szCs w:val="18"/>
              </w:rPr>
              <w:t>indicates {NCJT, FeType II PS M=2 R=2, NULL}</w:t>
            </w:r>
          </w:p>
          <w:p w14:paraId="5424269D" w14:textId="77777777" w:rsidR="00EC24A5" w:rsidRDefault="00EC24A5" w:rsidP="00EC24A5">
            <w:pPr>
              <w:pStyle w:val="B1"/>
              <w:spacing w:after="0"/>
              <w:rPr>
                <w:rFonts w:ascii="Arial" w:hAnsi="Arial" w:cs="Arial"/>
                <w:sz w:val="18"/>
                <w:szCs w:val="18"/>
              </w:rPr>
            </w:pPr>
            <w:r>
              <w:rPr>
                <w:rFonts w:ascii="Arial" w:hAnsi="Arial" w:cs="Arial"/>
                <w:i/>
                <w:iCs/>
                <w:sz w:val="18"/>
                <w:szCs w:val="18"/>
              </w:rPr>
              <w:t>-</w:t>
            </w:r>
            <w:r>
              <w:rPr>
                <w:rFonts w:ascii="Arial" w:hAnsi="Arial" w:cs="Arial"/>
                <w:i/>
                <w:iCs/>
                <w:sz w:val="18"/>
                <w:szCs w:val="18"/>
              </w:rPr>
              <w:tab/>
              <w:t>nCJT-Type2-feType2-PS-M1-r17</w:t>
            </w:r>
            <w:r>
              <w:rPr>
                <w:rFonts w:ascii="Arial" w:hAnsi="Arial" w:cs="Arial"/>
                <w:sz w:val="18"/>
                <w:szCs w:val="18"/>
              </w:rPr>
              <w:t xml:space="preserve"> indicates {NCJT, Type II, FeType II PS M=1}</w:t>
            </w:r>
          </w:p>
          <w:p w14:paraId="09EA3420" w14:textId="77777777" w:rsidR="00EC24A5" w:rsidRDefault="00EC24A5" w:rsidP="00EC24A5">
            <w:pPr>
              <w:pStyle w:val="B1"/>
              <w:spacing w:after="0"/>
              <w:rPr>
                <w:rFonts w:ascii="Arial" w:hAnsi="Arial" w:cs="Arial"/>
                <w:i/>
                <w:iCs/>
                <w:sz w:val="18"/>
                <w:szCs w:val="18"/>
              </w:rPr>
            </w:pPr>
            <w:r>
              <w:rPr>
                <w:rFonts w:ascii="Arial" w:hAnsi="Arial" w:cs="Arial"/>
                <w:i/>
                <w:iCs/>
                <w:sz w:val="18"/>
                <w:szCs w:val="18"/>
              </w:rPr>
              <w:t>-</w:t>
            </w:r>
            <w:r>
              <w:rPr>
                <w:rFonts w:ascii="Arial" w:hAnsi="Arial" w:cs="Arial"/>
                <w:i/>
                <w:iCs/>
                <w:sz w:val="18"/>
                <w:szCs w:val="18"/>
              </w:rPr>
              <w:tab/>
              <w:t xml:space="preserve">nCJT-Type2-feType2-PS-M2R1-r17 </w:t>
            </w:r>
            <w:r>
              <w:rPr>
                <w:rFonts w:ascii="Arial" w:hAnsi="Arial" w:cs="Arial"/>
                <w:sz w:val="18"/>
                <w:szCs w:val="18"/>
              </w:rPr>
              <w:t>indicates {NCJT,</w:t>
            </w:r>
            <w:r>
              <w:t xml:space="preserve"> </w:t>
            </w:r>
            <w:r>
              <w:rPr>
                <w:rFonts w:ascii="Arial" w:hAnsi="Arial" w:cs="Arial"/>
                <w:sz w:val="18"/>
                <w:szCs w:val="18"/>
              </w:rPr>
              <w:t>Type II, FeType II PS M=2 R=1}</w:t>
            </w:r>
          </w:p>
          <w:p w14:paraId="78DE66FE" w14:textId="77777777" w:rsidR="00EC24A5" w:rsidRDefault="00EC24A5" w:rsidP="00EC24A5">
            <w:pPr>
              <w:pStyle w:val="B1"/>
              <w:spacing w:after="0"/>
              <w:rPr>
                <w:rFonts w:ascii="Arial" w:hAnsi="Arial" w:cs="Arial"/>
                <w:i/>
                <w:iCs/>
                <w:sz w:val="18"/>
                <w:szCs w:val="18"/>
              </w:rPr>
            </w:pPr>
            <w:r>
              <w:rPr>
                <w:rFonts w:ascii="Arial" w:hAnsi="Arial" w:cs="Arial"/>
                <w:i/>
                <w:iCs/>
                <w:sz w:val="18"/>
                <w:szCs w:val="18"/>
              </w:rPr>
              <w:t>-</w:t>
            </w:r>
            <w:r>
              <w:rPr>
                <w:rFonts w:ascii="Arial" w:hAnsi="Arial" w:cs="Arial"/>
                <w:sz w:val="18"/>
                <w:szCs w:val="18"/>
              </w:rPr>
              <w:tab/>
            </w:r>
            <w:r>
              <w:rPr>
                <w:rFonts w:ascii="Arial" w:hAnsi="Arial" w:cs="Arial"/>
                <w:i/>
                <w:iCs/>
                <w:sz w:val="18"/>
                <w:szCs w:val="18"/>
              </w:rPr>
              <w:t xml:space="preserve">nCJT-eType2R1-feType2-PS-M1-r17 </w:t>
            </w:r>
            <w:r>
              <w:rPr>
                <w:rFonts w:ascii="Arial" w:hAnsi="Arial" w:cs="Arial"/>
                <w:sz w:val="18"/>
                <w:szCs w:val="18"/>
              </w:rPr>
              <w:t>indicates {NCJT, eType II R=1, FeType II PS M=1}</w:t>
            </w:r>
          </w:p>
          <w:p w14:paraId="07222765" w14:textId="77777777" w:rsidR="00EC24A5" w:rsidRDefault="00EC24A5" w:rsidP="00EC24A5">
            <w:pPr>
              <w:pStyle w:val="B1"/>
              <w:spacing w:after="0"/>
              <w:rPr>
                <w:rFonts w:ascii="Arial" w:hAnsi="Arial" w:cs="Arial"/>
                <w:i/>
                <w:iCs/>
                <w:sz w:val="18"/>
                <w:szCs w:val="18"/>
              </w:rPr>
            </w:pPr>
            <w:r>
              <w:rPr>
                <w:rFonts w:ascii="Arial" w:hAnsi="Arial" w:cs="Arial"/>
                <w:i/>
                <w:iCs/>
                <w:sz w:val="18"/>
                <w:szCs w:val="18"/>
              </w:rPr>
              <w:t>-</w:t>
            </w:r>
            <w:r>
              <w:rPr>
                <w:rFonts w:ascii="Arial" w:hAnsi="Arial" w:cs="Arial"/>
                <w:sz w:val="18"/>
                <w:szCs w:val="18"/>
              </w:rPr>
              <w:tab/>
            </w:r>
            <w:r>
              <w:rPr>
                <w:rFonts w:ascii="Arial" w:hAnsi="Arial" w:cs="Arial"/>
                <w:i/>
                <w:iCs/>
                <w:sz w:val="18"/>
                <w:szCs w:val="18"/>
              </w:rPr>
              <w:t xml:space="preserve">nCJT-eType2R1-feType2-PS-M2R1-r17 </w:t>
            </w:r>
            <w:r>
              <w:rPr>
                <w:rFonts w:ascii="Arial" w:hAnsi="Arial" w:cs="Arial"/>
                <w:sz w:val="18"/>
                <w:szCs w:val="18"/>
              </w:rPr>
              <w:t>indicates {NCJT,</w:t>
            </w:r>
            <w:r>
              <w:t xml:space="preserve"> </w:t>
            </w:r>
            <w:r>
              <w:rPr>
                <w:rFonts w:ascii="Arial" w:hAnsi="Arial" w:cs="Arial"/>
                <w:sz w:val="18"/>
                <w:szCs w:val="18"/>
              </w:rPr>
              <w:t>eType II R=1, FeType II PS M=2 R=1}</w:t>
            </w:r>
          </w:p>
          <w:p w14:paraId="444E10C1" w14:textId="77777777" w:rsidR="00EC24A5" w:rsidRDefault="00EC24A5" w:rsidP="00EC24A5">
            <w:pPr>
              <w:pStyle w:val="B1"/>
              <w:spacing w:after="0"/>
              <w:rPr>
                <w:rFonts w:ascii="Arial" w:hAnsi="Arial" w:cs="Arial"/>
                <w:i/>
                <w:iCs/>
                <w:sz w:val="18"/>
                <w:szCs w:val="18"/>
              </w:rPr>
            </w:pPr>
            <w:r>
              <w:rPr>
                <w:rFonts w:ascii="Arial" w:hAnsi="Arial" w:cs="Arial"/>
                <w:i/>
                <w:iCs/>
                <w:sz w:val="18"/>
                <w:szCs w:val="18"/>
              </w:rPr>
              <w:t>-</w:t>
            </w:r>
            <w:r>
              <w:rPr>
                <w:rFonts w:ascii="Arial" w:hAnsi="Arial" w:cs="Arial"/>
                <w:i/>
                <w:iCs/>
                <w:sz w:val="18"/>
                <w:szCs w:val="18"/>
              </w:rPr>
              <w:tab/>
              <w:t xml:space="preserve">nCJT1SP-feType2PS-null-r17 indicates </w:t>
            </w:r>
            <w:r>
              <w:rPr>
                <w:rFonts w:ascii="Arial" w:hAnsi="Arial" w:cs="Arial"/>
                <w:sz w:val="18"/>
                <w:szCs w:val="18"/>
              </w:rPr>
              <w:t>{NCJT+Type 1 SP for sTRP, FeType II PS M=1, NULL}</w:t>
            </w:r>
          </w:p>
          <w:p w14:paraId="01E58566" w14:textId="77777777" w:rsidR="00EC24A5" w:rsidRDefault="00EC24A5" w:rsidP="00EC24A5">
            <w:pPr>
              <w:pStyle w:val="B1"/>
              <w:spacing w:after="0"/>
              <w:rPr>
                <w:rFonts w:ascii="Arial" w:hAnsi="Arial" w:cs="Arial"/>
                <w:sz w:val="18"/>
                <w:szCs w:val="18"/>
              </w:rPr>
            </w:pPr>
            <w:r>
              <w:rPr>
                <w:rFonts w:ascii="Arial" w:hAnsi="Arial" w:cs="Arial"/>
                <w:i/>
                <w:iCs/>
                <w:sz w:val="18"/>
                <w:szCs w:val="18"/>
              </w:rPr>
              <w:t>-</w:t>
            </w:r>
            <w:r>
              <w:rPr>
                <w:rFonts w:ascii="Arial" w:hAnsi="Arial" w:cs="Arial"/>
                <w:i/>
                <w:iCs/>
                <w:sz w:val="18"/>
                <w:szCs w:val="18"/>
              </w:rPr>
              <w:tab/>
              <w:t xml:space="preserve">nCJT1SP-feType2PS-M2R1-null-r17 </w:t>
            </w:r>
            <w:r>
              <w:rPr>
                <w:rFonts w:ascii="Arial" w:hAnsi="Arial" w:cs="Arial"/>
                <w:sz w:val="18"/>
                <w:szCs w:val="18"/>
              </w:rPr>
              <w:t>indicates {NCJT+Type 1 SP for sTRP, FeType II PS M=2 R=1, NULL}</w:t>
            </w:r>
          </w:p>
          <w:p w14:paraId="5D3B3FE4" w14:textId="77777777" w:rsidR="00EC24A5" w:rsidRDefault="00EC24A5" w:rsidP="00EC24A5">
            <w:pPr>
              <w:pStyle w:val="B1"/>
              <w:spacing w:after="0"/>
              <w:rPr>
                <w:rFonts w:ascii="Arial" w:hAnsi="Arial" w:cs="Arial"/>
                <w:sz w:val="18"/>
                <w:szCs w:val="18"/>
              </w:rPr>
            </w:pPr>
            <w:r>
              <w:rPr>
                <w:rFonts w:ascii="Arial" w:hAnsi="Arial" w:cs="Arial"/>
                <w:i/>
                <w:iCs/>
                <w:sz w:val="18"/>
                <w:szCs w:val="18"/>
              </w:rPr>
              <w:t>-</w:t>
            </w:r>
            <w:r>
              <w:rPr>
                <w:rFonts w:ascii="Arial" w:hAnsi="Arial" w:cs="Arial"/>
                <w:i/>
                <w:iCs/>
                <w:sz w:val="18"/>
                <w:szCs w:val="18"/>
              </w:rPr>
              <w:tab/>
              <w:t>nCJT1SP-feType2PS-M2R2-null-r17</w:t>
            </w:r>
            <w:r>
              <w:rPr>
                <w:rFonts w:ascii="Arial" w:hAnsi="Arial" w:cs="Arial"/>
                <w:sz w:val="18"/>
                <w:szCs w:val="18"/>
              </w:rPr>
              <w:t xml:space="preserve"> indicates {NCJT+Type 1 SP for sTRP, FeType II PS M=2 R=2, NULL}</w:t>
            </w:r>
          </w:p>
          <w:p w14:paraId="450F039E" w14:textId="77777777" w:rsidR="00EC24A5" w:rsidRDefault="00EC24A5" w:rsidP="00EC24A5">
            <w:pPr>
              <w:pStyle w:val="B1"/>
              <w:spacing w:after="0"/>
              <w:rPr>
                <w:rFonts w:ascii="Arial" w:hAnsi="Arial" w:cs="Arial"/>
                <w:sz w:val="18"/>
                <w:szCs w:val="18"/>
              </w:rPr>
            </w:pPr>
            <w:r>
              <w:rPr>
                <w:rFonts w:ascii="Arial" w:hAnsi="Arial" w:cs="Arial"/>
                <w:i/>
                <w:iCs/>
                <w:sz w:val="18"/>
                <w:szCs w:val="18"/>
              </w:rPr>
              <w:t>-</w:t>
            </w:r>
            <w:r>
              <w:rPr>
                <w:rFonts w:ascii="Arial" w:hAnsi="Arial" w:cs="Arial"/>
                <w:i/>
                <w:iCs/>
                <w:sz w:val="18"/>
                <w:szCs w:val="18"/>
              </w:rPr>
              <w:tab/>
              <w:t>nCJT1SP-Type2-feType2-PS-M1-r17</w:t>
            </w:r>
            <w:r>
              <w:rPr>
                <w:rFonts w:ascii="Arial" w:hAnsi="Arial" w:cs="Arial"/>
                <w:sz w:val="18"/>
                <w:szCs w:val="18"/>
              </w:rPr>
              <w:t xml:space="preserve"> indicates {NCJT+Type 1 SP for sTRP, Type II, FeType II PS M=1}</w:t>
            </w:r>
          </w:p>
          <w:p w14:paraId="6C0AA38E" w14:textId="77777777" w:rsidR="00EC24A5" w:rsidRDefault="00EC24A5" w:rsidP="00EC24A5">
            <w:pPr>
              <w:pStyle w:val="B1"/>
              <w:spacing w:after="0"/>
              <w:rPr>
                <w:rFonts w:ascii="Arial" w:hAnsi="Arial" w:cs="Arial"/>
                <w:i/>
                <w:iCs/>
                <w:sz w:val="18"/>
                <w:szCs w:val="18"/>
              </w:rPr>
            </w:pPr>
            <w:r>
              <w:rPr>
                <w:rFonts w:ascii="Arial" w:hAnsi="Arial" w:cs="Arial"/>
                <w:i/>
                <w:iCs/>
                <w:sz w:val="18"/>
                <w:szCs w:val="18"/>
              </w:rPr>
              <w:t>-</w:t>
            </w:r>
            <w:r>
              <w:rPr>
                <w:rFonts w:ascii="Arial" w:hAnsi="Arial" w:cs="Arial"/>
                <w:i/>
                <w:iCs/>
                <w:sz w:val="18"/>
                <w:szCs w:val="18"/>
              </w:rPr>
              <w:tab/>
              <w:t xml:space="preserve">nCJT1SP-Type2-feType2-PS-M2R1-r17 </w:t>
            </w:r>
            <w:r>
              <w:rPr>
                <w:rFonts w:ascii="Arial" w:hAnsi="Arial" w:cs="Arial"/>
                <w:sz w:val="18"/>
                <w:szCs w:val="18"/>
              </w:rPr>
              <w:t>indicates {NCJT+Type 1 SP for sTRP,</w:t>
            </w:r>
            <w:r>
              <w:t xml:space="preserve"> </w:t>
            </w:r>
            <w:r>
              <w:rPr>
                <w:rFonts w:ascii="Arial" w:hAnsi="Arial" w:cs="Arial"/>
                <w:sz w:val="18"/>
                <w:szCs w:val="18"/>
              </w:rPr>
              <w:t>Type II, FeType II PS M=2 R=1}</w:t>
            </w:r>
          </w:p>
          <w:p w14:paraId="6F3172A6" w14:textId="77777777" w:rsidR="00EC24A5" w:rsidRDefault="00EC24A5" w:rsidP="00EC24A5">
            <w:pPr>
              <w:pStyle w:val="B1"/>
              <w:spacing w:after="0"/>
              <w:rPr>
                <w:rFonts w:ascii="Arial" w:hAnsi="Arial" w:cs="Arial"/>
                <w:i/>
                <w:iCs/>
                <w:sz w:val="18"/>
                <w:szCs w:val="18"/>
              </w:rPr>
            </w:pPr>
            <w:r>
              <w:rPr>
                <w:rFonts w:ascii="Arial" w:hAnsi="Arial" w:cs="Arial"/>
                <w:i/>
                <w:iCs/>
                <w:sz w:val="18"/>
                <w:szCs w:val="18"/>
              </w:rPr>
              <w:t>-</w:t>
            </w:r>
            <w:r>
              <w:rPr>
                <w:rFonts w:ascii="Arial" w:hAnsi="Arial" w:cs="Arial"/>
                <w:sz w:val="18"/>
                <w:szCs w:val="18"/>
              </w:rPr>
              <w:tab/>
            </w:r>
            <w:r>
              <w:rPr>
                <w:rFonts w:ascii="Arial" w:hAnsi="Arial" w:cs="Arial"/>
                <w:i/>
                <w:iCs/>
                <w:sz w:val="18"/>
                <w:szCs w:val="18"/>
              </w:rPr>
              <w:t xml:space="preserve">nCJT1SP-eType2R1-feType2-PS-M1-r17 </w:t>
            </w:r>
            <w:r>
              <w:rPr>
                <w:rFonts w:ascii="Arial" w:hAnsi="Arial" w:cs="Arial"/>
                <w:sz w:val="18"/>
                <w:szCs w:val="18"/>
              </w:rPr>
              <w:t>indicates {NCJT+Type 1 SP for sTRP, eType II R=1, FeType II PS M=1}</w:t>
            </w:r>
          </w:p>
          <w:p w14:paraId="57083214" w14:textId="77777777" w:rsidR="00EC24A5" w:rsidRDefault="00EC24A5" w:rsidP="00EC24A5">
            <w:pPr>
              <w:pStyle w:val="B1"/>
              <w:spacing w:after="0"/>
              <w:rPr>
                <w:rFonts w:ascii="Arial" w:hAnsi="Arial" w:cs="Arial"/>
                <w:i/>
                <w:iCs/>
                <w:sz w:val="18"/>
                <w:szCs w:val="18"/>
              </w:rPr>
            </w:pPr>
            <w:r>
              <w:rPr>
                <w:rFonts w:ascii="Arial" w:hAnsi="Arial" w:cs="Arial"/>
                <w:i/>
                <w:iCs/>
                <w:sz w:val="18"/>
                <w:szCs w:val="18"/>
              </w:rPr>
              <w:t>-</w:t>
            </w:r>
            <w:r>
              <w:rPr>
                <w:rFonts w:ascii="Arial" w:hAnsi="Arial" w:cs="Arial"/>
                <w:sz w:val="18"/>
                <w:szCs w:val="18"/>
              </w:rPr>
              <w:tab/>
            </w:r>
            <w:r>
              <w:rPr>
                <w:rFonts w:ascii="Arial" w:hAnsi="Arial" w:cs="Arial"/>
                <w:i/>
                <w:iCs/>
                <w:sz w:val="18"/>
                <w:szCs w:val="18"/>
              </w:rPr>
              <w:t xml:space="preserve">nCJT1SP-eType2R1-feType2-PS-M2R1-r17 </w:t>
            </w:r>
            <w:r>
              <w:rPr>
                <w:rFonts w:ascii="Arial" w:hAnsi="Arial" w:cs="Arial"/>
                <w:sz w:val="18"/>
                <w:szCs w:val="18"/>
              </w:rPr>
              <w:t>indicates {NCJT+Type 1 SP for sTRP,</w:t>
            </w:r>
            <w:r>
              <w:t xml:space="preserve"> </w:t>
            </w:r>
            <w:r>
              <w:rPr>
                <w:rFonts w:ascii="Arial" w:hAnsi="Arial" w:cs="Arial"/>
                <w:sz w:val="18"/>
                <w:szCs w:val="18"/>
              </w:rPr>
              <w:t>eType II R=1, FeType II PS M=2 R=1}</w:t>
            </w:r>
          </w:p>
          <w:p w14:paraId="70761922" w14:textId="77777777" w:rsidR="00EC24A5" w:rsidRDefault="00EC24A5" w:rsidP="00EC24A5">
            <w:pPr>
              <w:pStyle w:val="TAL"/>
            </w:pPr>
          </w:p>
          <w:p w14:paraId="7DAF0E75" w14:textId="77777777" w:rsidR="00EC24A5" w:rsidRDefault="00EC24A5" w:rsidP="00EC24A5">
            <w:pPr>
              <w:pStyle w:val="TAL"/>
              <w:rPr>
                <w:rFonts w:cs="Arial"/>
                <w:szCs w:val="18"/>
              </w:rPr>
            </w:pPr>
            <w:r>
              <w:t xml:space="preserve">For each mixed codebook supported by the UE, </w:t>
            </w:r>
            <w:r>
              <w:rPr>
                <w:rFonts w:eastAsia="MS Mincho" w:cs="Arial"/>
                <w:i/>
                <w:iCs/>
                <w:szCs w:val="18"/>
              </w:rPr>
              <w:t>supportedCSI-RS-ResourceList</w:t>
            </w:r>
            <w:r>
              <w:rPr>
                <w:rFonts w:cs="Arial"/>
                <w:i/>
                <w:iCs/>
                <w:szCs w:val="18"/>
              </w:rPr>
              <w:t>Add-r16</w:t>
            </w:r>
            <w:r>
              <w:t xml:space="preserve"> </w:t>
            </w:r>
            <w:r>
              <w:rPr>
                <w:rFonts w:cs="Arial"/>
                <w:szCs w:val="18"/>
              </w:rPr>
              <w:t xml:space="preserve">indicates the list of supported CSI-RS resources in a band by referring to </w:t>
            </w:r>
            <w:r>
              <w:rPr>
                <w:rFonts w:cs="Arial"/>
                <w:i/>
                <w:szCs w:val="18"/>
              </w:rPr>
              <w:t>codebookVariantsList</w:t>
            </w:r>
            <w:r>
              <w:rPr>
                <w:rFonts w:cs="Arial"/>
                <w:szCs w:val="18"/>
              </w:rPr>
              <w:t xml:space="preserve">. The following parameters are included in </w:t>
            </w:r>
            <w:r>
              <w:rPr>
                <w:rFonts w:cs="Arial"/>
                <w:i/>
                <w:szCs w:val="18"/>
              </w:rPr>
              <w:t>codebookVariantsList</w:t>
            </w:r>
            <w:r>
              <w:rPr>
                <w:rFonts w:cs="Arial"/>
                <w:szCs w:val="18"/>
              </w:rPr>
              <w:t>:</w:t>
            </w:r>
          </w:p>
          <w:p w14:paraId="3FCA87EE" w14:textId="77777777" w:rsidR="00EC24A5" w:rsidRDefault="00EC24A5" w:rsidP="00EC24A5">
            <w:pPr>
              <w:pStyle w:val="B1"/>
              <w:spacing w:after="0"/>
              <w:ind w:left="852"/>
              <w:rPr>
                <w:rFonts w:ascii="Arial" w:hAnsi="Arial" w:cs="Arial"/>
                <w:sz w:val="18"/>
                <w:szCs w:val="18"/>
              </w:rPr>
            </w:pPr>
            <w:r>
              <w:rPr>
                <w:rFonts w:ascii="Arial" w:hAnsi="Arial" w:cs="Arial"/>
                <w:i/>
                <w:sz w:val="18"/>
                <w:szCs w:val="18"/>
              </w:rPr>
              <w:t>-</w:t>
            </w:r>
            <w:r>
              <w:rPr>
                <w:rFonts w:ascii="Arial" w:hAnsi="Arial" w:cs="Arial"/>
                <w:sz w:val="18"/>
                <w:szCs w:val="18"/>
              </w:rPr>
              <w:tab/>
            </w:r>
            <w:r>
              <w:rPr>
                <w:rFonts w:ascii="Arial" w:hAnsi="Arial" w:cs="Arial"/>
                <w:i/>
                <w:sz w:val="18"/>
                <w:szCs w:val="18"/>
              </w:rPr>
              <w:t>maxNumberTxPortsPerResource</w:t>
            </w:r>
            <w:r>
              <w:rPr>
                <w:rFonts w:ascii="Arial" w:hAnsi="Arial" w:cs="Arial"/>
                <w:sz w:val="18"/>
                <w:szCs w:val="18"/>
              </w:rPr>
              <w:t xml:space="preserve"> indicates the maximum number of Tx ports in a resource of a band combination.</w:t>
            </w:r>
          </w:p>
          <w:p w14:paraId="57CD7ED1" w14:textId="77777777" w:rsidR="00EC24A5" w:rsidRDefault="00EC24A5" w:rsidP="00EC24A5">
            <w:pPr>
              <w:pStyle w:val="B1"/>
              <w:spacing w:after="0"/>
              <w:ind w:left="852"/>
              <w:rPr>
                <w:rFonts w:ascii="Arial" w:hAnsi="Arial" w:cs="Arial"/>
                <w:sz w:val="18"/>
                <w:szCs w:val="18"/>
              </w:rPr>
            </w:pPr>
            <w:r>
              <w:rPr>
                <w:rFonts w:ascii="Arial" w:hAnsi="Arial" w:cs="Arial"/>
                <w:sz w:val="18"/>
                <w:szCs w:val="18"/>
              </w:rPr>
              <w:lastRenderedPageBreak/>
              <w:t>-</w:t>
            </w:r>
            <w:r>
              <w:rPr>
                <w:rFonts w:ascii="Arial" w:hAnsi="Arial" w:cs="Arial"/>
                <w:sz w:val="18"/>
                <w:szCs w:val="18"/>
              </w:rPr>
              <w:tab/>
            </w:r>
            <w:r>
              <w:rPr>
                <w:rFonts w:ascii="Arial" w:hAnsi="Arial" w:cs="Arial"/>
                <w:i/>
                <w:sz w:val="18"/>
                <w:szCs w:val="18"/>
              </w:rPr>
              <w:t>maxNumberResourcesPerBand</w:t>
            </w:r>
            <w:r>
              <w:rPr>
                <w:rFonts w:ascii="Arial" w:hAnsi="Arial" w:cs="Arial"/>
                <w:sz w:val="18"/>
                <w:szCs w:val="18"/>
              </w:rPr>
              <w:t xml:space="preserve"> indicates the maximum number of resources across all CCs in a band combination.</w:t>
            </w:r>
          </w:p>
          <w:p w14:paraId="0186EB1A" w14:textId="77777777" w:rsidR="00EC24A5" w:rsidRDefault="00EC24A5" w:rsidP="00EC24A5">
            <w:pPr>
              <w:pStyle w:val="B1"/>
              <w:spacing w:after="0"/>
              <w:ind w:left="852"/>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totalNumberTxPortsPerBand</w:t>
            </w:r>
            <w:r>
              <w:rPr>
                <w:rFonts w:ascii="Arial" w:hAnsi="Arial" w:cs="Arial"/>
                <w:sz w:val="18"/>
                <w:szCs w:val="18"/>
              </w:rPr>
              <w:t xml:space="preserve"> indicates the total number of Tx ports across all CCs in a band combination.</w:t>
            </w:r>
          </w:p>
          <w:p w14:paraId="2FF5E963" w14:textId="77777777" w:rsidR="00EC24A5" w:rsidRDefault="00EC24A5" w:rsidP="00EC24A5">
            <w:pPr>
              <w:pStyle w:val="TAL"/>
            </w:pPr>
          </w:p>
          <w:p w14:paraId="08074380" w14:textId="77777777" w:rsidR="00EC24A5" w:rsidRDefault="00EC24A5" w:rsidP="00EC24A5">
            <w:pPr>
              <w:pStyle w:val="TAN"/>
            </w:pPr>
            <w:r>
              <w:t>NOTE 1:</w:t>
            </w:r>
            <w:r>
              <w:rPr>
                <w:rFonts w:cs="Arial"/>
                <w:szCs w:val="18"/>
              </w:rPr>
              <w:tab/>
            </w:r>
            <w:r>
              <w:t>A CMR pair configured for NCJT will be counted as two activated resources, a CMR configured for sTRP will be counted as one activated resource for a triplet.</w:t>
            </w:r>
          </w:p>
          <w:p w14:paraId="19B53DE3" w14:textId="77777777" w:rsidR="00EC24A5" w:rsidRDefault="00EC24A5" w:rsidP="00EC24A5">
            <w:pPr>
              <w:pStyle w:val="TAN"/>
            </w:pPr>
          </w:p>
          <w:p w14:paraId="5913E805" w14:textId="77777777" w:rsidR="00EC24A5" w:rsidRDefault="00EC24A5" w:rsidP="00EC24A5">
            <w:pPr>
              <w:pStyle w:val="TAN"/>
            </w:pPr>
            <w:r>
              <w:t>NOTE 2:</w:t>
            </w:r>
            <w:r>
              <w:rPr>
                <w:rFonts w:cs="Arial"/>
                <w:szCs w:val="18"/>
              </w:rPr>
              <w:tab/>
            </w:r>
            <w:r>
              <w:t>This capability is relevant only when UE is configured with NCJT CSI in at least one CSI report setting in at least one CC in the band and/or band combination.</w:t>
            </w:r>
          </w:p>
          <w:p w14:paraId="6BB8F300" w14:textId="77777777" w:rsidR="00EC24A5" w:rsidRDefault="00EC24A5" w:rsidP="00EC24A5">
            <w:pPr>
              <w:pStyle w:val="TAL"/>
            </w:pPr>
          </w:p>
          <w:p w14:paraId="314F2DCE" w14:textId="77777777" w:rsidR="00EC24A5" w:rsidRDefault="00EC24A5" w:rsidP="00EC24A5">
            <w:pPr>
              <w:pStyle w:val="TAL"/>
              <w:rPr>
                <w:rFonts w:cs="Arial"/>
                <w:szCs w:val="18"/>
                <w:lang w:eastAsia="en-GB"/>
              </w:rPr>
            </w:pPr>
            <w:r>
              <w:rPr>
                <w:rFonts w:cs="Arial"/>
                <w:szCs w:val="18"/>
              </w:rPr>
              <w:t xml:space="preserve">The UE indicating support of this feature shall also indicate the support of </w:t>
            </w:r>
            <w:r>
              <w:rPr>
                <w:rFonts w:cs="Arial"/>
                <w:i/>
                <w:iCs/>
                <w:szCs w:val="18"/>
                <w:lang w:eastAsia="en-GB"/>
              </w:rPr>
              <w:t>mTRP-CSI-EnhancementPerBand-r17</w:t>
            </w:r>
            <w:r>
              <w:rPr>
                <w:rFonts w:cs="Arial"/>
                <w:szCs w:val="18"/>
                <w:lang w:eastAsia="en-GB"/>
              </w:rPr>
              <w:t>.</w:t>
            </w:r>
          </w:p>
        </w:tc>
        <w:tc>
          <w:tcPr>
            <w:tcW w:w="709" w:type="dxa"/>
            <w:tcBorders>
              <w:top w:val="single" w:sz="4" w:space="0" w:color="808080"/>
              <w:left w:val="single" w:sz="4" w:space="0" w:color="808080"/>
              <w:bottom w:val="single" w:sz="4" w:space="0" w:color="808080"/>
              <w:right w:val="single" w:sz="4" w:space="0" w:color="808080"/>
            </w:tcBorders>
            <w:hideMark/>
          </w:tcPr>
          <w:p w14:paraId="459CF367" w14:textId="77777777" w:rsidR="00EC24A5" w:rsidRDefault="00EC24A5" w:rsidP="00EC24A5">
            <w:pPr>
              <w:pStyle w:val="TAL"/>
              <w:jc w:val="center"/>
              <w:rPr>
                <w:rFonts w:cs="Arial"/>
                <w:szCs w:val="18"/>
                <w:lang w:eastAsia="ja-JP"/>
              </w:rPr>
            </w:pPr>
            <w:r>
              <w:lastRenderedPageBreak/>
              <w:t>Band</w:t>
            </w:r>
          </w:p>
        </w:tc>
        <w:tc>
          <w:tcPr>
            <w:tcW w:w="567" w:type="dxa"/>
            <w:tcBorders>
              <w:top w:val="single" w:sz="4" w:space="0" w:color="808080"/>
              <w:left w:val="single" w:sz="4" w:space="0" w:color="808080"/>
              <w:bottom w:val="single" w:sz="4" w:space="0" w:color="808080"/>
              <w:right w:val="single" w:sz="4" w:space="0" w:color="808080"/>
            </w:tcBorders>
            <w:hideMark/>
          </w:tcPr>
          <w:p w14:paraId="31329FC5" w14:textId="77777777" w:rsidR="00EC24A5" w:rsidRDefault="00EC24A5" w:rsidP="00EC24A5">
            <w:pPr>
              <w:pStyle w:val="TAL"/>
              <w:jc w:val="center"/>
              <w:rPr>
                <w:rFonts w:cs="Arial"/>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E280AE0" w14:textId="77777777" w:rsidR="00EC24A5" w:rsidRDefault="00EC24A5" w:rsidP="00EC24A5">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1362A0F" w14:textId="77777777" w:rsidR="00EC24A5" w:rsidRDefault="00EC24A5" w:rsidP="00EC24A5">
            <w:pPr>
              <w:pStyle w:val="TAL"/>
              <w:jc w:val="center"/>
              <w:rPr>
                <w:bCs/>
                <w:iCs/>
              </w:rPr>
            </w:pPr>
            <w:r>
              <w:rPr>
                <w:bCs/>
                <w:iCs/>
              </w:rPr>
              <w:t>N/A</w:t>
            </w:r>
          </w:p>
        </w:tc>
      </w:tr>
      <w:tr w:rsidR="00EC24A5" w14:paraId="463E4BBA"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7F4C7F6" w14:textId="77777777" w:rsidR="00EC24A5" w:rsidRDefault="00EC24A5" w:rsidP="00EC24A5">
            <w:pPr>
              <w:pStyle w:val="TAL"/>
              <w:rPr>
                <w:b/>
                <w:i/>
              </w:rPr>
            </w:pPr>
            <w:r>
              <w:rPr>
                <w:b/>
                <w:i/>
              </w:rPr>
              <w:t>codebookComboParametersAddition-r16</w:t>
            </w:r>
          </w:p>
          <w:p w14:paraId="64A813E3" w14:textId="77777777" w:rsidR="00EC24A5" w:rsidRDefault="00EC24A5" w:rsidP="00EC24A5">
            <w:pPr>
              <w:pStyle w:val="TAL"/>
            </w:pPr>
            <w:r>
              <w:t>Indicates the UE supports the mixed codebook combinations and the corresponding parameters supported by the UE.</w:t>
            </w:r>
          </w:p>
          <w:p w14:paraId="1F0FDE68" w14:textId="77777777" w:rsidR="00EC24A5" w:rsidRDefault="00EC24A5" w:rsidP="00EC24A5">
            <w:pPr>
              <w:pStyle w:val="TAL"/>
            </w:pPr>
          </w:p>
          <w:p w14:paraId="3ED407AF" w14:textId="77777777" w:rsidR="00EC24A5" w:rsidRDefault="00EC24A5" w:rsidP="00EC24A5">
            <w:pPr>
              <w:pStyle w:val="TAL"/>
            </w:pPr>
            <w:r>
              <w:t>For mixed codebook types, UE reports support active CSI-RS resources and ports for up to 4 mixed codebook combinations in any slot. The following is the possible mixed codebook combinations:</w:t>
            </w:r>
          </w:p>
          <w:p w14:paraId="67379E7C" w14:textId="77777777" w:rsidR="00EC24A5" w:rsidRDefault="00EC24A5" w:rsidP="00EC24A5">
            <w:pPr>
              <w:pStyle w:val="TAL"/>
            </w:pPr>
          </w:p>
          <w:p w14:paraId="5BC7FA0D" w14:textId="77777777" w:rsidR="00EC24A5" w:rsidRDefault="00EC24A5" w:rsidP="00EC24A5">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{Type 1 Single Panel, Type 2, Null}</w:t>
            </w:r>
          </w:p>
          <w:p w14:paraId="21D099FE" w14:textId="77777777" w:rsidR="00EC24A5" w:rsidRDefault="00EC24A5" w:rsidP="00EC24A5">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{Type 1 Single Panel, Type 2 with port selection, Null}</w:t>
            </w:r>
          </w:p>
          <w:p w14:paraId="5AB073DF" w14:textId="77777777" w:rsidR="00EC24A5" w:rsidRDefault="00EC24A5" w:rsidP="00EC24A5">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{Type 1 Single Panel, eType 2 with R=1, Null}</w:t>
            </w:r>
          </w:p>
          <w:p w14:paraId="3E5A209B" w14:textId="77777777" w:rsidR="00EC24A5" w:rsidRDefault="00EC24A5" w:rsidP="00EC24A5">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{Type 1 Single Panel, eType 2 with R=2, Null}</w:t>
            </w:r>
          </w:p>
          <w:p w14:paraId="22A1B80C" w14:textId="77777777" w:rsidR="00EC24A5" w:rsidRDefault="00EC24A5" w:rsidP="00EC24A5">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{Type 1 Single Panel, eType 2 with R=1 and port selection, Null}</w:t>
            </w:r>
          </w:p>
          <w:p w14:paraId="311E60C1" w14:textId="77777777" w:rsidR="00EC24A5" w:rsidRDefault="00EC24A5" w:rsidP="00EC24A5">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{Type 1 Single Panel, eType 2 with R=2 and port selection, Null}</w:t>
            </w:r>
          </w:p>
          <w:p w14:paraId="75728F05" w14:textId="77777777" w:rsidR="00EC24A5" w:rsidRDefault="00EC24A5" w:rsidP="00EC24A5">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{Type 1 Single Panel, Type 2, Type 2 with port selection}</w:t>
            </w:r>
          </w:p>
          <w:p w14:paraId="46E5BAE3" w14:textId="77777777" w:rsidR="00EC24A5" w:rsidRDefault="00EC24A5" w:rsidP="00EC24A5">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{Type 1 Multi Panel, Type 2, Null}</w:t>
            </w:r>
          </w:p>
          <w:p w14:paraId="763F6AE8" w14:textId="77777777" w:rsidR="00EC24A5" w:rsidRDefault="00EC24A5" w:rsidP="00EC24A5">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{Type 1 Multi Panel, Type 2 with port selection, Null}</w:t>
            </w:r>
          </w:p>
          <w:p w14:paraId="79F53B51" w14:textId="77777777" w:rsidR="00EC24A5" w:rsidRDefault="00EC24A5" w:rsidP="00EC24A5">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{Type 1 Multi Panel, eType 2 with R=1, Null}</w:t>
            </w:r>
          </w:p>
          <w:p w14:paraId="4FF18823" w14:textId="77777777" w:rsidR="00EC24A5" w:rsidRDefault="00EC24A5" w:rsidP="00EC24A5">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{Type 1 Multi Panel, eType 2 with R=2, Null}</w:t>
            </w:r>
          </w:p>
          <w:p w14:paraId="00008E58" w14:textId="77777777" w:rsidR="00EC24A5" w:rsidRDefault="00EC24A5" w:rsidP="00EC24A5">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{Type 1 Multi Panel, eType 2 with R=1 with port selection, Null}</w:t>
            </w:r>
          </w:p>
          <w:p w14:paraId="30618177" w14:textId="77777777" w:rsidR="00EC24A5" w:rsidRDefault="00EC24A5" w:rsidP="00EC24A5">
            <w:pPr>
              <w:pStyle w:val="B1"/>
              <w:spacing w:after="0"/>
            </w:pPr>
            <w:r>
              <w:rPr>
                <w:rFonts w:ascii="Arial" w:hAnsi="Arial" w:cs="Arial"/>
                <w:sz w:val="18"/>
                <w:szCs w:val="18"/>
              </w:rPr>
              <w:t>-</w:t>
            </w:r>
            <w:r>
              <w:rPr>
                <w:rFonts w:ascii="Arial" w:hAnsi="Arial" w:cs="Arial"/>
                <w:sz w:val="18"/>
                <w:szCs w:val="18"/>
              </w:rPr>
              <w:tab/>
              <w:t>{Type 1 Multi Panel, eType 2 with R=2 with port selection</w:t>
            </w:r>
            <w:r>
              <w:t>, Null}</w:t>
            </w:r>
          </w:p>
          <w:p w14:paraId="27B06E40" w14:textId="77777777" w:rsidR="00EC24A5" w:rsidRDefault="00EC24A5" w:rsidP="00EC24A5">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{Type 1 Multi Panel, Type 2, Type 2 with port selection}</w:t>
            </w:r>
          </w:p>
          <w:p w14:paraId="36826178" w14:textId="77777777" w:rsidR="00EC24A5" w:rsidRDefault="00EC24A5" w:rsidP="00EC24A5">
            <w:pPr>
              <w:pStyle w:val="TAL"/>
            </w:pPr>
          </w:p>
          <w:p w14:paraId="42E218BA" w14:textId="77777777" w:rsidR="00EC24A5" w:rsidRDefault="00EC24A5" w:rsidP="00EC24A5">
            <w:pPr>
              <w:pStyle w:val="TAL"/>
            </w:pPr>
            <w:r>
              <w:t>Parameters for each mixed codebook supported by the UE:</w:t>
            </w:r>
          </w:p>
          <w:p w14:paraId="76DB7321" w14:textId="77777777" w:rsidR="00EC24A5" w:rsidRDefault="00EC24A5" w:rsidP="00EC24A5">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eastAsia="MS Mincho" w:hAnsi="Arial" w:cs="Arial"/>
                <w:i/>
                <w:iCs/>
                <w:sz w:val="18"/>
                <w:szCs w:val="18"/>
              </w:rPr>
              <w:t>supportedCSI-RS-ResourceList</w:t>
            </w:r>
            <w:r>
              <w:rPr>
                <w:rFonts w:ascii="Arial" w:hAnsi="Arial" w:cs="Arial"/>
                <w:i/>
                <w:iCs/>
                <w:sz w:val="18"/>
                <w:szCs w:val="18"/>
              </w:rPr>
              <w:t>Add-r16</w:t>
            </w:r>
            <w:r>
              <w:t xml:space="preserve"> </w:t>
            </w:r>
            <w:r>
              <w:rPr>
                <w:rFonts w:ascii="Arial" w:hAnsi="Arial" w:cs="Arial"/>
                <w:sz w:val="18"/>
                <w:szCs w:val="18"/>
              </w:rPr>
              <w:t xml:space="preserve">indicates the list of supported CSI-RS resources in a band by referring to </w:t>
            </w:r>
            <w:r>
              <w:rPr>
                <w:rFonts w:ascii="Arial" w:hAnsi="Arial" w:cs="Arial"/>
                <w:i/>
                <w:sz w:val="18"/>
                <w:szCs w:val="18"/>
              </w:rPr>
              <w:t>codebookVariantsList</w:t>
            </w:r>
            <w:r>
              <w:rPr>
                <w:rFonts w:ascii="Arial" w:hAnsi="Arial" w:cs="Arial"/>
                <w:sz w:val="18"/>
                <w:szCs w:val="18"/>
              </w:rPr>
              <w:t xml:space="preserve">. The following parameters are included in </w:t>
            </w:r>
            <w:r>
              <w:rPr>
                <w:rFonts w:ascii="Arial" w:hAnsi="Arial" w:cs="Arial"/>
                <w:i/>
                <w:sz w:val="18"/>
                <w:szCs w:val="18"/>
              </w:rPr>
              <w:t>codebookVariantsList</w:t>
            </w:r>
            <w:r>
              <w:rPr>
                <w:rFonts w:ascii="Arial" w:hAnsi="Arial" w:cs="Arial"/>
                <w:sz w:val="18"/>
                <w:szCs w:val="18"/>
              </w:rPr>
              <w:t>:</w:t>
            </w:r>
          </w:p>
          <w:p w14:paraId="5BDCB7D7" w14:textId="77777777" w:rsidR="00EC24A5" w:rsidRDefault="00EC24A5" w:rsidP="00EC24A5">
            <w:pPr>
              <w:pStyle w:val="TAL"/>
            </w:pPr>
          </w:p>
          <w:p w14:paraId="3D85A0E0" w14:textId="77777777" w:rsidR="00EC24A5" w:rsidRDefault="00EC24A5" w:rsidP="00EC24A5">
            <w:pPr>
              <w:pStyle w:val="TAL"/>
            </w:pPr>
            <w:r>
              <w:rPr>
                <w:iCs/>
              </w:rPr>
              <w:t xml:space="preserve">For </w:t>
            </w:r>
            <w:r>
              <w:rPr>
                <w:rFonts w:eastAsia="MS Mincho" w:cs="Arial"/>
                <w:i/>
                <w:iCs/>
                <w:szCs w:val="18"/>
              </w:rPr>
              <w:t>supportedCSI-RS-ResourceList</w:t>
            </w:r>
            <w:r>
              <w:rPr>
                <w:rFonts w:cs="Arial"/>
                <w:i/>
                <w:iCs/>
                <w:szCs w:val="18"/>
              </w:rPr>
              <w:t>Add-r16</w:t>
            </w:r>
            <w:r>
              <w:t xml:space="preserve"> related to the additional codebooks:</w:t>
            </w:r>
          </w:p>
          <w:p w14:paraId="4A798F2F" w14:textId="77777777" w:rsidR="00EC24A5" w:rsidRDefault="00EC24A5" w:rsidP="00EC24A5">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 xml:space="preserve">The minimum of </w:t>
            </w:r>
            <w:r>
              <w:rPr>
                <w:rFonts w:ascii="Arial" w:hAnsi="Arial" w:cs="Arial"/>
                <w:i/>
                <w:sz w:val="18"/>
                <w:szCs w:val="18"/>
              </w:rPr>
              <w:t>maxNumberTxPortsPerResource</w:t>
            </w:r>
            <w:r>
              <w:rPr>
                <w:rFonts w:ascii="Arial" w:hAnsi="Arial" w:cs="Arial"/>
                <w:sz w:val="18"/>
                <w:szCs w:val="18"/>
              </w:rPr>
              <w:t xml:space="preserve"> is '</w:t>
            </w:r>
            <w:r>
              <w:rPr>
                <w:rFonts w:ascii="Arial" w:hAnsi="Arial" w:cs="Arial"/>
                <w:i/>
                <w:iCs/>
                <w:sz w:val="18"/>
                <w:szCs w:val="18"/>
              </w:rPr>
              <w:t>p4</w:t>
            </w:r>
            <w:r>
              <w:rPr>
                <w:rFonts w:ascii="Arial" w:hAnsi="Arial" w:cs="Arial"/>
                <w:sz w:val="18"/>
                <w:szCs w:val="18"/>
              </w:rPr>
              <w:t>';</w:t>
            </w:r>
          </w:p>
          <w:p w14:paraId="3476E7CD" w14:textId="77777777" w:rsidR="00EC24A5" w:rsidRDefault="00EC24A5" w:rsidP="00EC24A5">
            <w:pPr>
              <w:pStyle w:val="TAL"/>
              <w:ind w:left="284"/>
            </w:pPr>
            <w:r>
              <w:rPr>
                <w:rFonts w:cs="Arial"/>
                <w:szCs w:val="18"/>
              </w:rPr>
              <w:t>-</w:t>
            </w:r>
            <w:r>
              <w:rPr>
                <w:rFonts w:cs="Arial"/>
                <w:szCs w:val="18"/>
              </w:rPr>
              <w:tab/>
              <w:t xml:space="preserve">The minimum value of </w:t>
            </w:r>
            <w:r>
              <w:rPr>
                <w:rFonts w:cs="Arial"/>
                <w:i/>
                <w:szCs w:val="18"/>
              </w:rPr>
              <w:t>totalNumberTxPortsPerBand</w:t>
            </w:r>
            <w:r>
              <w:rPr>
                <w:rFonts w:cs="Arial"/>
                <w:szCs w:val="18"/>
              </w:rPr>
              <w:t xml:space="preserve"> is 4.</w:t>
            </w:r>
          </w:p>
          <w:p w14:paraId="50A76243" w14:textId="77777777" w:rsidR="00EC24A5" w:rsidRDefault="00EC24A5" w:rsidP="00EC24A5">
            <w:pPr>
              <w:pStyle w:val="TAL"/>
            </w:pPr>
          </w:p>
          <w:p w14:paraId="4071866C" w14:textId="77777777" w:rsidR="00EC24A5" w:rsidRDefault="00EC24A5" w:rsidP="00EC24A5">
            <w:pPr>
              <w:pStyle w:val="TAL"/>
              <w:rPr>
                <w:rFonts w:cs="Arial"/>
                <w:szCs w:val="18"/>
              </w:rPr>
            </w:pPr>
            <w:r>
              <w:rPr>
                <w:rFonts w:cs="Arial"/>
                <w:szCs w:val="18"/>
              </w:rPr>
              <w:t>If a UE reports one or more mixed codebook combinations, then usage of active CSI-RS resources and ports for multiple codebooks in any slot is allowed only within those combinations. For coexisting of mixed codebooks in any slot, gNB needs to consider the mixed codebook combination capability as well as per codebook capability of each codebook type in the mixed codebook combination.</w:t>
            </w:r>
          </w:p>
          <w:p w14:paraId="5E3EAE28" w14:textId="77777777" w:rsidR="00EC24A5" w:rsidRDefault="00EC24A5" w:rsidP="00EC24A5">
            <w:pPr>
              <w:pStyle w:val="TAL"/>
              <w:rPr>
                <w:b/>
                <w:i/>
              </w:rPr>
            </w:pPr>
            <w:r>
              <w:rPr>
                <w:iCs/>
              </w:rPr>
              <w:t>A UE that indicates support of a codebook type in the mixed codebook combination shall indicate support of the individual codebook type in the per band capability.</w:t>
            </w:r>
          </w:p>
        </w:tc>
        <w:tc>
          <w:tcPr>
            <w:tcW w:w="709" w:type="dxa"/>
            <w:tcBorders>
              <w:top w:val="single" w:sz="4" w:space="0" w:color="808080"/>
              <w:left w:val="single" w:sz="4" w:space="0" w:color="808080"/>
              <w:bottom w:val="single" w:sz="4" w:space="0" w:color="808080"/>
              <w:right w:val="single" w:sz="4" w:space="0" w:color="808080"/>
            </w:tcBorders>
            <w:hideMark/>
          </w:tcPr>
          <w:p w14:paraId="25AC14F7" w14:textId="77777777" w:rsidR="00EC24A5" w:rsidRDefault="00EC24A5" w:rsidP="00EC24A5">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55AD18CD" w14:textId="77777777" w:rsidR="00EC24A5" w:rsidRDefault="00EC24A5" w:rsidP="00EC24A5">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C9D5ED7" w14:textId="77777777" w:rsidR="00EC24A5" w:rsidRDefault="00EC24A5" w:rsidP="00EC24A5">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C4C4D4C" w14:textId="77777777" w:rsidR="00EC24A5" w:rsidRDefault="00EC24A5" w:rsidP="00EC24A5">
            <w:pPr>
              <w:pStyle w:val="TAL"/>
              <w:jc w:val="center"/>
              <w:rPr>
                <w:bCs/>
                <w:iCs/>
              </w:rPr>
            </w:pPr>
            <w:r>
              <w:rPr>
                <w:bCs/>
                <w:iCs/>
              </w:rPr>
              <w:t>N/A</w:t>
            </w:r>
          </w:p>
        </w:tc>
      </w:tr>
      <w:tr w:rsidR="00EC24A5" w14:paraId="70ED97A3"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EEC06CB" w14:textId="77777777" w:rsidR="00EC24A5" w:rsidRDefault="00EC24A5" w:rsidP="00EC24A5">
            <w:pPr>
              <w:pStyle w:val="TAL"/>
              <w:rPr>
                <w:b/>
                <w:bCs/>
                <w:i/>
                <w:iCs/>
              </w:rPr>
            </w:pPr>
            <w:r>
              <w:rPr>
                <w:b/>
                <w:bCs/>
                <w:i/>
                <w:iCs/>
              </w:rPr>
              <w:lastRenderedPageBreak/>
              <w:t>CodebookComboParametersCJT-r18</w:t>
            </w:r>
          </w:p>
          <w:p w14:paraId="1FCD8CFD" w14:textId="77777777" w:rsidR="00EC24A5" w:rsidRDefault="00EC24A5" w:rsidP="00EC24A5">
            <w:pPr>
              <w:pStyle w:val="TAL"/>
              <w:rPr>
                <w:rFonts w:cs="Arial"/>
                <w:szCs w:val="18"/>
                <w:lang w:eastAsia="zh-CN"/>
              </w:rPr>
            </w:pPr>
            <w:r>
              <w:t xml:space="preserve">Indicates the support of </w:t>
            </w:r>
            <w:r>
              <w:rPr>
                <w:rFonts w:cs="Arial"/>
                <w:szCs w:val="18"/>
                <w:lang w:eastAsia="zh-CN"/>
              </w:rPr>
              <w:t>active CSI-RS resources and ports for mixed codebook types including Type-II-CJT in any slot.</w:t>
            </w:r>
          </w:p>
          <w:p w14:paraId="2BA68753" w14:textId="77777777" w:rsidR="00EC24A5" w:rsidRDefault="00EC24A5" w:rsidP="00EC24A5">
            <w:pPr>
              <w:pStyle w:val="TAL"/>
              <w:rPr>
                <w:rFonts w:eastAsia="Times New Roman"/>
                <w:lang w:eastAsia="ja-JP"/>
              </w:rPr>
            </w:pPr>
            <w:r>
              <w:t>The UE reports supported active CSI-RS resources and ports for the following are the possible mixed codebook combinations {Codebook1, Codebook2, Codebook3}:</w:t>
            </w:r>
          </w:p>
          <w:p w14:paraId="2EA24495" w14:textId="77777777" w:rsidR="00EC24A5" w:rsidRDefault="00EC24A5" w:rsidP="00EC24A5">
            <w:pPr>
              <w:pStyle w:val="TAL"/>
            </w:pPr>
          </w:p>
          <w:p w14:paraId="222DE245" w14:textId="77777777" w:rsidR="00EC24A5" w:rsidRDefault="00EC24A5" w:rsidP="00EC24A5">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cjt-Type1SP-eType2R1-null indicates {Type I SP, eType-II-CJT R=1, NULL}</w:t>
            </w:r>
          </w:p>
          <w:p w14:paraId="554E383F" w14:textId="77777777" w:rsidR="00EC24A5" w:rsidRDefault="00EC24A5" w:rsidP="00EC24A5">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cjt-Type1SP-eType2R2-null indicates {Type I SP, eType-II-CJT R=2, NULL}</w:t>
            </w:r>
          </w:p>
          <w:p w14:paraId="34D0B828" w14:textId="77777777" w:rsidR="00EC24A5" w:rsidRDefault="00EC24A5" w:rsidP="00EC24A5">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cjt-Type1SP-feType2R1M1-null indicates {Type I SP, FeType-II-CJT PS R=1 M=1, NULL}</w:t>
            </w:r>
          </w:p>
          <w:p w14:paraId="4635A641" w14:textId="77777777" w:rsidR="00EC24A5" w:rsidRDefault="00EC24A5" w:rsidP="00EC24A5">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cjt-Type1SP-feType2R1M2-null indicates {Type I SP, FeType-II-CJT PS R=1 M=2, NULL}</w:t>
            </w:r>
          </w:p>
          <w:p w14:paraId="1337EFA5" w14:textId="77777777" w:rsidR="00EC24A5" w:rsidRDefault="00EC24A5" w:rsidP="00EC24A5">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cjt-Type1SP-feType2R2M2-null indicates {Type I SP, FeType-II-CJT PS R=2 M=2, NULL}</w:t>
            </w:r>
          </w:p>
          <w:p w14:paraId="63F15339" w14:textId="77777777" w:rsidR="00EC24A5" w:rsidRDefault="00EC24A5" w:rsidP="00EC24A5">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cjt-Type1MP-eType2R1-null indicates {Type I MP, eType-II-CJT R=1, NULL}</w:t>
            </w:r>
          </w:p>
          <w:p w14:paraId="3C129A15" w14:textId="77777777" w:rsidR="00EC24A5" w:rsidRDefault="00EC24A5" w:rsidP="00EC24A5">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cjt-Type1MP-eType2R2-null indicates {Type I MP, eType-II-CJT R=2, NULL}</w:t>
            </w:r>
          </w:p>
          <w:p w14:paraId="30ADF271" w14:textId="77777777" w:rsidR="00EC24A5" w:rsidRDefault="00EC24A5" w:rsidP="00EC24A5">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cjt-Type1MP-feType2R1M1-null indicates {Type I MP, FeType-II-CJT PS R=1 M=1, NULL}</w:t>
            </w:r>
          </w:p>
          <w:p w14:paraId="1C3AB896" w14:textId="77777777" w:rsidR="00EC24A5" w:rsidRDefault="00EC24A5" w:rsidP="00EC24A5">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cjt-Type1MP-feType2R1M2-null indicates {Type I MP, FeType-II-CJT PS R=1 M=2, NULL}</w:t>
            </w:r>
          </w:p>
          <w:p w14:paraId="13C81CAD" w14:textId="77777777" w:rsidR="00EC24A5" w:rsidRDefault="00EC24A5" w:rsidP="00EC24A5">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cjt-Type1MP-feType2R2M2-null indicates {Type I MP, FeType-II-CJT PS R=2 M=2, NULL}</w:t>
            </w:r>
          </w:p>
          <w:p w14:paraId="7F00C594" w14:textId="77777777" w:rsidR="00EC24A5" w:rsidRDefault="00EC24A5" w:rsidP="00EC24A5">
            <w:pPr>
              <w:pStyle w:val="TAL"/>
            </w:pPr>
          </w:p>
          <w:p w14:paraId="5BA8A976" w14:textId="77777777" w:rsidR="00EC24A5" w:rsidRDefault="00EC24A5" w:rsidP="00EC24A5">
            <w:pPr>
              <w:pStyle w:val="TAL"/>
              <w:rPr>
                <w:rFonts w:cs="Arial"/>
                <w:szCs w:val="18"/>
              </w:rPr>
            </w:pPr>
            <w:r>
              <w:t xml:space="preserve">For each mixed codebook supported by the UE, </w:t>
            </w:r>
            <w:r>
              <w:rPr>
                <w:rFonts w:eastAsia="MS Mincho" w:cs="Arial"/>
                <w:i/>
                <w:iCs/>
                <w:szCs w:val="18"/>
              </w:rPr>
              <w:t>supportedCSI-RS-ResourceList</w:t>
            </w:r>
            <w:r>
              <w:rPr>
                <w:rFonts w:cs="Arial"/>
                <w:i/>
                <w:iCs/>
                <w:szCs w:val="18"/>
              </w:rPr>
              <w:t>Add-r16</w:t>
            </w:r>
            <w:r>
              <w:t xml:space="preserve"> </w:t>
            </w:r>
            <w:r>
              <w:rPr>
                <w:rFonts w:cs="Arial"/>
                <w:szCs w:val="18"/>
              </w:rPr>
              <w:t xml:space="preserve">indicates the list of supported CSI-RS resources in a band by referring to </w:t>
            </w:r>
            <w:r>
              <w:rPr>
                <w:rFonts w:cs="Arial"/>
                <w:i/>
                <w:szCs w:val="18"/>
              </w:rPr>
              <w:t>codebookVariantsList</w:t>
            </w:r>
            <w:r>
              <w:rPr>
                <w:rFonts w:cs="Arial"/>
                <w:szCs w:val="18"/>
              </w:rPr>
              <w:t xml:space="preserve">. The following parameters are included in </w:t>
            </w:r>
            <w:r>
              <w:rPr>
                <w:rFonts w:cs="Arial"/>
                <w:i/>
                <w:szCs w:val="18"/>
              </w:rPr>
              <w:t>codebookVariantsList</w:t>
            </w:r>
            <w:r>
              <w:rPr>
                <w:rFonts w:cs="Arial"/>
                <w:szCs w:val="18"/>
              </w:rPr>
              <w:t>:</w:t>
            </w:r>
          </w:p>
          <w:p w14:paraId="707A06E1" w14:textId="77777777" w:rsidR="00EC24A5" w:rsidRDefault="00EC24A5" w:rsidP="00EC24A5">
            <w:pPr>
              <w:pStyle w:val="B1"/>
              <w:spacing w:after="0"/>
              <w:ind w:left="852"/>
              <w:rPr>
                <w:rFonts w:ascii="Arial" w:hAnsi="Arial" w:cs="Arial"/>
                <w:sz w:val="18"/>
                <w:szCs w:val="18"/>
              </w:rPr>
            </w:pPr>
            <w:r>
              <w:rPr>
                <w:rFonts w:ascii="Arial" w:hAnsi="Arial" w:cs="Arial"/>
                <w:i/>
                <w:sz w:val="18"/>
                <w:szCs w:val="18"/>
              </w:rPr>
              <w:t>-</w:t>
            </w:r>
            <w:r>
              <w:rPr>
                <w:rFonts w:ascii="Arial" w:hAnsi="Arial" w:cs="Arial"/>
                <w:i/>
                <w:iCs/>
                <w:sz w:val="18"/>
                <w:szCs w:val="18"/>
              </w:rPr>
              <w:tab/>
            </w:r>
            <w:r>
              <w:rPr>
                <w:rFonts w:ascii="Arial" w:hAnsi="Arial" w:cs="Arial"/>
                <w:i/>
                <w:sz w:val="18"/>
                <w:szCs w:val="18"/>
              </w:rPr>
              <w:t>maxNumberTxPortsPerResource</w:t>
            </w:r>
            <w:r>
              <w:rPr>
                <w:rFonts w:ascii="Arial" w:hAnsi="Arial" w:cs="Arial"/>
                <w:sz w:val="18"/>
                <w:szCs w:val="18"/>
              </w:rPr>
              <w:t xml:space="preserve"> indicates the maximum number of Tx ports in a resource of a band combination. The minimum of </w:t>
            </w:r>
            <w:r>
              <w:rPr>
                <w:rFonts w:ascii="Arial" w:hAnsi="Arial" w:cs="Arial"/>
                <w:i/>
                <w:iCs/>
                <w:sz w:val="18"/>
                <w:szCs w:val="18"/>
              </w:rPr>
              <w:t>maxNumberTxPortsPerResource</w:t>
            </w:r>
            <w:r>
              <w:rPr>
                <w:rFonts w:ascii="Arial" w:hAnsi="Arial" w:cs="Arial"/>
                <w:sz w:val="18"/>
                <w:szCs w:val="18"/>
              </w:rPr>
              <w:t xml:space="preserve"> is '</w:t>
            </w:r>
            <w:r>
              <w:rPr>
                <w:rFonts w:ascii="Arial" w:hAnsi="Arial" w:cs="Arial"/>
                <w:i/>
                <w:sz w:val="18"/>
                <w:szCs w:val="18"/>
              </w:rPr>
              <w:t>p4</w:t>
            </w:r>
            <w:r>
              <w:rPr>
                <w:rFonts w:ascii="Arial" w:hAnsi="Arial" w:cs="Arial"/>
                <w:sz w:val="18"/>
                <w:szCs w:val="18"/>
              </w:rPr>
              <w:t>';</w:t>
            </w:r>
          </w:p>
          <w:p w14:paraId="1466DEFA" w14:textId="77777777" w:rsidR="00EC24A5" w:rsidRDefault="00EC24A5" w:rsidP="00EC24A5">
            <w:pPr>
              <w:pStyle w:val="B1"/>
              <w:spacing w:after="0"/>
              <w:ind w:left="852"/>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maxNumberResourcesPerBand</w:t>
            </w:r>
            <w:r>
              <w:rPr>
                <w:rFonts w:ascii="Arial" w:hAnsi="Arial" w:cs="Arial"/>
                <w:sz w:val="18"/>
                <w:szCs w:val="18"/>
              </w:rPr>
              <w:t xml:space="preserve"> indicates the maximum number of resources across all CCs in a band combination.</w:t>
            </w:r>
          </w:p>
          <w:p w14:paraId="4984CC66" w14:textId="77777777" w:rsidR="00EC24A5" w:rsidRDefault="00EC24A5" w:rsidP="00EC24A5">
            <w:pPr>
              <w:pStyle w:val="B1"/>
              <w:spacing w:after="0"/>
              <w:ind w:left="852"/>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totalNumberTxPortsPerBand</w:t>
            </w:r>
            <w:r>
              <w:rPr>
                <w:rFonts w:ascii="Arial" w:hAnsi="Arial" w:cs="Arial"/>
                <w:sz w:val="18"/>
                <w:szCs w:val="18"/>
              </w:rPr>
              <w:t xml:space="preserve"> indicates the total number of Tx ports across all CCs in a band combination. The minimum value of </w:t>
            </w:r>
            <w:r>
              <w:rPr>
                <w:rFonts w:ascii="Arial" w:hAnsi="Arial" w:cs="Arial"/>
                <w:i/>
                <w:sz w:val="18"/>
                <w:szCs w:val="18"/>
              </w:rPr>
              <w:t>totalNumberTxPortsPerBand</w:t>
            </w:r>
            <w:r>
              <w:rPr>
                <w:rFonts w:ascii="Arial" w:hAnsi="Arial" w:cs="Arial"/>
                <w:sz w:val="18"/>
                <w:szCs w:val="18"/>
              </w:rPr>
              <w:t xml:space="preserve"> is 4.</w:t>
            </w:r>
          </w:p>
          <w:p w14:paraId="06A24C03" w14:textId="77777777" w:rsidR="00EC24A5" w:rsidRDefault="00EC24A5" w:rsidP="00EC24A5">
            <w:pPr>
              <w:pStyle w:val="B1"/>
              <w:spacing w:after="0"/>
              <w:ind w:left="852"/>
              <w:rPr>
                <w:rFonts w:ascii="Arial" w:hAnsi="Arial" w:cs="Arial"/>
                <w:sz w:val="18"/>
                <w:szCs w:val="18"/>
              </w:rPr>
            </w:pPr>
          </w:p>
          <w:p w14:paraId="1B4AB23C" w14:textId="77777777" w:rsidR="00EC24A5" w:rsidRDefault="00EC24A5" w:rsidP="00EC24A5">
            <w:pPr>
              <w:pStyle w:val="TAL"/>
              <w:rPr>
                <w:b/>
                <w:i/>
              </w:rPr>
            </w:pPr>
            <w:r>
              <w:rPr>
                <w:rFonts w:cs="Arial"/>
                <w:szCs w:val="18"/>
              </w:rPr>
              <w:t xml:space="preserve">A UE supporting this feature shall also indicate support of individual codebook types in the reported mixed codebook combination among </w:t>
            </w:r>
            <w:r>
              <w:rPr>
                <w:rFonts w:cs="Arial"/>
                <w:i/>
                <w:iCs/>
                <w:szCs w:val="18"/>
              </w:rPr>
              <w:t>eType2CJT-r18</w:t>
            </w:r>
            <w:r>
              <w:rPr>
                <w:rFonts w:cs="Arial"/>
                <w:szCs w:val="18"/>
              </w:rPr>
              <w:t xml:space="preserve">, </w:t>
            </w:r>
            <w:r>
              <w:rPr>
                <w:rFonts w:cs="Arial"/>
                <w:i/>
                <w:iCs/>
                <w:szCs w:val="18"/>
              </w:rPr>
              <w:t>feType2CJT-r18</w:t>
            </w:r>
            <w:r>
              <w:rPr>
                <w:rFonts w:cs="Arial"/>
                <w:szCs w:val="18"/>
              </w:rPr>
              <w:t>, Type I single panel codebook and Type I multi-panel codebook.</w:t>
            </w:r>
          </w:p>
        </w:tc>
        <w:tc>
          <w:tcPr>
            <w:tcW w:w="709" w:type="dxa"/>
            <w:tcBorders>
              <w:top w:val="single" w:sz="4" w:space="0" w:color="808080"/>
              <w:left w:val="single" w:sz="4" w:space="0" w:color="808080"/>
              <w:bottom w:val="single" w:sz="4" w:space="0" w:color="808080"/>
              <w:right w:val="single" w:sz="4" w:space="0" w:color="808080"/>
            </w:tcBorders>
            <w:hideMark/>
          </w:tcPr>
          <w:p w14:paraId="1BA4628B" w14:textId="77777777" w:rsidR="00EC24A5" w:rsidRDefault="00EC24A5" w:rsidP="00EC24A5">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0C65318F" w14:textId="77777777" w:rsidR="00EC24A5" w:rsidRDefault="00EC24A5" w:rsidP="00EC24A5">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212B043B" w14:textId="77777777" w:rsidR="00EC24A5" w:rsidRDefault="00EC24A5" w:rsidP="00EC24A5">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A4E17A4" w14:textId="77777777" w:rsidR="00EC24A5" w:rsidRDefault="00EC24A5" w:rsidP="00EC24A5">
            <w:pPr>
              <w:pStyle w:val="TAL"/>
              <w:jc w:val="center"/>
              <w:rPr>
                <w:bCs/>
                <w:iCs/>
              </w:rPr>
            </w:pPr>
            <w:r>
              <w:rPr>
                <w:bCs/>
                <w:iCs/>
              </w:rPr>
              <w:t>N/A</w:t>
            </w:r>
          </w:p>
        </w:tc>
      </w:tr>
      <w:tr w:rsidR="00EC24A5" w14:paraId="39DA5E81"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5DF36BB" w14:textId="77777777" w:rsidR="00EC24A5" w:rsidRDefault="00EC24A5" w:rsidP="00EC24A5">
            <w:pPr>
              <w:pStyle w:val="TAL"/>
              <w:rPr>
                <w:b/>
                <w:i/>
              </w:rPr>
            </w:pPr>
            <w:r>
              <w:rPr>
                <w:b/>
                <w:i/>
              </w:rPr>
              <w:lastRenderedPageBreak/>
              <w:t>codebookParameters</w:t>
            </w:r>
          </w:p>
          <w:p w14:paraId="3F43A124" w14:textId="77777777" w:rsidR="00EC24A5" w:rsidRDefault="00EC24A5" w:rsidP="00EC24A5">
            <w:pPr>
              <w:pStyle w:val="TAL"/>
            </w:pPr>
            <w:r>
              <w:t>Indicates the codebooks and the corresponding parameters supported by the UE.</w:t>
            </w:r>
          </w:p>
          <w:p w14:paraId="2089A990" w14:textId="77777777" w:rsidR="00EC24A5" w:rsidRDefault="00EC24A5" w:rsidP="00EC24A5">
            <w:pPr>
              <w:pStyle w:val="TAL"/>
            </w:pPr>
          </w:p>
          <w:p w14:paraId="5C3AB7BA" w14:textId="77777777" w:rsidR="00EC24A5" w:rsidRDefault="00EC24A5" w:rsidP="00EC24A5">
            <w:pPr>
              <w:pStyle w:val="TAL"/>
            </w:pPr>
            <w:r>
              <w:t>Parameters for type I single panel codebook (type1 singlePanel) supported by the UE, which are mandatory to report:</w:t>
            </w:r>
          </w:p>
          <w:p w14:paraId="53A7402C" w14:textId="77777777" w:rsidR="00EC24A5" w:rsidRDefault="00EC24A5" w:rsidP="00EC24A5">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supportedCSI-RS-ResourceList</w:t>
            </w:r>
            <w:r>
              <w:rPr>
                <w:rFonts w:ascii="Arial" w:hAnsi="Arial" w:cs="Arial"/>
                <w:sz w:val="18"/>
                <w:szCs w:val="18"/>
              </w:rPr>
              <w:t>;</w:t>
            </w:r>
          </w:p>
          <w:p w14:paraId="5255BD83" w14:textId="77777777" w:rsidR="00EC24A5" w:rsidRDefault="00EC24A5" w:rsidP="00EC24A5">
            <w:pPr>
              <w:pStyle w:val="B1"/>
              <w:spacing w:after="0"/>
              <w:ind w:leftChars="242" w:left="768"/>
              <w:rPr>
                <w:rFonts w:ascii="Arial" w:hAnsi="Arial" w:cs="Arial"/>
                <w:sz w:val="18"/>
                <w:szCs w:val="18"/>
              </w:rPr>
            </w:pPr>
            <w:r>
              <w:rPr>
                <w:rFonts w:ascii="Arial" w:hAnsi="Arial" w:cs="Arial"/>
                <w:sz w:val="18"/>
                <w:szCs w:val="18"/>
              </w:rPr>
              <w:t>-</w:t>
            </w:r>
            <w:r>
              <w:rPr>
                <w:rFonts w:ascii="Arial" w:hAnsi="Arial" w:cs="Arial"/>
                <w:sz w:val="18"/>
                <w:szCs w:val="18"/>
              </w:rPr>
              <w:tab/>
              <w:t xml:space="preserve">a UE shall support a </w:t>
            </w:r>
            <w:r>
              <w:rPr>
                <w:rFonts w:ascii="Arial" w:hAnsi="Arial" w:cs="Arial"/>
                <w:i/>
                <w:sz w:val="18"/>
                <w:szCs w:val="18"/>
              </w:rPr>
              <w:t>maxNumberTxPortsPerResource</w:t>
            </w:r>
            <w:r>
              <w:rPr>
                <w:rFonts w:ascii="Arial" w:hAnsi="Arial" w:cs="Arial"/>
                <w:sz w:val="18"/>
                <w:szCs w:val="18"/>
              </w:rPr>
              <w:t xml:space="preserve"> minimum value of 4 for codebook type I single panel in FR1 in the case of a single active CSI-resource across all </w:t>
            </w:r>
            <w:r>
              <w:rPr>
                <w:rFonts w:ascii="Arial" w:hAnsi="Arial" w:cs="Arial"/>
                <w:sz w:val="18"/>
                <w:szCs w:val="18"/>
                <w:lang w:eastAsia="zh-CN"/>
              </w:rPr>
              <w:t xml:space="preserve">bands in a band combination, </w:t>
            </w:r>
            <w:r>
              <w:rPr>
                <w:rFonts w:ascii="Arial" w:hAnsi="Arial" w:cs="Arial"/>
                <w:sz w:val="18"/>
                <w:szCs w:val="18"/>
              </w:rPr>
              <w:t xml:space="preserve">regardless of what it reports in </w:t>
            </w:r>
            <w:r>
              <w:rPr>
                <w:rFonts w:ascii="Arial" w:hAnsi="Arial" w:cs="Arial"/>
                <w:i/>
                <w:sz w:val="18"/>
                <w:szCs w:val="18"/>
              </w:rPr>
              <w:t>supportedCSI-RS-ResourceList</w:t>
            </w:r>
            <w:r>
              <w:rPr>
                <w:rFonts w:ascii="Arial" w:hAnsi="Arial" w:cs="Arial"/>
                <w:sz w:val="18"/>
                <w:szCs w:val="18"/>
              </w:rPr>
              <w:t xml:space="preserve"> with </w:t>
            </w:r>
            <w:r>
              <w:rPr>
                <w:rFonts w:ascii="Arial" w:hAnsi="Arial" w:cs="Arial"/>
                <w:i/>
                <w:sz w:val="18"/>
                <w:szCs w:val="18"/>
              </w:rPr>
              <w:t>maxNumberTxPortsPerResource</w:t>
            </w:r>
            <w:r>
              <w:rPr>
                <w:rFonts w:ascii="Arial" w:hAnsi="Arial" w:cs="Arial"/>
                <w:sz w:val="18"/>
                <w:szCs w:val="18"/>
              </w:rPr>
              <w:t>;</w:t>
            </w:r>
          </w:p>
          <w:p w14:paraId="3E542926" w14:textId="77777777" w:rsidR="00EC24A5" w:rsidRDefault="00EC24A5" w:rsidP="00EC24A5">
            <w:pPr>
              <w:pStyle w:val="B1"/>
              <w:spacing w:after="0"/>
              <w:ind w:leftChars="242" w:left="768"/>
              <w:rPr>
                <w:rFonts w:ascii="Arial" w:hAnsi="Arial" w:cs="Arial"/>
                <w:sz w:val="18"/>
                <w:szCs w:val="18"/>
              </w:rPr>
            </w:pPr>
            <w:r>
              <w:rPr>
                <w:rFonts w:ascii="Arial" w:hAnsi="Arial" w:cs="Arial"/>
                <w:sz w:val="18"/>
                <w:szCs w:val="18"/>
              </w:rPr>
              <w:t>-</w:t>
            </w:r>
            <w:r>
              <w:rPr>
                <w:rFonts w:ascii="Arial" w:hAnsi="Arial" w:cs="Arial"/>
                <w:sz w:val="18"/>
                <w:szCs w:val="18"/>
              </w:rPr>
              <w:tab/>
              <w:t xml:space="preserve">a UE shall support a </w:t>
            </w:r>
            <w:r>
              <w:rPr>
                <w:rFonts w:ascii="Arial" w:hAnsi="Arial" w:cs="Arial"/>
                <w:i/>
                <w:sz w:val="18"/>
                <w:szCs w:val="18"/>
              </w:rPr>
              <w:t>maxNumberTxPortsPerResource</w:t>
            </w:r>
            <w:r>
              <w:rPr>
                <w:rFonts w:ascii="Arial" w:hAnsi="Arial" w:cs="Arial"/>
                <w:sz w:val="18"/>
                <w:szCs w:val="18"/>
              </w:rPr>
              <w:t xml:space="preserve"> minimum value of 8 when configured with wideband CSI report for codebook type I single panel in FR1 in the case of a single active CSI-resource across all bands in a band combination, regardless of what it reports in </w:t>
            </w:r>
            <w:r>
              <w:rPr>
                <w:rFonts w:ascii="Arial" w:hAnsi="Arial" w:cs="Arial"/>
                <w:i/>
                <w:sz w:val="18"/>
                <w:szCs w:val="18"/>
              </w:rPr>
              <w:t>supportedCSI-RS-ResourceList</w:t>
            </w:r>
            <w:r>
              <w:rPr>
                <w:rFonts w:ascii="Arial" w:hAnsi="Arial" w:cs="Arial"/>
                <w:sz w:val="18"/>
                <w:szCs w:val="18"/>
              </w:rPr>
              <w:t xml:space="preserve"> with </w:t>
            </w:r>
            <w:r>
              <w:rPr>
                <w:rFonts w:ascii="Arial" w:hAnsi="Arial" w:cs="Arial"/>
                <w:i/>
                <w:sz w:val="18"/>
                <w:szCs w:val="18"/>
              </w:rPr>
              <w:t>maxNumberTxPortsPerResource</w:t>
            </w:r>
            <w:r>
              <w:rPr>
                <w:rFonts w:ascii="Arial" w:hAnsi="Arial" w:cs="Arial"/>
                <w:sz w:val="18"/>
                <w:szCs w:val="18"/>
              </w:rPr>
              <w:t>;</w:t>
            </w:r>
          </w:p>
          <w:p w14:paraId="3DBB797C" w14:textId="77777777" w:rsidR="00EC24A5" w:rsidRDefault="00EC24A5" w:rsidP="00EC24A5">
            <w:pPr>
              <w:pStyle w:val="B1"/>
              <w:spacing w:after="0"/>
              <w:ind w:leftChars="242" w:left="768"/>
              <w:rPr>
                <w:rFonts w:ascii="Arial" w:hAnsi="Arial" w:cs="Arial"/>
                <w:sz w:val="18"/>
                <w:szCs w:val="18"/>
              </w:rPr>
            </w:pPr>
            <w:r>
              <w:rPr>
                <w:rFonts w:ascii="Arial" w:hAnsi="Arial" w:cs="Arial"/>
                <w:sz w:val="18"/>
                <w:szCs w:val="18"/>
              </w:rPr>
              <w:t>-</w:t>
            </w:r>
            <w:r>
              <w:rPr>
                <w:rFonts w:ascii="Arial" w:hAnsi="Arial" w:cs="Arial"/>
                <w:sz w:val="18"/>
                <w:szCs w:val="18"/>
              </w:rPr>
              <w:tab/>
              <w:t xml:space="preserve">a UE shall support a </w:t>
            </w:r>
            <w:r>
              <w:rPr>
                <w:rFonts w:ascii="Arial" w:hAnsi="Arial" w:cs="Arial"/>
                <w:i/>
                <w:sz w:val="18"/>
                <w:szCs w:val="18"/>
              </w:rPr>
              <w:t>maxNumberTxPortsPerResource</w:t>
            </w:r>
            <w:r>
              <w:rPr>
                <w:rFonts w:ascii="Arial" w:hAnsi="Arial" w:cs="Arial"/>
                <w:sz w:val="18"/>
                <w:szCs w:val="18"/>
              </w:rPr>
              <w:t xml:space="preserve"> minimum value of 2 for codebook type I single panel in FR2 in the case of a single active CSI-resource across all bands in a band combination, regardless of what it reports in </w:t>
            </w:r>
            <w:r>
              <w:rPr>
                <w:rFonts w:ascii="Arial" w:hAnsi="Arial" w:cs="Arial"/>
                <w:i/>
                <w:sz w:val="18"/>
                <w:szCs w:val="18"/>
              </w:rPr>
              <w:t xml:space="preserve">supportedCSI-RS-ResourceList </w:t>
            </w:r>
            <w:r>
              <w:rPr>
                <w:rFonts w:ascii="Arial" w:hAnsi="Arial" w:cs="Arial"/>
                <w:sz w:val="18"/>
                <w:szCs w:val="18"/>
              </w:rPr>
              <w:t xml:space="preserve">with </w:t>
            </w:r>
            <w:r>
              <w:rPr>
                <w:rFonts w:ascii="Arial" w:hAnsi="Arial" w:cs="Arial"/>
                <w:i/>
                <w:sz w:val="18"/>
                <w:szCs w:val="18"/>
              </w:rPr>
              <w:t>maxNumberTxPortsPerResource</w:t>
            </w:r>
            <w:r>
              <w:rPr>
                <w:rFonts w:ascii="Arial" w:hAnsi="Arial" w:cs="Arial"/>
                <w:sz w:val="18"/>
                <w:szCs w:val="18"/>
              </w:rPr>
              <w:t>.</w:t>
            </w:r>
          </w:p>
          <w:p w14:paraId="5C306C5A" w14:textId="77777777" w:rsidR="00EC24A5" w:rsidRDefault="00EC24A5" w:rsidP="00EC24A5">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modes</w:t>
            </w:r>
            <w:r>
              <w:rPr>
                <w:rFonts w:ascii="Arial" w:hAnsi="Arial" w:cs="Arial"/>
                <w:sz w:val="18"/>
                <w:szCs w:val="18"/>
              </w:rPr>
              <w:t xml:space="preserve"> indicates supported codebook modes (mode 1, both mode 1 and mode 2);</w:t>
            </w:r>
          </w:p>
          <w:p w14:paraId="48B99E86" w14:textId="77777777" w:rsidR="00EC24A5" w:rsidRDefault="00EC24A5" w:rsidP="00EC24A5">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maxNumberCSI-RS-PerResourceSet</w:t>
            </w:r>
            <w:r>
              <w:rPr>
                <w:rFonts w:ascii="Arial" w:hAnsi="Arial" w:cs="Arial"/>
                <w:sz w:val="18"/>
                <w:szCs w:val="18"/>
              </w:rPr>
              <w:t xml:space="preserve"> indicates the maximum number of CSI-RS resource in a resource set.</w:t>
            </w:r>
          </w:p>
          <w:p w14:paraId="14034EC1" w14:textId="77777777" w:rsidR="00EC24A5" w:rsidRDefault="00EC24A5" w:rsidP="00EC24A5">
            <w:pPr>
              <w:pStyle w:val="TAL"/>
            </w:pPr>
            <w:r>
              <w:t>Parameters for type I multi-panel codebook (type1 multiPanel) supported by the UE, which are optional:</w:t>
            </w:r>
          </w:p>
          <w:p w14:paraId="5DF0EDF2" w14:textId="77777777" w:rsidR="00EC24A5" w:rsidRDefault="00EC24A5" w:rsidP="00EC24A5">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supportedCSI-RS-ResourceList</w:t>
            </w:r>
            <w:r>
              <w:rPr>
                <w:rFonts w:ascii="Arial" w:hAnsi="Arial" w:cs="Arial"/>
                <w:sz w:val="18"/>
                <w:szCs w:val="18"/>
              </w:rPr>
              <w:t>;</w:t>
            </w:r>
          </w:p>
          <w:p w14:paraId="7EE540B7" w14:textId="77777777" w:rsidR="00EC24A5" w:rsidRDefault="00EC24A5" w:rsidP="00EC24A5">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modes</w:t>
            </w:r>
            <w:r>
              <w:rPr>
                <w:rFonts w:ascii="Arial" w:hAnsi="Arial" w:cs="Arial"/>
                <w:sz w:val="18"/>
                <w:szCs w:val="18"/>
              </w:rPr>
              <w:t xml:space="preserve"> indicates supported codebook modes (mode 1, mode 2, or both mode 1 and mode 2);</w:t>
            </w:r>
          </w:p>
          <w:p w14:paraId="3BF0AA96" w14:textId="77777777" w:rsidR="00EC24A5" w:rsidRDefault="00EC24A5" w:rsidP="00EC24A5">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maxNumberCSI-RS-PerResourceSet</w:t>
            </w:r>
            <w:r>
              <w:rPr>
                <w:rFonts w:ascii="Arial" w:hAnsi="Arial" w:cs="Arial"/>
                <w:sz w:val="18"/>
                <w:szCs w:val="18"/>
              </w:rPr>
              <w:t xml:space="preserve"> indicates the maximum number of CSI-RS resource in a resource set;</w:t>
            </w:r>
          </w:p>
          <w:p w14:paraId="1ACD0AF2" w14:textId="77777777" w:rsidR="00EC24A5" w:rsidRDefault="00EC24A5" w:rsidP="00EC24A5">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nrofPanels</w:t>
            </w:r>
            <w:r>
              <w:rPr>
                <w:rFonts w:ascii="Arial" w:hAnsi="Arial" w:cs="Arial"/>
                <w:sz w:val="18"/>
                <w:szCs w:val="18"/>
              </w:rPr>
              <w:t xml:space="preserve"> indicates supported number of panels.</w:t>
            </w:r>
          </w:p>
          <w:p w14:paraId="4729A035" w14:textId="77777777" w:rsidR="00EC24A5" w:rsidRDefault="00EC24A5" w:rsidP="00EC24A5">
            <w:pPr>
              <w:pStyle w:val="TAL"/>
            </w:pPr>
            <w:r>
              <w:t>Parameters for type II codebook (type2) supported by the UE, which are optional:</w:t>
            </w:r>
          </w:p>
          <w:p w14:paraId="22F3F73C" w14:textId="77777777" w:rsidR="00EC24A5" w:rsidRDefault="00EC24A5" w:rsidP="00EC24A5">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supportedCSI-RS-ResourceList</w:t>
            </w:r>
            <w:r>
              <w:rPr>
                <w:rFonts w:ascii="Arial" w:hAnsi="Arial" w:cs="Arial"/>
                <w:sz w:val="18"/>
                <w:szCs w:val="18"/>
              </w:rPr>
              <w:t>;</w:t>
            </w:r>
          </w:p>
          <w:p w14:paraId="04607472" w14:textId="77777777" w:rsidR="00EC24A5" w:rsidRDefault="00EC24A5" w:rsidP="00EC24A5">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parameterLx</w:t>
            </w:r>
            <w:r>
              <w:rPr>
                <w:rFonts w:ascii="Arial" w:hAnsi="Arial" w:cs="Arial"/>
                <w:sz w:val="18"/>
                <w:szCs w:val="18"/>
              </w:rPr>
              <w:t xml:space="preserve"> indicates the parameter "Lx" in codebook generation where x is an index of Tx ports indicated by </w:t>
            </w:r>
            <w:r>
              <w:rPr>
                <w:rFonts w:ascii="Arial" w:hAnsi="Arial" w:cs="Arial"/>
                <w:i/>
                <w:sz w:val="18"/>
                <w:szCs w:val="18"/>
              </w:rPr>
              <w:t>maxNumberTxPortsPerResource</w:t>
            </w:r>
            <w:r>
              <w:rPr>
                <w:rFonts w:ascii="Arial" w:hAnsi="Arial" w:cs="Arial"/>
                <w:sz w:val="18"/>
                <w:szCs w:val="18"/>
              </w:rPr>
              <w:t>;</w:t>
            </w:r>
          </w:p>
          <w:p w14:paraId="035FDD02" w14:textId="77777777" w:rsidR="00EC24A5" w:rsidRDefault="00EC24A5" w:rsidP="00EC24A5">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amplitudeScalingType</w:t>
            </w:r>
            <w:r>
              <w:rPr>
                <w:rFonts w:ascii="Arial" w:hAnsi="Arial" w:cs="Arial"/>
                <w:sz w:val="18"/>
                <w:szCs w:val="18"/>
              </w:rPr>
              <w:t xml:space="preserve"> indicates the amplitude scaling type supported by the UE (wideband or both wideband and sub-band);</w:t>
            </w:r>
          </w:p>
          <w:p w14:paraId="0FAE53EC" w14:textId="77777777" w:rsidR="00EC24A5" w:rsidRDefault="00EC24A5" w:rsidP="00EC24A5">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amplitudeSubsetRestriction</w:t>
            </w:r>
            <w:r>
              <w:rPr>
                <w:rFonts w:ascii="Arial" w:hAnsi="Arial" w:cs="Arial"/>
                <w:sz w:val="18"/>
                <w:szCs w:val="18"/>
              </w:rPr>
              <w:t xml:space="preserve"> indicates whether amplitude subset restriction is supported for the UE.</w:t>
            </w:r>
          </w:p>
          <w:p w14:paraId="2DD62F12" w14:textId="77777777" w:rsidR="00EC24A5" w:rsidRDefault="00EC24A5" w:rsidP="00EC24A5">
            <w:pPr>
              <w:pStyle w:val="TAL"/>
            </w:pPr>
            <w:r>
              <w:t>Parameters for type II codebook with port selection (type2-PortSelection) supported by the UE, which are optional:</w:t>
            </w:r>
          </w:p>
          <w:p w14:paraId="0CD89112" w14:textId="77777777" w:rsidR="00EC24A5" w:rsidRDefault="00EC24A5" w:rsidP="00EC24A5">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supportedCSI-RS-ResourceList</w:t>
            </w:r>
            <w:r>
              <w:rPr>
                <w:rFonts w:ascii="Arial" w:hAnsi="Arial" w:cs="Arial"/>
                <w:sz w:val="18"/>
                <w:szCs w:val="18"/>
              </w:rPr>
              <w:t>;</w:t>
            </w:r>
          </w:p>
          <w:p w14:paraId="6B42169C" w14:textId="77777777" w:rsidR="00EC24A5" w:rsidRDefault="00EC24A5" w:rsidP="00EC24A5">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parameterLx</w:t>
            </w:r>
            <w:r>
              <w:rPr>
                <w:rFonts w:ascii="Arial" w:hAnsi="Arial" w:cs="Arial"/>
                <w:sz w:val="18"/>
                <w:szCs w:val="18"/>
              </w:rPr>
              <w:t xml:space="preserve"> indicates the parameter "Lx" in codebook generation where x is an index of Tx ports indicated by </w:t>
            </w:r>
            <w:r>
              <w:rPr>
                <w:rFonts w:ascii="Arial" w:hAnsi="Arial" w:cs="Arial"/>
                <w:i/>
                <w:sz w:val="18"/>
                <w:szCs w:val="18"/>
              </w:rPr>
              <w:t>maxNumberTxPortsPerResource</w:t>
            </w:r>
            <w:r>
              <w:rPr>
                <w:rFonts w:ascii="Arial" w:hAnsi="Arial" w:cs="Arial"/>
                <w:sz w:val="18"/>
                <w:szCs w:val="18"/>
              </w:rPr>
              <w:t>;</w:t>
            </w:r>
          </w:p>
          <w:p w14:paraId="616A4BEA" w14:textId="77777777" w:rsidR="00EC24A5" w:rsidRDefault="00EC24A5" w:rsidP="00EC24A5">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amplitudeScalingType</w:t>
            </w:r>
            <w:r>
              <w:rPr>
                <w:rFonts w:ascii="Arial" w:hAnsi="Arial" w:cs="Arial"/>
                <w:sz w:val="18"/>
                <w:szCs w:val="18"/>
              </w:rPr>
              <w:t xml:space="preserve"> indicates the amplitude scaling type supported by the UE (wideband or both wideband and sub-band).</w:t>
            </w:r>
          </w:p>
          <w:p w14:paraId="45EF49EB" w14:textId="77777777" w:rsidR="00EC24A5" w:rsidRDefault="00EC24A5" w:rsidP="00EC24A5">
            <w:pPr>
              <w:pStyle w:val="TAL"/>
            </w:pPr>
            <w:r>
              <w:rPr>
                <w:i/>
              </w:rPr>
              <w:t>supportedCSI-RS-ResourceList</w:t>
            </w:r>
            <w:r>
              <w:t xml:space="preserve"> includes list of the following parameters:</w:t>
            </w:r>
          </w:p>
          <w:p w14:paraId="07F38428" w14:textId="77777777" w:rsidR="00EC24A5" w:rsidRDefault="00EC24A5" w:rsidP="00EC24A5">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maxNumberTxPortsPerResource</w:t>
            </w:r>
            <w:r>
              <w:rPr>
                <w:rFonts w:ascii="Arial" w:hAnsi="Arial" w:cs="Arial"/>
                <w:sz w:val="18"/>
                <w:szCs w:val="18"/>
              </w:rPr>
              <w:t xml:space="preserve"> indicates the maximum number of Tx ports in a resource;</w:t>
            </w:r>
          </w:p>
          <w:p w14:paraId="2421A675" w14:textId="77777777" w:rsidR="00EC24A5" w:rsidRDefault="00EC24A5" w:rsidP="00EC24A5">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maxNumberResourcesPerBand</w:t>
            </w:r>
            <w:r>
              <w:rPr>
                <w:rFonts w:ascii="Arial" w:hAnsi="Arial" w:cs="Arial"/>
                <w:sz w:val="18"/>
                <w:szCs w:val="18"/>
              </w:rPr>
              <w:t xml:space="preserve"> indicates the maximum number of resources across all CCs within a band simultaneously;</w:t>
            </w:r>
          </w:p>
          <w:p w14:paraId="39FBABA0" w14:textId="77777777" w:rsidR="00EC24A5" w:rsidRDefault="00EC24A5" w:rsidP="00EC24A5">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totalNumberTxPortsPerBand</w:t>
            </w:r>
            <w:r>
              <w:rPr>
                <w:rFonts w:ascii="Arial" w:hAnsi="Arial" w:cs="Arial"/>
                <w:sz w:val="18"/>
                <w:szCs w:val="18"/>
              </w:rPr>
              <w:t xml:space="preserve"> indicates the total number of Tx ports across all CCs within a band simultaneously.</w:t>
            </w:r>
          </w:p>
          <w:p w14:paraId="06F3D9CB" w14:textId="77777777" w:rsidR="00EC24A5" w:rsidRDefault="00EC24A5" w:rsidP="00EC24A5">
            <w:pPr>
              <w:pStyle w:val="TAL"/>
              <w:ind w:left="5"/>
              <w:rPr>
                <w:szCs w:val="18"/>
              </w:rPr>
            </w:pPr>
            <w:r>
              <w:t xml:space="preserve">For each codebook type, the UE may report another list of supported CSI-RS resources via </w:t>
            </w:r>
            <w:r>
              <w:rPr>
                <w:i/>
                <w:iCs/>
              </w:rPr>
              <w:t>supportedCSI-RS-ResourceListAlt</w:t>
            </w:r>
            <w:r>
              <w:t xml:space="preserve"> in </w:t>
            </w:r>
            <w:r>
              <w:rPr>
                <w:i/>
                <w:iCs/>
              </w:rPr>
              <w:t>codebookParametersPerBand</w:t>
            </w:r>
            <w:r>
              <w:t>.</w:t>
            </w:r>
            <w:r>
              <w:rPr>
                <w:szCs w:val="18"/>
              </w:rPr>
              <w:t xml:space="preserve"> For type I single panel codebook (type1 singlePanel) supportedCSI-RS-ResourceListAlt,</w:t>
            </w:r>
          </w:p>
          <w:p w14:paraId="53F6EADB" w14:textId="77777777" w:rsidR="00EC24A5" w:rsidRDefault="00EC24A5" w:rsidP="00EC24A5">
            <w:pPr>
              <w:pStyle w:val="B1"/>
              <w:rPr>
                <w:noProof/>
                <w:lang w:eastAsia="zh-CN"/>
              </w:rPr>
            </w:pPr>
            <w:r>
              <w:rPr>
                <w:noProof/>
                <w:lang w:eastAsia="zh-CN"/>
              </w:rPr>
              <w:t>-</w:t>
            </w:r>
            <w:r>
              <w:rPr>
                <w:rFonts w:ascii="Arial" w:hAnsi="Arial" w:cs="Arial"/>
                <w:sz w:val="18"/>
                <w:szCs w:val="18"/>
              </w:rPr>
              <w:tab/>
              <w:t xml:space="preserve">a </w:t>
            </w:r>
            <w:r>
              <w:rPr>
                <w:rFonts w:ascii="Arial" w:hAnsi="Arial"/>
              </w:rPr>
              <w:t xml:space="preserve">UE shall report at least one triplet in </w:t>
            </w:r>
            <w:r>
              <w:rPr>
                <w:rFonts w:ascii="Arial" w:hAnsi="Arial" w:cs="Arial"/>
              </w:rPr>
              <w:t>supportedCSI-RS-ResourceListAlt</w:t>
            </w:r>
            <w:r>
              <w:rPr>
                <w:rFonts w:ascii="Arial" w:hAnsi="Arial"/>
              </w:rPr>
              <w:t xml:space="preserve"> with maxNumberTxPortsPerResource greater than or equal to 8 for FR1;</w:t>
            </w:r>
          </w:p>
          <w:p w14:paraId="429CB08B" w14:textId="77777777" w:rsidR="00EC24A5" w:rsidRDefault="00EC24A5" w:rsidP="00EC24A5">
            <w:pPr>
              <w:pStyle w:val="B1"/>
              <w:rPr>
                <w:lang w:eastAsia="ja-JP"/>
              </w:rPr>
            </w:pPr>
            <w:r>
              <w:rPr>
                <w:rFonts w:ascii="Arial" w:hAnsi="Arial"/>
                <w:sz w:val="18"/>
              </w:rPr>
              <w:lastRenderedPageBreak/>
              <w:t>-</w:t>
            </w:r>
            <w:r>
              <w:rPr>
                <w:rFonts w:ascii="Arial" w:hAnsi="Arial" w:cs="Arial"/>
                <w:sz w:val="18"/>
                <w:szCs w:val="18"/>
              </w:rPr>
              <w:tab/>
            </w:r>
            <w:r>
              <w:rPr>
                <w:rFonts w:ascii="Arial" w:hAnsi="Arial"/>
                <w:sz w:val="18"/>
              </w:rPr>
              <w:t xml:space="preserve">a UE shall report at least one triplet in </w:t>
            </w:r>
            <w:r>
              <w:rPr>
                <w:rFonts w:ascii="Arial" w:hAnsi="Arial" w:cs="Arial"/>
                <w:sz w:val="18"/>
              </w:rPr>
              <w:t>supportedCSI-RS-ResourceListAlt</w:t>
            </w:r>
            <w:r>
              <w:rPr>
                <w:rFonts w:ascii="Arial" w:hAnsi="Arial"/>
                <w:sz w:val="18"/>
              </w:rPr>
              <w:t xml:space="preserve"> with maxNumberTxPortsPerResource greater than or equal to 2 for FR2.</w:t>
            </w:r>
          </w:p>
        </w:tc>
        <w:tc>
          <w:tcPr>
            <w:tcW w:w="709" w:type="dxa"/>
            <w:tcBorders>
              <w:top w:val="single" w:sz="4" w:space="0" w:color="808080"/>
              <w:left w:val="single" w:sz="4" w:space="0" w:color="808080"/>
              <w:bottom w:val="single" w:sz="4" w:space="0" w:color="808080"/>
              <w:right w:val="single" w:sz="4" w:space="0" w:color="808080"/>
            </w:tcBorders>
            <w:hideMark/>
          </w:tcPr>
          <w:p w14:paraId="102DAE4C" w14:textId="77777777" w:rsidR="00EC24A5" w:rsidRDefault="00EC24A5" w:rsidP="00EC24A5">
            <w:pPr>
              <w:pStyle w:val="TAL"/>
              <w:jc w:val="center"/>
              <w:rPr>
                <w:rFonts w:cs="Arial"/>
                <w:szCs w:val="18"/>
              </w:rPr>
            </w:pPr>
            <w:r>
              <w:lastRenderedPageBreak/>
              <w:t>Band</w:t>
            </w:r>
          </w:p>
        </w:tc>
        <w:tc>
          <w:tcPr>
            <w:tcW w:w="567" w:type="dxa"/>
            <w:tcBorders>
              <w:top w:val="single" w:sz="4" w:space="0" w:color="808080"/>
              <w:left w:val="single" w:sz="4" w:space="0" w:color="808080"/>
              <w:bottom w:val="single" w:sz="4" w:space="0" w:color="808080"/>
              <w:right w:val="single" w:sz="4" w:space="0" w:color="808080"/>
            </w:tcBorders>
            <w:hideMark/>
          </w:tcPr>
          <w:p w14:paraId="43845F5E" w14:textId="77777777" w:rsidR="00EC24A5" w:rsidRDefault="00EC24A5" w:rsidP="00EC24A5">
            <w:pPr>
              <w:pStyle w:val="TAL"/>
              <w:jc w:val="center"/>
            </w:pPr>
            <w:r>
              <w:t>FD</w:t>
            </w:r>
          </w:p>
        </w:tc>
        <w:tc>
          <w:tcPr>
            <w:tcW w:w="709" w:type="dxa"/>
            <w:tcBorders>
              <w:top w:val="single" w:sz="4" w:space="0" w:color="808080"/>
              <w:left w:val="single" w:sz="4" w:space="0" w:color="808080"/>
              <w:bottom w:val="single" w:sz="4" w:space="0" w:color="808080"/>
              <w:right w:val="single" w:sz="4" w:space="0" w:color="808080"/>
            </w:tcBorders>
            <w:hideMark/>
          </w:tcPr>
          <w:p w14:paraId="484B771C" w14:textId="77777777" w:rsidR="00EC24A5" w:rsidRDefault="00EC24A5" w:rsidP="00EC24A5">
            <w:pPr>
              <w:pStyle w:val="TAL"/>
              <w:jc w:val="center"/>
              <w:rPr>
                <w:rFonts w:cs="Arial"/>
                <w:szCs w:val="18"/>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2253E79" w14:textId="77777777" w:rsidR="00EC24A5" w:rsidRDefault="00EC24A5" w:rsidP="00EC24A5">
            <w:pPr>
              <w:pStyle w:val="TAL"/>
              <w:jc w:val="center"/>
              <w:rPr>
                <w:rFonts w:cs="Arial"/>
                <w:szCs w:val="18"/>
              </w:rPr>
            </w:pPr>
            <w:r>
              <w:rPr>
                <w:bCs/>
                <w:iCs/>
              </w:rPr>
              <w:t>N/A</w:t>
            </w:r>
          </w:p>
        </w:tc>
      </w:tr>
      <w:tr w:rsidR="00EC24A5" w14:paraId="62F46B28"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9685DB3" w14:textId="77777777" w:rsidR="00EC24A5" w:rsidRDefault="00EC24A5" w:rsidP="00EC24A5">
            <w:pPr>
              <w:pStyle w:val="TAL"/>
              <w:rPr>
                <w:b/>
                <w:i/>
              </w:rPr>
            </w:pPr>
            <w:r>
              <w:rPr>
                <w:b/>
                <w:i/>
              </w:rPr>
              <w:t>codebookParametersAddition-r16</w:t>
            </w:r>
          </w:p>
          <w:p w14:paraId="03DF3F8C" w14:textId="77777777" w:rsidR="00EC24A5" w:rsidRDefault="00EC24A5" w:rsidP="00EC24A5">
            <w:pPr>
              <w:pStyle w:val="TAL"/>
            </w:pPr>
            <w:r>
              <w:t>Indicates the UE support of additional codebooks and the corresponding parameters supported by the UE.</w:t>
            </w:r>
          </w:p>
          <w:p w14:paraId="26959515" w14:textId="77777777" w:rsidR="00EC24A5" w:rsidRDefault="00EC24A5" w:rsidP="00EC24A5">
            <w:pPr>
              <w:pStyle w:val="TAL"/>
            </w:pPr>
          </w:p>
          <w:p w14:paraId="53851B72" w14:textId="77777777" w:rsidR="00EC24A5" w:rsidRDefault="00EC24A5" w:rsidP="00EC24A5">
            <w:pPr>
              <w:pStyle w:val="TAL"/>
            </w:pPr>
            <w:r>
              <w:t>Codebook etype 2 R=1 support parameter combination 1 to 6 and rank 1 to 2. Parameters for etype 2 R=1 (</w:t>
            </w:r>
            <w:r>
              <w:rPr>
                <w:i/>
                <w:iCs/>
              </w:rPr>
              <w:t>etype2R1-r16</w:t>
            </w:r>
            <w:r>
              <w:t>) supported by the UE, which are optional:</w:t>
            </w:r>
          </w:p>
          <w:p w14:paraId="347AD5EE" w14:textId="77777777" w:rsidR="00EC24A5" w:rsidRDefault="00EC24A5" w:rsidP="00EC24A5">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eastAsia="MS Mincho" w:hAnsi="Arial" w:cs="Arial"/>
                <w:i/>
                <w:iCs/>
                <w:sz w:val="18"/>
                <w:szCs w:val="18"/>
              </w:rPr>
              <w:t>supportedCSI-RS-ResourceList</w:t>
            </w:r>
            <w:r>
              <w:rPr>
                <w:rFonts w:ascii="Arial" w:hAnsi="Arial" w:cs="Arial"/>
                <w:i/>
                <w:iCs/>
                <w:sz w:val="18"/>
                <w:szCs w:val="18"/>
              </w:rPr>
              <w:t>Add-r16</w:t>
            </w:r>
            <w:r>
              <w:t xml:space="preserve"> </w:t>
            </w:r>
            <w:r>
              <w:rPr>
                <w:rFonts w:ascii="Arial" w:hAnsi="Arial" w:cs="Arial"/>
                <w:sz w:val="18"/>
                <w:szCs w:val="18"/>
              </w:rPr>
              <w:t xml:space="preserve">indicates the list of supported CSI-RS resources in a band by referring to </w:t>
            </w:r>
            <w:r>
              <w:rPr>
                <w:rFonts w:ascii="Arial" w:hAnsi="Arial" w:cs="Arial"/>
                <w:i/>
                <w:sz w:val="18"/>
                <w:szCs w:val="18"/>
              </w:rPr>
              <w:t>codebookVariantsList</w:t>
            </w:r>
            <w:r>
              <w:rPr>
                <w:rFonts w:ascii="Arial" w:hAnsi="Arial" w:cs="Arial"/>
                <w:sz w:val="18"/>
                <w:szCs w:val="18"/>
              </w:rPr>
              <w:t xml:space="preserve">. The following parameters are included in </w:t>
            </w:r>
            <w:r>
              <w:rPr>
                <w:rFonts w:ascii="Arial" w:hAnsi="Arial" w:cs="Arial"/>
                <w:i/>
                <w:sz w:val="18"/>
                <w:szCs w:val="18"/>
              </w:rPr>
              <w:t>codebookVariantsList</w:t>
            </w:r>
            <w:r>
              <w:rPr>
                <w:rFonts w:ascii="Arial" w:hAnsi="Arial" w:cs="Arial"/>
                <w:sz w:val="18"/>
                <w:szCs w:val="18"/>
              </w:rPr>
              <w:t>:</w:t>
            </w:r>
          </w:p>
          <w:p w14:paraId="676DEC6B" w14:textId="77777777" w:rsidR="00EC24A5" w:rsidRDefault="00EC24A5" w:rsidP="00EC24A5">
            <w:pPr>
              <w:pStyle w:val="B1"/>
              <w:spacing w:after="0"/>
              <w:ind w:left="852"/>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maxNumberTxPortsPerResource</w:t>
            </w:r>
            <w:r>
              <w:rPr>
                <w:rFonts w:ascii="Arial" w:hAnsi="Arial" w:cs="Arial"/>
                <w:sz w:val="18"/>
                <w:szCs w:val="18"/>
              </w:rPr>
              <w:t xml:space="preserve"> indicates the maximum number of Tx ports in a resource of a band;</w:t>
            </w:r>
          </w:p>
          <w:p w14:paraId="7F13A05B" w14:textId="77777777" w:rsidR="00EC24A5" w:rsidRDefault="00EC24A5" w:rsidP="00EC24A5">
            <w:pPr>
              <w:pStyle w:val="B1"/>
              <w:spacing w:after="0"/>
              <w:ind w:left="852"/>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maxNumberResourcesPerBand</w:t>
            </w:r>
            <w:r>
              <w:rPr>
                <w:rFonts w:ascii="Arial" w:hAnsi="Arial" w:cs="Arial"/>
                <w:sz w:val="18"/>
                <w:szCs w:val="18"/>
              </w:rPr>
              <w:t xml:space="preserve"> indicates the maximum number of resources across all CCs in a band, simultaneously;</w:t>
            </w:r>
          </w:p>
          <w:p w14:paraId="2EFBBAF2" w14:textId="77777777" w:rsidR="00EC24A5" w:rsidRDefault="00EC24A5" w:rsidP="00EC24A5">
            <w:pPr>
              <w:pStyle w:val="B1"/>
              <w:spacing w:after="0"/>
              <w:ind w:left="852"/>
            </w:pPr>
            <w:r>
              <w:rPr>
                <w:rFonts w:ascii="Arial" w:hAnsi="Arial" w:cs="Arial"/>
                <w:sz w:val="18"/>
                <w:szCs w:val="18"/>
              </w:rPr>
              <w:t>-</w:t>
            </w:r>
            <w:r>
              <w:rPr>
                <w:rFonts w:ascii="Arial" w:hAnsi="Arial" w:cs="Arial"/>
                <w:sz w:val="18"/>
                <w:szCs w:val="18"/>
              </w:rPr>
              <w:tab/>
            </w:r>
            <w:r>
              <w:rPr>
                <w:rFonts w:ascii="Arial" w:hAnsi="Arial" w:cs="Arial"/>
                <w:i/>
                <w:sz w:val="18"/>
                <w:szCs w:val="18"/>
              </w:rPr>
              <w:t>totalNumberTxPortsPerBand</w:t>
            </w:r>
            <w:r>
              <w:rPr>
                <w:rFonts w:ascii="Arial" w:hAnsi="Arial" w:cs="Arial"/>
                <w:sz w:val="18"/>
                <w:szCs w:val="18"/>
              </w:rPr>
              <w:t xml:space="preserve"> indicates the total number of Tx ports across all CCs in a band, simultaneously.</w:t>
            </w:r>
          </w:p>
          <w:p w14:paraId="0A3FA15F" w14:textId="77777777" w:rsidR="00EC24A5" w:rsidRDefault="00EC24A5" w:rsidP="00EC24A5">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paramComb7-8-r16</w:t>
            </w:r>
            <w:r>
              <w:rPr>
                <w:rFonts w:ascii="Arial" w:hAnsi="Arial" w:cs="Arial"/>
                <w:sz w:val="18"/>
                <w:szCs w:val="18"/>
              </w:rPr>
              <w:t xml:space="preserve"> indicates the support of parameter combinations 7-8 for etype 2 R=1</w:t>
            </w:r>
          </w:p>
          <w:p w14:paraId="461E699E" w14:textId="77777777" w:rsidR="00EC24A5" w:rsidRDefault="00EC24A5" w:rsidP="00EC24A5">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 xml:space="preserve">rank3-4-r16 </w:t>
            </w:r>
            <w:r>
              <w:rPr>
                <w:rFonts w:ascii="Arial" w:hAnsi="Arial" w:cs="Arial"/>
                <w:sz w:val="18"/>
                <w:szCs w:val="18"/>
              </w:rPr>
              <w:t>indicates the support of rank 3,4.</w:t>
            </w:r>
          </w:p>
          <w:p w14:paraId="17C69D68" w14:textId="77777777" w:rsidR="00EC24A5" w:rsidRDefault="00EC24A5" w:rsidP="00EC24A5">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amplitudeSubsetRestriction-r16</w:t>
            </w:r>
            <w:r>
              <w:rPr>
                <w:rFonts w:ascii="Arial" w:hAnsi="Arial" w:cs="Arial"/>
                <w:sz w:val="18"/>
                <w:szCs w:val="18"/>
              </w:rPr>
              <w:t xml:space="preserve"> indicates the support of amplitude subset restriction.</w:t>
            </w:r>
          </w:p>
          <w:p w14:paraId="39914B70" w14:textId="77777777" w:rsidR="00EC24A5" w:rsidRDefault="00EC24A5" w:rsidP="00EC24A5">
            <w:pPr>
              <w:pStyle w:val="TAL"/>
            </w:pPr>
          </w:p>
          <w:p w14:paraId="1607EB6C" w14:textId="77777777" w:rsidR="00EC24A5" w:rsidRDefault="00EC24A5" w:rsidP="00EC24A5">
            <w:pPr>
              <w:pStyle w:val="TAL"/>
            </w:pPr>
            <w:r>
              <w:t>Parameters for etype 2 R=2 (</w:t>
            </w:r>
            <w:r>
              <w:rPr>
                <w:i/>
                <w:iCs/>
              </w:rPr>
              <w:t>etype2R2-r16</w:t>
            </w:r>
            <w:r>
              <w:t>) supported by the UE, which are optional:</w:t>
            </w:r>
          </w:p>
          <w:p w14:paraId="48DF38A5" w14:textId="77777777" w:rsidR="00EC24A5" w:rsidRDefault="00EC24A5" w:rsidP="00EC24A5">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eastAsia="MS Mincho" w:hAnsi="Arial" w:cs="Arial"/>
                <w:i/>
                <w:iCs/>
                <w:sz w:val="18"/>
                <w:szCs w:val="18"/>
              </w:rPr>
              <w:t>supportedCSI-RS-ResourceList</w:t>
            </w:r>
            <w:r>
              <w:rPr>
                <w:rFonts w:ascii="Arial" w:hAnsi="Arial" w:cs="Arial"/>
                <w:i/>
                <w:iCs/>
                <w:sz w:val="18"/>
                <w:szCs w:val="18"/>
              </w:rPr>
              <w:t>Add-r16</w:t>
            </w:r>
            <w:r>
              <w:t>;</w:t>
            </w:r>
          </w:p>
          <w:p w14:paraId="368CE470" w14:textId="77777777" w:rsidR="00EC24A5" w:rsidRDefault="00EC24A5" w:rsidP="00EC24A5">
            <w:pPr>
              <w:pStyle w:val="B1"/>
              <w:spacing w:after="0"/>
              <w:ind w:left="0" w:firstLine="0"/>
              <w:rPr>
                <w:rFonts w:ascii="Arial" w:hAnsi="Arial" w:cs="Arial"/>
                <w:sz w:val="18"/>
                <w:szCs w:val="18"/>
              </w:rPr>
            </w:pPr>
            <w:r>
              <w:rPr>
                <w:rFonts w:ascii="Arial" w:hAnsi="Arial" w:cs="Arial"/>
                <w:sz w:val="18"/>
                <w:szCs w:val="18"/>
              </w:rPr>
              <w:t xml:space="preserve">UE supporting </w:t>
            </w:r>
            <w:r>
              <w:rPr>
                <w:rFonts w:ascii="Arial" w:hAnsi="Arial" w:cs="Arial"/>
                <w:i/>
                <w:iCs/>
                <w:sz w:val="18"/>
                <w:szCs w:val="18"/>
              </w:rPr>
              <w:t>etype2R2-r16</w:t>
            </w:r>
            <w:r>
              <w:rPr>
                <w:rFonts w:ascii="Arial" w:hAnsi="Arial" w:cs="Arial"/>
                <w:sz w:val="18"/>
                <w:szCs w:val="18"/>
              </w:rPr>
              <w:t xml:space="preserve">supports also indicates support of </w:t>
            </w:r>
            <w:r>
              <w:rPr>
                <w:rFonts w:ascii="Arial" w:hAnsi="Arial" w:cs="Arial"/>
                <w:i/>
                <w:iCs/>
                <w:sz w:val="18"/>
                <w:szCs w:val="18"/>
              </w:rPr>
              <w:t>etype2R1-r16</w:t>
            </w:r>
            <w:r>
              <w:rPr>
                <w:rFonts w:ascii="Arial" w:hAnsi="Arial" w:cs="Arial"/>
                <w:sz w:val="18"/>
                <w:szCs w:val="18"/>
              </w:rPr>
              <w:t>.</w:t>
            </w:r>
          </w:p>
          <w:p w14:paraId="56247600" w14:textId="77777777" w:rsidR="00EC24A5" w:rsidRDefault="00EC24A5" w:rsidP="00EC24A5">
            <w:pPr>
              <w:pStyle w:val="B1"/>
              <w:spacing w:after="0"/>
              <w:ind w:left="0" w:firstLine="0"/>
              <w:rPr>
                <w:rFonts w:ascii="Arial" w:hAnsi="Arial" w:cs="Arial"/>
                <w:sz w:val="18"/>
                <w:szCs w:val="18"/>
              </w:rPr>
            </w:pPr>
          </w:p>
          <w:p w14:paraId="4FCFCB9F" w14:textId="77777777" w:rsidR="00EC24A5" w:rsidRDefault="00EC24A5" w:rsidP="00EC24A5">
            <w:pPr>
              <w:pStyle w:val="TAL"/>
            </w:pPr>
            <w:r>
              <w:t>Codebook etype 2 R=1 with port selection supports 6 parameter combinations and rank 1,2. Parameters for etype 2 R=1 with port selection (</w:t>
            </w:r>
            <w:r>
              <w:rPr>
                <w:i/>
                <w:iCs/>
              </w:rPr>
              <w:t>etype2R1-PortSelection-r16</w:t>
            </w:r>
            <w:r>
              <w:t>) supported by the UE, which are optional:</w:t>
            </w:r>
          </w:p>
          <w:p w14:paraId="71C362A2" w14:textId="77777777" w:rsidR="00EC24A5" w:rsidRDefault="00EC24A5" w:rsidP="00EC24A5">
            <w:pPr>
              <w:pStyle w:val="TAL"/>
              <w:ind w:left="284"/>
            </w:pPr>
            <w:r>
              <w:rPr>
                <w:rFonts w:cs="Arial"/>
                <w:szCs w:val="18"/>
              </w:rPr>
              <w:t>-</w:t>
            </w:r>
            <w:r>
              <w:rPr>
                <w:rFonts w:cs="Arial"/>
                <w:szCs w:val="18"/>
              </w:rPr>
              <w:tab/>
            </w:r>
            <w:r>
              <w:rPr>
                <w:rFonts w:eastAsia="MS Mincho" w:cs="Arial"/>
                <w:i/>
                <w:iCs/>
                <w:szCs w:val="18"/>
              </w:rPr>
              <w:t>supportedCSI-RS-ResourceList</w:t>
            </w:r>
            <w:r>
              <w:rPr>
                <w:rFonts w:cs="Arial"/>
                <w:i/>
                <w:iCs/>
                <w:szCs w:val="18"/>
              </w:rPr>
              <w:t>Add-r16</w:t>
            </w:r>
            <w:r>
              <w:t>;</w:t>
            </w:r>
          </w:p>
          <w:p w14:paraId="6FABD2D1" w14:textId="77777777" w:rsidR="00EC24A5" w:rsidRDefault="00EC24A5" w:rsidP="00EC24A5">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 xml:space="preserve">rank3-4-r16 </w:t>
            </w:r>
            <w:r>
              <w:rPr>
                <w:rFonts w:ascii="Arial" w:hAnsi="Arial" w:cs="Arial"/>
                <w:sz w:val="18"/>
                <w:szCs w:val="18"/>
              </w:rPr>
              <w:t>indicates the support of rank 3,4</w:t>
            </w:r>
          </w:p>
          <w:p w14:paraId="2DC38068" w14:textId="77777777" w:rsidR="00EC24A5" w:rsidRDefault="00EC24A5" w:rsidP="00EC24A5">
            <w:pPr>
              <w:pStyle w:val="TAL"/>
              <w:ind w:left="284"/>
            </w:pPr>
          </w:p>
          <w:p w14:paraId="4021DF96" w14:textId="77777777" w:rsidR="00EC24A5" w:rsidRDefault="00EC24A5" w:rsidP="00EC24A5">
            <w:pPr>
              <w:pStyle w:val="TAL"/>
            </w:pPr>
            <w:r>
              <w:t>Parameters for etype 2 R=2 with port selection (</w:t>
            </w:r>
            <w:r>
              <w:rPr>
                <w:i/>
                <w:iCs/>
              </w:rPr>
              <w:t>etype2R2-PortSelection-r16</w:t>
            </w:r>
            <w:r>
              <w:t>) supported by the UE, which are optional:</w:t>
            </w:r>
          </w:p>
          <w:p w14:paraId="6E8B541B" w14:textId="77777777" w:rsidR="00EC24A5" w:rsidRDefault="00EC24A5" w:rsidP="00EC24A5">
            <w:pPr>
              <w:pStyle w:val="TAL"/>
              <w:ind w:left="284"/>
            </w:pPr>
            <w:r>
              <w:rPr>
                <w:rFonts w:cs="Arial"/>
                <w:szCs w:val="18"/>
              </w:rPr>
              <w:t>-</w:t>
            </w:r>
            <w:r>
              <w:rPr>
                <w:rFonts w:cs="Arial"/>
                <w:szCs w:val="18"/>
              </w:rPr>
              <w:tab/>
            </w:r>
            <w:r>
              <w:rPr>
                <w:rFonts w:eastAsia="MS Mincho" w:cs="Arial"/>
                <w:i/>
                <w:iCs/>
                <w:szCs w:val="18"/>
              </w:rPr>
              <w:t>supportedCSI-RS-ResourceList</w:t>
            </w:r>
            <w:r>
              <w:rPr>
                <w:rFonts w:cs="Arial"/>
                <w:i/>
                <w:iCs/>
                <w:szCs w:val="18"/>
              </w:rPr>
              <w:t>Add-r16</w:t>
            </w:r>
            <w:r>
              <w:t>;</w:t>
            </w:r>
          </w:p>
          <w:p w14:paraId="72268F1C" w14:textId="77777777" w:rsidR="00EC24A5" w:rsidRDefault="00EC24A5" w:rsidP="00EC24A5">
            <w:pPr>
              <w:pStyle w:val="B1"/>
              <w:spacing w:after="0"/>
              <w:ind w:left="0" w:firstLine="0"/>
              <w:rPr>
                <w:rFonts w:ascii="Arial" w:hAnsi="Arial" w:cs="Arial"/>
                <w:sz w:val="18"/>
                <w:szCs w:val="18"/>
              </w:rPr>
            </w:pPr>
            <w:r>
              <w:rPr>
                <w:rFonts w:ascii="Arial" w:hAnsi="Arial" w:cs="Arial"/>
                <w:sz w:val="18"/>
                <w:szCs w:val="18"/>
              </w:rPr>
              <w:t xml:space="preserve">UE supporting </w:t>
            </w:r>
            <w:r>
              <w:rPr>
                <w:rFonts w:ascii="Arial" w:hAnsi="Arial" w:cs="Arial"/>
                <w:i/>
                <w:iCs/>
                <w:sz w:val="18"/>
                <w:szCs w:val="18"/>
              </w:rPr>
              <w:t>etype2R2-PortSelection-r16</w:t>
            </w:r>
            <w:r>
              <w:rPr>
                <w:rFonts w:ascii="Arial" w:hAnsi="Arial" w:cs="Arial"/>
                <w:sz w:val="18"/>
                <w:szCs w:val="18"/>
              </w:rPr>
              <w:t xml:space="preserve"> also indicates support of </w:t>
            </w:r>
            <w:r>
              <w:rPr>
                <w:rFonts w:ascii="Arial" w:hAnsi="Arial" w:cs="Arial"/>
                <w:i/>
                <w:iCs/>
                <w:sz w:val="18"/>
                <w:szCs w:val="18"/>
              </w:rPr>
              <w:t>etype2R1-PortSelection-r16</w:t>
            </w:r>
            <w:r>
              <w:rPr>
                <w:rFonts w:ascii="Arial" w:hAnsi="Arial" w:cs="Arial"/>
                <w:sz w:val="18"/>
                <w:szCs w:val="18"/>
              </w:rPr>
              <w:t>.</w:t>
            </w:r>
          </w:p>
          <w:p w14:paraId="4C4D1663" w14:textId="77777777" w:rsidR="00EC24A5" w:rsidRDefault="00EC24A5" w:rsidP="00EC24A5">
            <w:pPr>
              <w:pStyle w:val="TAL"/>
            </w:pPr>
          </w:p>
          <w:p w14:paraId="4460BF7D" w14:textId="77777777" w:rsidR="00EC24A5" w:rsidRDefault="00EC24A5" w:rsidP="00EC24A5">
            <w:pPr>
              <w:pStyle w:val="TAL"/>
            </w:pPr>
            <w:r>
              <w:rPr>
                <w:iCs/>
              </w:rPr>
              <w:t xml:space="preserve">For </w:t>
            </w:r>
            <w:r>
              <w:rPr>
                <w:rFonts w:eastAsia="MS Mincho" w:cs="Arial"/>
                <w:i/>
                <w:iCs/>
                <w:szCs w:val="18"/>
              </w:rPr>
              <w:t>supportedCSI-RS-ResourceList</w:t>
            </w:r>
            <w:r>
              <w:rPr>
                <w:rFonts w:cs="Arial"/>
                <w:i/>
                <w:iCs/>
                <w:szCs w:val="18"/>
              </w:rPr>
              <w:t>Add-r16</w:t>
            </w:r>
            <w:r>
              <w:t xml:space="preserve"> related to the additional codebooks:</w:t>
            </w:r>
          </w:p>
          <w:p w14:paraId="4E9EEAFC" w14:textId="77777777" w:rsidR="00EC24A5" w:rsidRDefault="00EC24A5" w:rsidP="00EC24A5">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 xml:space="preserve">The minimum of </w:t>
            </w:r>
            <w:r>
              <w:rPr>
                <w:rFonts w:ascii="Arial" w:hAnsi="Arial" w:cs="Arial"/>
                <w:i/>
                <w:sz w:val="18"/>
                <w:szCs w:val="18"/>
              </w:rPr>
              <w:t>maxNumberTxPortsPerResource</w:t>
            </w:r>
            <w:r>
              <w:rPr>
                <w:rFonts w:ascii="Arial" w:hAnsi="Arial" w:cs="Arial"/>
                <w:sz w:val="18"/>
                <w:szCs w:val="18"/>
              </w:rPr>
              <w:t xml:space="preserve"> is '</w:t>
            </w:r>
            <w:r>
              <w:rPr>
                <w:rFonts w:ascii="Arial" w:hAnsi="Arial" w:cs="Arial"/>
                <w:i/>
                <w:iCs/>
                <w:sz w:val="18"/>
                <w:szCs w:val="18"/>
              </w:rPr>
              <w:t>p4</w:t>
            </w:r>
            <w:r>
              <w:rPr>
                <w:rFonts w:ascii="Arial" w:hAnsi="Arial" w:cs="Arial"/>
                <w:sz w:val="18"/>
                <w:szCs w:val="18"/>
              </w:rPr>
              <w:t>';</w:t>
            </w:r>
          </w:p>
          <w:p w14:paraId="41A9B7D0" w14:textId="77777777" w:rsidR="00EC24A5" w:rsidRDefault="00EC24A5" w:rsidP="00EC24A5">
            <w:pPr>
              <w:pStyle w:val="B1"/>
              <w:spacing w:after="0"/>
              <w:rPr>
                <w:rFonts w:cs="Arial"/>
                <w:b/>
                <w:i/>
                <w:szCs w:val="18"/>
              </w:rPr>
            </w:pPr>
            <w:r>
              <w:rPr>
                <w:rFonts w:ascii="Arial" w:hAnsi="Arial" w:cs="Arial"/>
                <w:sz w:val="18"/>
                <w:szCs w:val="18"/>
              </w:rPr>
              <w:t>-</w:t>
            </w:r>
            <w:r>
              <w:rPr>
                <w:rFonts w:ascii="Arial" w:hAnsi="Arial" w:cs="Arial"/>
                <w:sz w:val="18"/>
                <w:szCs w:val="18"/>
              </w:rPr>
              <w:tab/>
              <w:t xml:space="preserve">The minimum value of </w:t>
            </w:r>
            <w:r>
              <w:rPr>
                <w:rFonts w:ascii="Arial" w:hAnsi="Arial" w:cs="Arial"/>
                <w:i/>
                <w:sz w:val="18"/>
                <w:szCs w:val="18"/>
              </w:rPr>
              <w:t>totalNumberTxPortsPerBand</w:t>
            </w:r>
            <w:r>
              <w:rPr>
                <w:rFonts w:ascii="Arial" w:hAnsi="Arial" w:cs="Arial"/>
                <w:sz w:val="18"/>
                <w:szCs w:val="18"/>
              </w:rPr>
              <w:t xml:space="preserve"> is 4.</w:t>
            </w:r>
          </w:p>
        </w:tc>
        <w:tc>
          <w:tcPr>
            <w:tcW w:w="709" w:type="dxa"/>
            <w:tcBorders>
              <w:top w:val="single" w:sz="4" w:space="0" w:color="808080"/>
              <w:left w:val="single" w:sz="4" w:space="0" w:color="808080"/>
              <w:bottom w:val="single" w:sz="4" w:space="0" w:color="808080"/>
              <w:right w:val="single" w:sz="4" w:space="0" w:color="808080"/>
            </w:tcBorders>
            <w:hideMark/>
          </w:tcPr>
          <w:p w14:paraId="26FD807A" w14:textId="77777777" w:rsidR="00EC24A5" w:rsidRDefault="00EC24A5" w:rsidP="00EC24A5">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6636A0F5" w14:textId="77777777" w:rsidR="00EC24A5" w:rsidRDefault="00EC24A5" w:rsidP="00EC24A5">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8C9D2A2" w14:textId="77777777" w:rsidR="00EC24A5" w:rsidRDefault="00EC24A5" w:rsidP="00EC24A5">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1A285D0" w14:textId="77777777" w:rsidR="00EC24A5" w:rsidRDefault="00EC24A5" w:rsidP="00EC24A5">
            <w:pPr>
              <w:pStyle w:val="TAL"/>
              <w:jc w:val="center"/>
              <w:rPr>
                <w:bCs/>
                <w:iCs/>
              </w:rPr>
            </w:pPr>
            <w:r>
              <w:rPr>
                <w:bCs/>
                <w:iCs/>
              </w:rPr>
              <w:t>N/A</w:t>
            </w:r>
          </w:p>
        </w:tc>
      </w:tr>
      <w:tr w:rsidR="00EC24A5" w14:paraId="30CD69FA"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5BFBB44" w14:textId="77777777" w:rsidR="00EC24A5" w:rsidRDefault="00EC24A5" w:rsidP="00EC24A5">
            <w:pPr>
              <w:pStyle w:val="TAL"/>
              <w:rPr>
                <w:rFonts w:cs="Arial"/>
                <w:b/>
                <w:bCs/>
                <w:i/>
                <w:iCs/>
                <w:szCs w:val="18"/>
              </w:rPr>
            </w:pPr>
            <w:r>
              <w:rPr>
                <w:rFonts w:cs="Arial"/>
                <w:b/>
                <w:bCs/>
                <w:i/>
                <w:iCs/>
                <w:szCs w:val="18"/>
              </w:rPr>
              <w:lastRenderedPageBreak/>
              <w:t>codebookParametersetype2CJT-r18</w:t>
            </w:r>
          </w:p>
          <w:p w14:paraId="37800276" w14:textId="77777777" w:rsidR="00EC24A5" w:rsidRDefault="00EC24A5" w:rsidP="00EC24A5">
            <w:pPr>
              <w:pStyle w:val="TAL"/>
              <w:rPr>
                <w:bCs/>
                <w:iCs/>
              </w:rPr>
            </w:pPr>
            <w:r>
              <w:rPr>
                <w:rFonts w:cs="Arial"/>
                <w:szCs w:val="18"/>
              </w:rPr>
              <w:t xml:space="preserve">Indicates the UE support of additional codebooks and the corresponding parameters supported </w:t>
            </w:r>
            <w:r>
              <w:t xml:space="preserve">by the UE </w:t>
            </w:r>
            <w:r>
              <w:rPr>
                <w:bCs/>
                <w:iCs/>
              </w:rPr>
              <w:t>of Enhanced Type II Codebook (eType-II) with refinement for multi-TRP CJT.</w:t>
            </w:r>
          </w:p>
          <w:p w14:paraId="44EB2BC7" w14:textId="77777777" w:rsidR="00EC24A5" w:rsidRDefault="00EC24A5" w:rsidP="00EC24A5">
            <w:pPr>
              <w:pStyle w:val="TAL"/>
              <w:rPr>
                <w:bCs/>
                <w:iCs/>
              </w:rPr>
            </w:pPr>
          </w:p>
          <w:p w14:paraId="0CFB5301" w14:textId="77777777" w:rsidR="00EC24A5" w:rsidRDefault="00EC24A5" w:rsidP="00EC24A5">
            <w:pPr>
              <w:pStyle w:val="TAL"/>
              <w:rPr>
                <w:bCs/>
              </w:rPr>
            </w:pPr>
            <w:r>
              <w:rPr>
                <w:bCs/>
                <w:iCs/>
              </w:rPr>
              <w:t xml:space="preserve">The UE shall include </w:t>
            </w:r>
            <w:r>
              <w:rPr>
                <w:bCs/>
                <w:i/>
              </w:rPr>
              <w:t>eType2CJT-r18</w:t>
            </w:r>
            <w:r>
              <w:rPr>
                <w:i/>
              </w:rPr>
              <w:t xml:space="preserve"> </w:t>
            </w:r>
            <w:r>
              <w:t xml:space="preserve">to indicate </w:t>
            </w:r>
            <w:r>
              <w:rPr>
                <w:bCs/>
                <w:iCs/>
              </w:rPr>
              <w:t xml:space="preserve">basic features of eType-II codebook with refinement for multi-TRP CJT. </w:t>
            </w:r>
            <w:r>
              <w:rPr>
                <w:rFonts w:eastAsia="MS PGothic" w:cs="Arial"/>
                <w:szCs w:val="18"/>
              </w:rPr>
              <w:t>This capability signalling comprises the following parameters</w:t>
            </w:r>
            <w:r>
              <w:rPr>
                <w:bCs/>
                <w:iCs/>
              </w:rPr>
              <w:t>:</w:t>
            </w:r>
          </w:p>
          <w:p w14:paraId="20ABFB72" w14:textId="77777777" w:rsidR="00EC24A5" w:rsidRDefault="00EC24A5" w:rsidP="00EC24A5">
            <w:pPr>
              <w:pStyle w:val="B1"/>
              <w:spacing w:after="0"/>
              <w:rPr>
                <w:rFonts w:ascii="Arial" w:hAnsi="Arial" w:cs="Arial"/>
                <w:sz w:val="18"/>
                <w:szCs w:val="18"/>
              </w:rPr>
            </w:pPr>
            <w:r>
              <w:rPr>
                <w:rFonts w:ascii="Arial" w:eastAsia="MS Mincho" w:hAnsi="Arial" w:cs="Arial"/>
                <w:i/>
                <w:iCs/>
                <w:sz w:val="18"/>
                <w:szCs w:val="18"/>
              </w:rPr>
              <w:t>-</w:t>
            </w:r>
            <w:r>
              <w:rPr>
                <w:rFonts w:ascii="Arial" w:hAnsi="Arial" w:cs="Arial"/>
                <w:sz w:val="18"/>
                <w:szCs w:val="18"/>
              </w:rPr>
              <w:tab/>
            </w:r>
            <w:r>
              <w:rPr>
                <w:rFonts w:ascii="Arial" w:hAnsi="Arial" w:cs="Arial"/>
                <w:i/>
                <w:iCs/>
                <w:sz w:val="18"/>
                <w:szCs w:val="18"/>
              </w:rPr>
              <w:t xml:space="preserve">supportedCSI-RS-ResourceList-r18 </w:t>
            </w:r>
            <w:r>
              <w:rPr>
                <w:rFonts w:ascii="Arial" w:hAnsi="Arial" w:cs="Arial"/>
                <w:sz w:val="18"/>
                <w:szCs w:val="18"/>
              </w:rPr>
              <w:t xml:space="preserve">indicates the list of supported CSI-RS resources across all CCs in a band by referring to </w:t>
            </w:r>
            <w:r>
              <w:rPr>
                <w:rFonts w:ascii="Arial" w:hAnsi="Arial" w:cs="Arial"/>
                <w:i/>
                <w:sz w:val="18"/>
                <w:szCs w:val="18"/>
              </w:rPr>
              <w:t>codebookVariantsList</w:t>
            </w:r>
            <w:r>
              <w:rPr>
                <w:rFonts w:ascii="Arial" w:hAnsi="Arial" w:cs="Arial"/>
                <w:sz w:val="18"/>
                <w:szCs w:val="18"/>
              </w:rPr>
              <w:t xml:space="preserve">. The following parameters are included in </w:t>
            </w:r>
            <w:r>
              <w:rPr>
                <w:rFonts w:ascii="Arial" w:hAnsi="Arial" w:cs="Arial"/>
                <w:i/>
                <w:sz w:val="18"/>
                <w:szCs w:val="18"/>
              </w:rPr>
              <w:t>codebookVariantsList</w:t>
            </w:r>
            <w:r>
              <w:rPr>
                <w:rFonts w:ascii="Arial" w:hAnsi="Arial" w:cs="Arial"/>
                <w:sz w:val="18"/>
                <w:szCs w:val="18"/>
              </w:rPr>
              <w:t>:</w:t>
            </w:r>
          </w:p>
          <w:p w14:paraId="00DA1318" w14:textId="77777777" w:rsidR="00EC24A5" w:rsidRDefault="00EC24A5" w:rsidP="00EC24A5">
            <w:pPr>
              <w:pStyle w:val="B1"/>
              <w:spacing w:after="0"/>
              <w:ind w:left="852"/>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maxNumberTxPortsPerResource</w:t>
            </w:r>
            <w:r>
              <w:rPr>
                <w:rFonts w:ascii="Arial" w:hAnsi="Arial" w:cs="Arial"/>
                <w:sz w:val="18"/>
                <w:szCs w:val="18"/>
              </w:rPr>
              <w:t xml:space="preserve"> indicates the maximum number of Tx ports in one NZP CSI-RS resource associated with multi-TRP CJT</w:t>
            </w:r>
          </w:p>
          <w:p w14:paraId="491B288E" w14:textId="77777777" w:rsidR="00EC24A5" w:rsidRDefault="00EC24A5" w:rsidP="00EC24A5">
            <w:pPr>
              <w:pStyle w:val="B1"/>
              <w:spacing w:after="0"/>
              <w:ind w:left="852"/>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maxNumberResourcesPerBand</w:t>
            </w:r>
            <w:r>
              <w:rPr>
                <w:rFonts w:ascii="Arial" w:hAnsi="Arial" w:cs="Arial"/>
                <w:sz w:val="18"/>
                <w:szCs w:val="18"/>
              </w:rPr>
              <w:t xml:space="preserve"> indicates the maximum total number of NZP CSI-RS resource associated with multi-TRP CJT</w:t>
            </w:r>
          </w:p>
          <w:p w14:paraId="31EFA934" w14:textId="77777777" w:rsidR="00EC24A5" w:rsidRDefault="00EC24A5" w:rsidP="00EC24A5">
            <w:pPr>
              <w:pStyle w:val="B1"/>
              <w:spacing w:after="0"/>
              <w:ind w:left="852"/>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totalNumberTxPortsPerBand</w:t>
            </w:r>
            <w:r>
              <w:rPr>
                <w:rFonts w:ascii="Arial" w:hAnsi="Arial" w:cs="Arial"/>
                <w:sz w:val="18"/>
                <w:szCs w:val="18"/>
              </w:rPr>
              <w:t xml:space="preserve"> indicates the total number of Tx ports of NZP CSI-RS resources associated with multi-TRP CJT</w:t>
            </w:r>
          </w:p>
          <w:p w14:paraId="523AF81F" w14:textId="77777777" w:rsidR="00EC24A5" w:rsidRDefault="00EC24A5" w:rsidP="00EC24A5">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scalingfactor-r18</w:t>
            </w:r>
            <w:r>
              <w:rPr>
                <w:rFonts w:ascii="Arial" w:hAnsi="Arial" w:cs="Arial"/>
                <w:sz w:val="18"/>
                <w:szCs w:val="18"/>
              </w:rPr>
              <w:t xml:space="preserve"> indicates </w:t>
            </w:r>
            <w:r>
              <w:rPr>
                <w:rFonts w:ascii="Arial" w:eastAsia="Yu Mincho" w:hAnsi="Arial" w:cs="Arial"/>
                <w:sz w:val="18"/>
                <w:szCs w:val="18"/>
              </w:rPr>
              <w:t>the scaling factor X for CPU occupation counting for CJT etype-II codebook</w:t>
            </w:r>
          </w:p>
          <w:p w14:paraId="3B4D9AFF" w14:textId="77777777" w:rsidR="00EC24A5" w:rsidRDefault="00EC24A5" w:rsidP="00EC24A5">
            <w:pPr>
              <w:pStyle w:val="B1"/>
              <w:spacing w:after="0"/>
              <w:rPr>
                <w:rFonts w:ascii="Arial" w:hAnsi="Arial" w:cs="Arial"/>
                <w:b/>
                <w:bCs/>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 xml:space="preserve">maxNumberNZP-CSI-RS-MultiTRP-CJT-r18 </w:t>
            </w:r>
            <w:r>
              <w:rPr>
                <w:rFonts w:ascii="Arial" w:hAnsi="Arial" w:cs="Arial"/>
                <w:sz w:val="18"/>
                <w:szCs w:val="18"/>
              </w:rPr>
              <w:t>indicates the maximum number of NZP CSI-RS resources in one NZP CSI-RS resource set associated with multi-TRP CJT</w:t>
            </w:r>
          </w:p>
          <w:p w14:paraId="2B400B65" w14:textId="77777777" w:rsidR="00EC24A5" w:rsidRDefault="00EC24A5" w:rsidP="00EC24A5">
            <w:pPr>
              <w:pStyle w:val="TAL"/>
              <w:rPr>
                <w:rFonts w:cs="Arial"/>
                <w:szCs w:val="18"/>
              </w:rPr>
            </w:pPr>
          </w:p>
          <w:p w14:paraId="5301E49A" w14:textId="77777777" w:rsidR="00EC24A5" w:rsidRDefault="00EC24A5" w:rsidP="00EC24A5">
            <w:pPr>
              <w:pStyle w:val="TAL"/>
              <w:rPr>
                <w:rFonts w:eastAsia="等线" w:cs="Arial"/>
                <w:szCs w:val="18"/>
                <w:lang w:eastAsia="zh-CN"/>
              </w:rPr>
            </w:pPr>
            <w:r>
              <w:rPr>
                <w:rFonts w:cs="Arial"/>
                <w:szCs w:val="18"/>
              </w:rPr>
              <w:t xml:space="preserve">The UE indicating </w:t>
            </w:r>
            <w:r>
              <w:rPr>
                <w:bCs/>
                <w:i/>
              </w:rPr>
              <w:t xml:space="preserve">eType2CJT-r18 </w:t>
            </w:r>
            <w:r>
              <w:rPr>
                <w:bCs/>
                <w:iCs/>
              </w:rPr>
              <w:t xml:space="preserve">shall support </w:t>
            </w:r>
            <w:r>
              <w:rPr>
                <w:rFonts w:cs="Arial"/>
                <w:szCs w:val="18"/>
              </w:rPr>
              <w:t>N=N_TRP only, N_L=1 only, support mode 2 for eType-II codebook refinement for multi-TRP CJT, support for PMI subband R=1, support of parameter combinations with L=2,4, support rank 1,2, and support frequency basis selection mode 2, i.e., common frequency basis selection among different TRPs.</w:t>
            </w:r>
          </w:p>
          <w:p w14:paraId="0AABC9A8" w14:textId="77777777" w:rsidR="00EC24A5" w:rsidRDefault="00EC24A5" w:rsidP="00EC24A5">
            <w:pPr>
              <w:pStyle w:val="TAL"/>
              <w:rPr>
                <w:rFonts w:eastAsia="MS PGothic"/>
                <w:i/>
                <w:iCs/>
                <w:lang w:eastAsia="ja-JP"/>
              </w:rPr>
            </w:pPr>
            <w:r>
              <w:rPr>
                <w:rFonts w:eastAsia="MS PGothic"/>
              </w:rPr>
              <w:t xml:space="preserve">The UE indicating support of </w:t>
            </w:r>
            <w:r>
              <w:rPr>
                <w:bCs/>
                <w:i/>
              </w:rPr>
              <w:t xml:space="preserve">eType2CJT-r18 </w:t>
            </w:r>
            <w:r>
              <w:rPr>
                <w:rFonts w:eastAsia="MS PGothic"/>
              </w:rPr>
              <w:t xml:space="preserve">shall also indicate support of </w:t>
            </w:r>
            <w:r>
              <w:rPr>
                <w:i/>
              </w:rPr>
              <w:t>csi-ReportFramework</w:t>
            </w:r>
            <w:r>
              <w:rPr>
                <w:rFonts w:eastAsia="MS PGothic"/>
                <w:i/>
                <w:iCs/>
              </w:rPr>
              <w:t xml:space="preserve"> </w:t>
            </w:r>
            <w:r>
              <w:rPr>
                <w:rFonts w:eastAsia="MS PGothic"/>
              </w:rPr>
              <w:t xml:space="preserve">and </w:t>
            </w:r>
            <w:r>
              <w:rPr>
                <w:i/>
              </w:rPr>
              <w:t>simultaneousCSI-ReportsAllCC</w:t>
            </w:r>
            <w:r>
              <w:rPr>
                <w:rFonts w:eastAsia="MS PGothic"/>
                <w:i/>
                <w:iCs/>
              </w:rPr>
              <w:t>.</w:t>
            </w:r>
          </w:p>
          <w:p w14:paraId="7B63E01C" w14:textId="77777777" w:rsidR="00EC24A5" w:rsidRDefault="00EC24A5" w:rsidP="00EC24A5">
            <w:pPr>
              <w:pStyle w:val="TAL"/>
              <w:rPr>
                <w:rFonts w:eastAsia="等线" w:cs="Arial"/>
                <w:szCs w:val="18"/>
                <w:lang w:eastAsia="zh-CN"/>
              </w:rPr>
            </w:pPr>
          </w:p>
          <w:p w14:paraId="41998736" w14:textId="77777777" w:rsidR="00EC24A5" w:rsidRDefault="00EC24A5" w:rsidP="00EC24A5">
            <w:pPr>
              <w:pStyle w:val="TAN"/>
              <w:rPr>
                <w:lang w:eastAsia="zh-CN"/>
              </w:rPr>
            </w:pPr>
            <w:r>
              <w:t>NOTE 1:</w:t>
            </w:r>
            <w:r>
              <w:rPr>
                <w:i/>
                <w:iCs/>
              </w:rPr>
              <w:tab/>
            </w:r>
            <w:r>
              <w:rPr>
                <w:lang w:eastAsia="zh-CN"/>
              </w:rPr>
              <w:t xml:space="preserve">When NTRP=1 TRP is configured, OCPU =1. When NTRP&gt;1 TRPS are configured, OCPU = </w:t>
            </w:r>
            <w:proofErr w:type="gramStart"/>
            <w:r>
              <w:rPr>
                <w:lang w:eastAsia="zh-CN"/>
              </w:rPr>
              <w:t>ceil(</w:t>
            </w:r>
            <w:proofErr w:type="gramEnd"/>
            <w:r>
              <w:rPr>
                <w:lang w:eastAsia="zh-CN"/>
              </w:rPr>
              <w:t>X * NTRP).</w:t>
            </w:r>
          </w:p>
          <w:p w14:paraId="39E4F1F8" w14:textId="77777777" w:rsidR="00EC24A5" w:rsidRDefault="00EC24A5" w:rsidP="00EC24A5">
            <w:pPr>
              <w:pStyle w:val="TAN"/>
              <w:rPr>
                <w:rFonts w:eastAsia="Times New Roman"/>
                <w:lang w:eastAsia="ja-JP"/>
              </w:rPr>
            </w:pPr>
            <w:r>
              <w:t>NOTE 2:</w:t>
            </w:r>
            <w:r>
              <w:rPr>
                <w:i/>
                <w:iCs/>
              </w:rPr>
              <w:tab/>
            </w:r>
            <w:r>
              <w:rPr>
                <w:lang w:eastAsia="zh-CN"/>
              </w:rPr>
              <w:t xml:space="preserve">A-CSI is supported, and whether UE supports SP-CSI on PUSCH is dependent on </w:t>
            </w:r>
            <w:r>
              <w:rPr>
                <w:i/>
              </w:rPr>
              <w:t>sp-CSI-ReportPUSCH</w:t>
            </w:r>
            <w:r>
              <w:rPr>
                <w:lang w:eastAsia="zh-CN"/>
              </w:rPr>
              <w:t>.</w:t>
            </w:r>
          </w:p>
          <w:p w14:paraId="1F237849" w14:textId="77777777" w:rsidR="00EC24A5" w:rsidRDefault="00EC24A5" w:rsidP="00EC24A5">
            <w:pPr>
              <w:pStyle w:val="TAL"/>
              <w:rPr>
                <w:rFonts w:eastAsia="等线" w:cs="Arial"/>
                <w:szCs w:val="18"/>
                <w:lang w:eastAsia="zh-CN"/>
              </w:rPr>
            </w:pPr>
          </w:p>
          <w:p w14:paraId="2ECA3D0C" w14:textId="77777777" w:rsidR="00EC24A5" w:rsidRDefault="00EC24A5" w:rsidP="00EC24A5">
            <w:pPr>
              <w:pStyle w:val="TAL"/>
              <w:rPr>
                <w:rFonts w:eastAsia="Times New Roman" w:cs="Arial"/>
                <w:szCs w:val="18"/>
                <w:lang w:eastAsia="ja-JP"/>
              </w:rPr>
            </w:pPr>
            <w:r>
              <w:rPr>
                <w:rFonts w:eastAsia="等线" w:cs="Arial"/>
                <w:szCs w:val="18"/>
                <w:lang w:eastAsia="zh-CN"/>
              </w:rPr>
              <w:t xml:space="preserve">The UE optionally includes </w:t>
            </w:r>
            <w:r>
              <w:rPr>
                <w:i/>
                <w:iCs/>
              </w:rPr>
              <w:t xml:space="preserve">eType2CJT-FD-IO-r18 </w:t>
            </w:r>
            <w:r>
              <w:t xml:space="preserve">to indicate whether the UE supports mode 1 for CJT eType-II codebook with FD basis selection integer frequency offset. </w:t>
            </w:r>
            <w:r>
              <w:rPr>
                <w:rFonts w:eastAsia="MS PGothic"/>
              </w:rPr>
              <w:t xml:space="preserve">This capability signalling comprises </w:t>
            </w:r>
            <w:r>
              <w:rPr>
                <w:rFonts w:cs="Arial"/>
                <w:szCs w:val="18"/>
              </w:rPr>
              <w:t xml:space="preserve">the list of supported NZP CSI-RS resources across all CCs in a band by referring to </w:t>
            </w:r>
            <w:r>
              <w:rPr>
                <w:rFonts w:cs="Arial"/>
                <w:i/>
                <w:szCs w:val="18"/>
              </w:rPr>
              <w:t>codebookVariantsList</w:t>
            </w:r>
            <w:r>
              <w:rPr>
                <w:rFonts w:cs="Arial"/>
                <w:szCs w:val="18"/>
              </w:rPr>
              <w:t xml:space="preserve">. The UE indicating </w:t>
            </w:r>
            <w:r>
              <w:rPr>
                <w:i/>
                <w:iCs/>
              </w:rPr>
              <w:t xml:space="preserve">eType2CJT-FD-IO-r18 </w:t>
            </w:r>
            <w:r>
              <w:t xml:space="preserve">shall also support </w:t>
            </w:r>
            <w:r>
              <w:rPr>
                <w:rFonts w:cs="Arial"/>
                <w:szCs w:val="18"/>
              </w:rPr>
              <w:t>frequency basis selection mode 1, i.e., common frequency basis selection among different TRPs with FD basis selection integer frequency offset.</w:t>
            </w:r>
          </w:p>
          <w:p w14:paraId="1F94B580" w14:textId="77777777" w:rsidR="00EC24A5" w:rsidRDefault="00EC24A5" w:rsidP="00EC24A5">
            <w:pPr>
              <w:pStyle w:val="TAL"/>
            </w:pPr>
          </w:p>
          <w:p w14:paraId="2703B58F" w14:textId="77777777" w:rsidR="00EC24A5" w:rsidRDefault="00EC24A5" w:rsidP="00EC24A5">
            <w:pPr>
              <w:pStyle w:val="TAL"/>
              <w:rPr>
                <w:i/>
                <w:iCs/>
              </w:rPr>
            </w:pPr>
            <w:r>
              <w:t xml:space="preserve">The UE optionally indicates </w:t>
            </w:r>
            <w:r>
              <w:rPr>
                <w:i/>
                <w:iCs/>
              </w:rPr>
              <w:t>eType2CJT-FD-FO-r18</w:t>
            </w:r>
            <w:r>
              <w:t xml:space="preserve"> to indicate whether the UE supports </w:t>
            </w:r>
            <w:r>
              <w:rPr>
                <w:rFonts w:cs="Arial"/>
                <w:szCs w:val="18"/>
              </w:rPr>
              <w:t xml:space="preserve">frequency basis selection mode 1 with FD basis selection fractional frequency offset for eType-II based CJT codebook. The UE indicating </w:t>
            </w:r>
            <w:r>
              <w:rPr>
                <w:i/>
                <w:iCs/>
              </w:rPr>
              <w:t>eType2CJT-FD-FO-r18</w:t>
            </w:r>
            <w:r>
              <w:t xml:space="preserve"> shall also indicate support of </w:t>
            </w:r>
            <w:r>
              <w:rPr>
                <w:i/>
                <w:iCs/>
              </w:rPr>
              <w:t>eType2CJT-FD-IO-r18.</w:t>
            </w:r>
          </w:p>
          <w:p w14:paraId="5459026B" w14:textId="77777777" w:rsidR="00EC24A5" w:rsidRDefault="00EC24A5" w:rsidP="00EC24A5">
            <w:pPr>
              <w:pStyle w:val="TAL"/>
              <w:rPr>
                <w:i/>
                <w:iCs/>
              </w:rPr>
            </w:pPr>
          </w:p>
          <w:p w14:paraId="75BEAA0B" w14:textId="77777777" w:rsidR="00EC24A5" w:rsidRDefault="00EC24A5" w:rsidP="00EC24A5">
            <w:pPr>
              <w:pStyle w:val="TAL"/>
              <w:rPr>
                <w:bCs/>
                <w:iCs/>
              </w:rPr>
            </w:pPr>
            <w:r>
              <w:t xml:space="preserve">The UE optionally indicates </w:t>
            </w:r>
            <w:r>
              <w:rPr>
                <w:rFonts w:eastAsia="等线"/>
                <w:i/>
                <w:iCs/>
                <w:lang w:eastAsia="zh-CN"/>
              </w:rPr>
              <w:t>eType2CJT-R2-r18</w:t>
            </w:r>
            <w:r>
              <w:rPr>
                <w:rFonts w:eastAsia="等线"/>
                <w:lang w:eastAsia="zh-CN"/>
              </w:rPr>
              <w:t xml:space="preserve"> to indicate whether the UE supports eType-II codebook refinement for multi-TRP CJT with PMI subbands R=2. </w:t>
            </w:r>
            <w:r>
              <w:rPr>
                <w:rFonts w:eastAsia="MS PGothic"/>
              </w:rPr>
              <w:t xml:space="preserve">This capability signalling comprises </w:t>
            </w:r>
            <w:r>
              <w:rPr>
                <w:rFonts w:cs="Arial"/>
                <w:szCs w:val="18"/>
              </w:rPr>
              <w:t xml:space="preserve">the list of supported NZP CSI-RS resources with R=2 across all CCs in a band by referring to </w:t>
            </w:r>
            <w:r>
              <w:rPr>
                <w:rFonts w:cs="Arial"/>
                <w:i/>
                <w:szCs w:val="18"/>
              </w:rPr>
              <w:t xml:space="preserve">codebookVariantsList </w:t>
            </w:r>
            <w:r>
              <w:rPr>
                <w:rFonts w:cs="Arial"/>
                <w:iCs/>
                <w:szCs w:val="18"/>
              </w:rPr>
              <w:t>across all CCs</w:t>
            </w:r>
            <w:r>
              <w:rPr>
                <w:rFonts w:cs="Arial"/>
                <w:szCs w:val="18"/>
              </w:rPr>
              <w:t>.</w:t>
            </w:r>
          </w:p>
          <w:p w14:paraId="2E8E6CC5" w14:textId="77777777" w:rsidR="00EC24A5" w:rsidRDefault="00EC24A5" w:rsidP="00EC24A5">
            <w:pPr>
              <w:pStyle w:val="TAL"/>
              <w:rPr>
                <w:bCs/>
                <w:iCs/>
              </w:rPr>
            </w:pPr>
          </w:p>
          <w:p w14:paraId="28EF9650" w14:textId="77777777" w:rsidR="00EC24A5" w:rsidRDefault="00EC24A5" w:rsidP="00EC24A5">
            <w:pPr>
              <w:pStyle w:val="TAL"/>
              <w:rPr>
                <w:bCs/>
                <w:iCs/>
              </w:rPr>
            </w:pPr>
            <w:r>
              <w:rPr>
                <w:bCs/>
                <w:iCs/>
              </w:rPr>
              <w:t xml:space="preserve">The UE optionally indicates </w:t>
            </w:r>
            <w:r>
              <w:rPr>
                <w:rFonts w:eastAsia="等线"/>
                <w:i/>
                <w:iCs/>
                <w:lang w:eastAsia="zh-CN"/>
              </w:rPr>
              <w:t>eType2CJT-PV-Beta-r18</w:t>
            </w:r>
            <w:r>
              <w:rPr>
                <w:rFonts w:eastAsia="等线"/>
                <w:lang w:eastAsia="zh-CN"/>
              </w:rPr>
              <w:t xml:space="preserve"> to indicate whether the UE supports</w:t>
            </w:r>
            <w:r>
              <w:rPr>
                <w:rFonts w:cs="Arial"/>
                <w:szCs w:val="18"/>
              </w:rPr>
              <w:t xml:space="preserve"> eType-II codebook refinement for multi-TRP CJT with parameter combination pv</w:t>
            </w:r>
            <w:proofErr w:type="gramStart"/>
            <w:r>
              <w:rPr>
                <w:rFonts w:cs="Arial"/>
                <w:szCs w:val="18"/>
              </w:rPr>
              <w:t>={</w:t>
            </w:r>
            <w:proofErr w:type="gramEnd"/>
            <w:r>
              <w:rPr>
                <w:rFonts w:cs="Arial"/>
                <w:szCs w:val="18"/>
              </w:rPr>
              <w:t>1/2,1/2,1/2,1/2} and beta=1/2.</w:t>
            </w:r>
          </w:p>
          <w:p w14:paraId="0A663F40" w14:textId="77777777" w:rsidR="00EC24A5" w:rsidRDefault="00EC24A5" w:rsidP="00EC24A5">
            <w:pPr>
              <w:pStyle w:val="TAL"/>
              <w:rPr>
                <w:bCs/>
                <w:iCs/>
              </w:rPr>
            </w:pPr>
          </w:p>
          <w:p w14:paraId="0F9538F8" w14:textId="77777777" w:rsidR="00EC24A5" w:rsidRDefault="00EC24A5" w:rsidP="00EC24A5">
            <w:pPr>
              <w:pStyle w:val="TAL"/>
              <w:rPr>
                <w:rFonts w:eastAsia="等线"/>
                <w:lang w:eastAsia="zh-CN"/>
              </w:rPr>
            </w:pPr>
            <w:r>
              <w:rPr>
                <w:bCs/>
                <w:iCs/>
              </w:rPr>
              <w:t xml:space="preserve">The UE </w:t>
            </w:r>
            <w:r>
              <w:t xml:space="preserve">optionally indicates </w:t>
            </w:r>
            <w:r>
              <w:rPr>
                <w:rFonts w:eastAsia="等线"/>
                <w:i/>
                <w:iCs/>
                <w:lang w:eastAsia="zh-CN"/>
              </w:rPr>
              <w:t>eType2CJT-2NN1N2-r18</w:t>
            </w:r>
            <w:r>
              <w:rPr>
                <w:rFonts w:eastAsia="等线"/>
                <w:lang w:eastAsia="zh-CN"/>
              </w:rPr>
              <w:t xml:space="preserve"> to indicate whether the UE supports 2NN1N2 &gt;32 for eType-II CJT codebook. The UE indicates the</w:t>
            </w:r>
          </w:p>
          <w:p w14:paraId="6AB736D7" w14:textId="77777777" w:rsidR="00EC24A5" w:rsidRDefault="00EC24A5" w:rsidP="00EC24A5">
            <w:pPr>
              <w:rPr>
                <w:rFonts w:ascii="Arial" w:eastAsia="Times New Roman" w:hAnsi="Arial" w:cs="Arial"/>
                <w:sz w:val="18"/>
                <w:szCs w:val="18"/>
                <w:lang w:eastAsia="ja-JP"/>
              </w:rPr>
            </w:pPr>
            <w:r>
              <w:rPr>
                <w:rFonts w:ascii="Arial" w:hAnsi="Arial" w:cs="Arial"/>
                <w:sz w:val="18"/>
                <w:szCs w:val="18"/>
              </w:rPr>
              <w:t>maximum number of ports across all TRPs for one CJT CSI measurement.</w:t>
            </w:r>
          </w:p>
          <w:p w14:paraId="11BFD184" w14:textId="77777777" w:rsidR="00EC24A5" w:rsidRDefault="00EC24A5" w:rsidP="00EC24A5">
            <w:pPr>
              <w:pStyle w:val="TAL"/>
              <w:rPr>
                <w:rFonts w:eastAsia="等线"/>
                <w:lang w:eastAsia="zh-CN"/>
              </w:rPr>
            </w:pPr>
          </w:p>
          <w:p w14:paraId="06D56EA7" w14:textId="77777777" w:rsidR="00EC24A5" w:rsidRDefault="00EC24A5" w:rsidP="00EC24A5">
            <w:pPr>
              <w:pStyle w:val="TAL"/>
              <w:rPr>
                <w:rFonts w:eastAsia="Times New Roman" w:cs="Arial"/>
                <w:szCs w:val="18"/>
                <w:lang w:eastAsia="ja-JP"/>
              </w:rPr>
            </w:pPr>
            <w:r>
              <w:rPr>
                <w:bCs/>
                <w:iCs/>
              </w:rPr>
              <w:t xml:space="preserve">The UE </w:t>
            </w:r>
            <w:r>
              <w:t xml:space="preserve">optionally indicates </w:t>
            </w:r>
            <w:r>
              <w:rPr>
                <w:rFonts w:eastAsia="等线"/>
                <w:i/>
                <w:iCs/>
                <w:lang w:eastAsia="zh-CN"/>
              </w:rPr>
              <w:t xml:space="preserve">eType2CJT-Rank3Rank4-r18 </w:t>
            </w:r>
            <w:r>
              <w:rPr>
                <w:rFonts w:eastAsia="等线"/>
                <w:lang w:eastAsia="zh-CN"/>
              </w:rPr>
              <w:t xml:space="preserve">to indicate whether the UE supports </w:t>
            </w:r>
            <w:r>
              <w:rPr>
                <w:rFonts w:cs="Arial"/>
                <w:szCs w:val="18"/>
                <w:lang w:eastAsia="zh-CN"/>
              </w:rPr>
              <w:t>eType-II codebook refinement for multi-TRP CJT with rank 3,4.</w:t>
            </w:r>
          </w:p>
          <w:p w14:paraId="4502AAE6" w14:textId="77777777" w:rsidR="00EC24A5" w:rsidRDefault="00EC24A5" w:rsidP="00EC24A5">
            <w:pPr>
              <w:pStyle w:val="TAL"/>
              <w:rPr>
                <w:rFonts w:eastAsia="等线"/>
                <w:lang w:eastAsia="zh-CN"/>
              </w:rPr>
            </w:pPr>
          </w:p>
          <w:p w14:paraId="1263162B" w14:textId="77777777" w:rsidR="00EC24A5" w:rsidRDefault="00EC24A5" w:rsidP="00EC24A5">
            <w:pPr>
              <w:pStyle w:val="TAL"/>
              <w:rPr>
                <w:rFonts w:eastAsia="Times New Roman" w:cs="Arial"/>
                <w:szCs w:val="18"/>
                <w:lang w:eastAsia="ja-JP"/>
              </w:rPr>
            </w:pPr>
            <w:r>
              <w:rPr>
                <w:bCs/>
                <w:iCs/>
              </w:rPr>
              <w:t xml:space="preserve">The UE </w:t>
            </w:r>
            <w:r>
              <w:t xml:space="preserve">optionally indicates </w:t>
            </w:r>
            <w:r>
              <w:rPr>
                <w:rFonts w:eastAsia="等线"/>
                <w:i/>
                <w:iCs/>
                <w:lang w:eastAsia="zh-CN"/>
              </w:rPr>
              <w:t xml:space="preserve">eType2CJT-L6-r18 </w:t>
            </w:r>
            <w:r>
              <w:rPr>
                <w:rFonts w:eastAsia="等线"/>
                <w:lang w:eastAsia="zh-CN"/>
              </w:rPr>
              <w:t xml:space="preserve">to indicate whether the UE supports </w:t>
            </w:r>
            <w:r>
              <w:rPr>
                <w:rFonts w:cs="Arial"/>
                <w:szCs w:val="18"/>
                <w:lang w:eastAsia="zh-CN"/>
              </w:rPr>
              <w:t>eType-II codebook refinement for multi-TRP CJT with parameter combination with L=6. The UE supports this capability only for N_TRP=1.</w:t>
            </w:r>
          </w:p>
          <w:p w14:paraId="7E563693" w14:textId="77777777" w:rsidR="00EC24A5" w:rsidRDefault="00EC24A5" w:rsidP="00EC24A5">
            <w:pPr>
              <w:pStyle w:val="TAL"/>
              <w:rPr>
                <w:bCs/>
                <w:iCs/>
              </w:rPr>
            </w:pPr>
          </w:p>
          <w:p w14:paraId="4C78A621" w14:textId="77777777" w:rsidR="00EC24A5" w:rsidRDefault="00EC24A5" w:rsidP="00EC24A5">
            <w:pPr>
              <w:pStyle w:val="TAL"/>
              <w:rPr>
                <w:rFonts w:cs="Arial"/>
                <w:szCs w:val="18"/>
              </w:rPr>
            </w:pPr>
            <w:r>
              <w:rPr>
                <w:bCs/>
                <w:iCs/>
              </w:rPr>
              <w:t xml:space="preserve">The UE </w:t>
            </w:r>
            <w:r>
              <w:t xml:space="preserve">optionally indicates </w:t>
            </w:r>
            <w:r>
              <w:rPr>
                <w:rFonts w:eastAsia="等线"/>
                <w:i/>
                <w:iCs/>
                <w:lang w:eastAsia="zh-CN"/>
              </w:rPr>
              <w:t xml:space="preserve">eType2CJT-NN-r18 </w:t>
            </w:r>
            <w:r>
              <w:rPr>
                <w:rFonts w:eastAsia="等线"/>
                <w:lang w:eastAsia="zh-CN"/>
              </w:rPr>
              <w:t>to indicate whether the UE supports</w:t>
            </w:r>
            <w:r>
              <w:rPr>
                <w:rFonts w:cs="Arial"/>
                <w:szCs w:val="18"/>
              </w:rPr>
              <w:t xml:space="preserve"> selection of </w:t>
            </w:r>
            <w:r>
              <w:rPr>
                <w:rFonts w:cs="Arial"/>
                <w:szCs w:val="18"/>
                <w:lang w:eastAsia="zh-CN"/>
              </w:rPr>
              <w:t>N &lt;= N_TRP CSI-RS resource by UE for multi-TRP CJT based on eType-II codebook.</w:t>
            </w:r>
          </w:p>
          <w:p w14:paraId="4B8A1C3A" w14:textId="77777777" w:rsidR="00EC24A5" w:rsidRDefault="00EC24A5" w:rsidP="00EC24A5">
            <w:pPr>
              <w:pStyle w:val="TAL"/>
              <w:rPr>
                <w:rFonts w:cs="Arial"/>
                <w:szCs w:val="18"/>
              </w:rPr>
            </w:pPr>
          </w:p>
          <w:p w14:paraId="0C69A78D" w14:textId="77777777" w:rsidR="00EC24A5" w:rsidRDefault="00EC24A5" w:rsidP="00EC24A5">
            <w:pPr>
              <w:pStyle w:val="TAL"/>
              <w:rPr>
                <w:rFonts w:eastAsia="等线"/>
                <w:lang w:eastAsia="zh-CN"/>
              </w:rPr>
            </w:pPr>
            <w:r>
              <w:rPr>
                <w:bCs/>
                <w:iCs/>
              </w:rPr>
              <w:t xml:space="preserve">The UE </w:t>
            </w:r>
            <w:r>
              <w:t xml:space="preserve">optionally indicates </w:t>
            </w:r>
            <w:r>
              <w:rPr>
                <w:rFonts w:eastAsia="等线"/>
                <w:i/>
                <w:iCs/>
                <w:lang w:eastAsia="zh-CN"/>
              </w:rPr>
              <w:t xml:space="preserve">eType2CJT-NL-SD-r18 </w:t>
            </w:r>
            <w:r>
              <w:rPr>
                <w:rFonts w:eastAsia="等线"/>
                <w:lang w:eastAsia="zh-CN"/>
              </w:rPr>
              <w:t>to indicate whether the UE supports</w:t>
            </w:r>
            <w:r>
              <w:rPr>
                <w:rFonts w:cs="Arial"/>
                <w:szCs w:val="18"/>
                <w:lang w:eastAsia="zh-CN"/>
              </w:rPr>
              <w:t xml:space="preserve"> N_L&gt;1 combinations of number of SD basis across CSI-RS resources for CJT eType-II codebook.</w:t>
            </w:r>
            <w:r>
              <w:rPr>
                <w:rFonts w:cs="Arial"/>
                <w:szCs w:val="18"/>
              </w:rPr>
              <w:t xml:space="preserve"> </w:t>
            </w:r>
            <w:r>
              <w:rPr>
                <w:rFonts w:eastAsia="等线"/>
                <w:lang w:eastAsia="zh-CN"/>
              </w:rPr>
              <w:t>The UE indicates the</w:t>
            </w:r>
          </w:p>
          <w:p w14:paraId="4C4D94D4" w14:textId="77777777" w:rsidR="00EC24A5" w:rsidRDefault="00EC24A5" w:rsidP="00EC24A5">
            <w:pPr>
              <w:pStyle w:val="TAL"/>
              <w:rPr>
                <w:rFonts w:eastAsia="Times New Roman" w:cs="Arial"/>
                <w:szCs w:val="18"/>
                <w:lang w:eastAsia="ja-JP"/>
              </w:rPr>
            </w:pPr>
            <w:r>
              <w:rPr>
                <w:rFonts w:cs="Arial"/>
                <w:szCs w:val="18"/>
              </w:rPr>
              <w:t xml:space="preserve">maximum number of </w:t>
            </w:r>
            <w:r>
              <w:rPr>
                <w:rFonts w:cs="Arial"/>
                <w:szCs w:val="18"/>
                <w:lang w:eastAsia="zh-CN"/>
              </w:rPr>
              <w:t>lists for spatial basis selection, i.e., N_L, for multi-TRP CJT based on eType-II codebook.</w:t>
            </w:r>
          </w:p>
          <w:p w14:paraId="5753633A" w14:textId="77777777" w:rsidR="00EC24A5" w:rsidRDefault="00EC24A5" w:rsidP="00EC24A5">
            <w:pPr>
              <w:pStyle w:val="TAL"/>
              <w:rPr>
                <w:rFonts w:cs="Arial"/>
                <w:szCs w:val="18"/>
              </w:rPr>
            </w:pPr>
          </w:p>
          <w:p w14:paraId="35129C96" w14:textId="77777777" w:rsidR="00EC24A5" w:rsidRDefault="00EC24A5" w:rsidP="00EC24A5">
            <w:pPr>
              <w:pStyle w:val="TAL"/>
              <w:rPr>
                <w:rFonts w:cs="Arial"/>
                <w:szCs w:val="18"/>
              </w:rPr>
            </w:pPr>
            <w:r>
              <w:rPr>
                <w:bCs/>
                <w:iCs/>
              </w:rPr>
              <w:t xml:space="preserve">The UE </w:t>
            </w:r>
            <w:r>
              <w:t xml:space="preserve">optionally indicates </w:t>
            </w:r>
            <w:r>
              <w:rPr>
                <w:rFonts w:eastAsia="等线"/>
                <w:i/>
                <w:iCs/>
                <w:lang w:eastAsia="zh-CN"/>
              </w:rPr>
              <w:t xml:space="preserve">eType2CJT-Unequal-r18 </w:t>
            </w:r>
            <w:r>
              <w:rPr>
                <w:rFonts w:eastAsia="等线"/>
                <w:lang w:eastAsia="zh-CN"/>
              </w:rPr>
              <w:t>to indicate whether the UE supports</w:t>
            </w:r>
            <w:r>
              <w:rPr>
                <w:rFonts w:cs="Arial"/>
                <w:szCs w:val="18"/>
              </w:rPr>
              <w:t xml:space="preserve"> </w:t>
            </w:r>
            <w:r>
              <w:rPr>
                <w:rFonts w:cs="Arial"/>
                <w:szCs w:val="18"/>
                <w:lang w:eastAsia="zh-CN"/>
              </w:rPr>
              <w:t>unequal number of spatial basis selection configuration across CSI-RS resources for multi-TRP CJT including eType-II codebook refinement.</w:t>
            </w:r>
          </w:p>
          <w:p w14:paraId="260DEB47" w14:textId="77777777" w:rsidR="00EC24A5" w:rsidRDefault="00EC24A5" w:rsidP="00EC24A5">
            <w:pPr>
              <w:pStyle w:val="TAL"/>
              <w:rPr>
                <w:rFonts w:eastAsia="等线" w:cs="Arial"/>
                <w:szCs w:val="18"/>
                <w:lang w:eastAsia="zh-CN"/>
              </w:rPr>
            </w:pPr>
          </w:p>
          <w:p w14:paraId="7F07D2E3" w14:textId="77777777" w:rsidR="00EC24A5" w:rsidRDefault="00EC24A5" w:rsidP="00EC24A5">
            <w:pPr>
              <w:pStyle w:val="TAL"/>
              <w:rPr>
                <w:rFonts w:eastAsia="Times New Roman"/>
                <w:lang w:eastAsia="ja-JP"/>
              </w:rPr>
            </w:pPr>
            <w:r>
              <w:rPr>
                <w:iCs/>
              </w:rPr>
              <w:t xml:space="preserve">For </w:t>
            </w:r>
            <w:r>
              <w:rPr>
                <w:rFonts w:cs="Arial"/>
                <w:i/>
                <w:szCs w:val="18"/>
              </w:rPr>
              <w:t>codebookVariantsList</w:t>
            </w:r>
            <w:r>
              <w:t xml:space="preserve"> related to the </w:t>
            </w:r>
            <w:r>
              <w:rPr>
                <w:bCs/>
                <w:iCs/>
              </w:rPr>
              <w:t>eType-II</w:t>
            </w:r>
            <w:r>
              <w:t>:</w:t>
            </w:r>
          </w:p>
          <w:p w14:paraId="6A325555" w14:textId="77777777" w:rsidR="00EC24A5" w:rsidRDefault="00EC24A5" w:rsidP="00EC24A5">
            <w:pPr>
              <w:pStyle w:val="B1"/>
              <w:spacing w:after="0"/>
              <w:rPr>
                <w:rFonts w:ascii="Arial" w:hAnsi="Arial" w:cs="Arial"/>
                <w:sz w:val="18"/>
                <w:szCs w:val="18"/>
              </w:rPr>
            </w:pPr>
            <w:r>
              <w:rPr>
                <w:rFonts w:ascii="Arial" w:eastAsia="MS Mincho" w:hAnsi="Arial" w:cs="Arial"/>
                <w:i/>
                <w:iCs/>
                <w:sz w:val="18"/>
                <w:szCs w:val="18"/>
              </w:rPr>
              <w:t>-</w:t>
            </w:r>
            <w:r>
              <w:rPr>
                <w:rFonts w:ascii="Arial" w:hAnsi="Arial" w:cs="Arial"/>
                <w:sz w:val="18"/>
                <w:szCs w:val="18"/>
              </w:rPr>
              <w:tab/>
              <w:t xml:space="preserve">The minimum of </w:t>
            </w:r>
            <w:r>
              <w:rPr>
                <w:rFonts w:ascii="Arial" w:hAnsi="Arial" w:cs="Arial"/>
                <w:i/>
                <w:iCs/>
                <w:sz w:val="18"/>
                <w:szCs w:val="18"/>
              </w:rPr>
              <w:t>maxNumberTxPortsPerResource</w:t>
            </w:r>
            <w:r>
              <w:rPr>
                <w:rFonts w:ascii="Arial" w:hAnsi="Arial" w:cs="Arial"/>
                <w:sz w:val="18"/>
                <w:szCs w:val="18"/>
              </w:rPr>
              <w:t xml:space="preserve"> is '</w:t>
            </w:r>
            <w:r>
              <w:rPr>
                <w:rFonts w:ascii="Arial" w:hAnsi="Arial" w:cs="Arial"/>
                <w:i/>
                <w:sz w:val="18"/>
                <w:szCs w:val="18"/>
              </w:rPr>
              <w:t>p4</w:t>
            </w:r>
            <w:r>
              <w:rPr>
                <w:rFonts w:ascii="Arial" w:hAnsi="Arial" w:cs="Arial"/>
                <w:sz w:val="18"/>
                <w:szCs w:val="18"/>
              </w:rPr>
              <w:t>';</w:t>
            </w:r>
          </w:p>
          <w:p w14:paraId="28009C49" w14:textId="77777777" w:rsidR="00EC24A5" w:rsidRDefault="00EC24A5" w:rsidP="00EC24A5">
            <w:pPr>
              <w:pStyle w:val="B1"/>
              <w:spacing w:after="0"/>
              <w:rPr>
                <w:rFonts w:ascii="Arial" w:hAnsi="Arial" w:cs="Arial"/>
                <w:sz w:val="18"/>
                <w:szCs w:val="18"/>
              </w:rPr>
            </w:pPr>
            <w:r>
              <w:rPr>
                <w:rFonts w:ascii="Arial" w:eastAsia="MS Mincho" w:hAnsi="Arial" w:cs="Arial"/>
                <w:i/>
                <w:iCs/>
                <w:sz w:val="18"/>
                <w:szCs w:val="18"/>
              </w:rPr>
              <w:t>-</w:t>
            </w:r>
            <w:r>
              <w:rPr>
                <w:rFonts w:ascii="Arial" w:hAnsi="Arial" w:cs="Arial"/>
                <w:sz w:val="18"/>
                <w:szCs w:val="18"/>
              </w:rPr>
              <w:tab/>
              <w:t xml:space="preserve">The minimum of </w:t>
            </w:r>
            <w:r>
              <w:rPr>
                <w:rFonts w:ascii="Arial" w:hAnsi="Arial" w:cs="Arial"/>
                <w:i/>
                <w:iCs/>
                <w:sz w:val="18"/>
                <w:szCs w:val="18"/>
              </w:rPr>
              <w:t>maxNumberResourcesPerBand</w:t>
            </w:r>
            <w:r>
              <w:rPr>
                <w:rFonts w:ascii="Arial" w:hAnsi="Arial" w:cs="Arial"/>
                <w:iCs/>
                <w:sz w:val="18"/>
                <w:szCs w:val="18"/>
              </w:rPr>
              <w:t xml:space="preserve"> is 2;</w:t>
            </w:r>
          </w:p>
          <w:p w14:paraId="3A786068" w14:textId="77777777" w:rsidR="00EC24A5" w:rsidRDefault="00EC24A5" w:rsidP="00EC24A5">
            <w:pPr>
              <w:pStyle w:val="B1"/>
              <w:spacing w:after="0"/>
              <w:rPr>
                <w:rFonts w:ascii="Arial" w:hAnsi="Arial" w:cs="Arial"/>
                <w:sz w:val="18"/>
                <w:szCs w:val="18"/>
              </w:rPr>
            </w:pPr>
            <w:r>
              <w:rPr>
                <w:rFonts w:ascii="Arial" w:eastAsia="MS Mincho" w:hAnsi="Arial" w:cs="Arial"/>
                <w:i/>
                <w:iCs/>
                <w:sz w:val="18"/>
                <w:szCs w:val="18"/>
              </w:rPr>
              <w:t>-</w:t>
            </w:r>
            <w:r>
              <w:rPr>
                <w:rFonts w:ascii="Arial" w:hAnsi="Arial" w:cs="Arial"/>
                <w:sz w:val="18"/>
                <w:szCs w:val="18"/>
              </w:rPr>
              <w:tab/>
              <w:t xml:space="preserve">The minimum value of </w:t>
            </w:r>
            <w:r>
              <w:rPr>
                <w:rFonts w:ascii="Arial" w:hAnsi="Arial" w:cs="Arial"/>
                <w:i/>
                <w:sz w:val="18"/>
                <w:szCs w:val="18"/>
              </w:rPr>
              <w:t>totalNumberTxPortsPerBand</w:t>
            </w:r>
            <w:r>
              <w:rPr>
                <w:rFonts w:ascii="Arial" w:hAnsi="Arial" w:cs="Arial"/>
                <w:sz w:val="18"/>
                <w:szCs w:val="18"/>
              </w:rPr>
              <w:t xml:space="preserve"> is 4.</w:t>
            </w:r>
          </w:p>
          <w:p w14:paraId="37173EFD" w14:textId="77777777" w:rsidR="00EC24A5" w:rsidRDefault="00EC24A5" w:rsidP="00EC24A5">
            <w:pPr>
              <w:pStyle w:val="TAL"/>
              <w:rPr>
                <w:b/>
                <w:i/>
              </w:rPr>
            </w:pPr>
          </w:p>
        </w:tc>
        <w:tc>
          <w:tcPr>
            <w:tcW w:w="709" w:type="dxa"/>
            <w:tcBorders>
              <w:top w:val="single" w:sz="4" w:space="0" w:color="808080"/>
              <w:left w:val="single" w:sz="4" w:space="0" w:color="808080"/>
              <w:bottom w:val="single" w:sz="4" w:space="0" w:color="808080"/>
              <w:right w:val="single" w:sz="4" w:space="0" w:color="808080"/>
            </w:tcBorders>
            <w:hideMark/>
          </w:tcPr>
          <w:p w14:paraId="11D83526" w14:textId="77777777" w:rsidR="00EC24A5" w:rsidRDefault="00EC24A5" w:rsidP="00EC24A5">
            <w:pPr>
              <w:pStyle w:val="TAL"/>
              <w:jc w:val="center"/>
            </w:pPr>
            <w:r>
              <w:rPr>
                <w:rFonts w:cs="Arial"/>
                <w:szCs w:val="18"/>
              </w:rPr>
              <w:lastRenderedPageBreak/>
              <w:t>Band</w:t>
            </w:r>
          </w:p>
        </w:tc>
        <w:tc>
          <w:tcPr>
            <w:tcW w:w="567" w:type="dxa"/>
            <w:tcBorders>
              <w:top w:val="single" w:sz="4" w:space="0" w:color="808080"/>
              <w:left w:val="single" w:sz="4" w:space="0" w:color="808080"/>
              <w:bottom w:val="single" w:sz="4" w:space="0" w:color="808080"/>
              <w:right w:val="single" w:sz="4" w:space="0" w:color="808080"/>
            </w:tcBorders>
            <w:hideMark/>
          </w:tcPr>
          <w:p w14:paraId="2E7B9FFD" w14:textId="77777777" w:rsidR="00EC24A5" w:rsidRDefault="00EC24A5" w:rsidP="00EC24A5">
            <w:pPr>
              <w:pStyle w:val="TAL"/>
              <w:jc w:val="cente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57B574B1" w14:textId="77777777" w:rsidR="00EC24A5" w:rsidRDefault="00EC24A5" w:rsidP="00EC24A5">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74A8496" w14:textId="77777777" w:rsidR="00EC24A5" w:rsidRDefault="00EC24A5" w:rsidP="00EC24A5">
            <w:pPr>
              <w:pStyle w:val="TAL"/>
              <w:jc w:val="center"/>
              <w:rPr>
                <w:bCs/>
                <w:iCs/>
              </w:rPr>
            </w:pPr>
            <w:r>
              <w:rPr>
                <w:bCs/>
                <w:iCs/>
              </w:rPr>
              <w:t>N/A</w:t>
            </w:r>
          </w:p>
        </w:tc>
      </w:tr>
      <w:tr w:rsidR="00EC24A5" w14:paraId="63D7887E"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3675C7C" w14:textId="77777777" w:rsidR="00EC24A5" w:rsidRDefault="00EC24A5" w:rsidP="00EC24A5">
            <w:pPr>
              <w:pStyle w:val="TAL"/>
              <w:rPr>
                <w:rFonts w:cs="Arial"/>
                <w:b/>
                <w:bCs/>
                <w:i/>
                <w:iCs/>
                <w:szCs w:val="18"/>
              </w:rPr>
            </w:pPr>
            <w:r>
              <w:rPr>
                <w:rFonts w:cs="Arial"/>
                <w:b/>
                <w:bCs/>
                <w:i/>
                <w:iCs/>
                <w:szCs w:val="18"/>
              </w:rPr>
              <w:lastRenderedPageBreak/>
              <w:t>codebookParametersetype2DopplerCSI-r18</w:t>
            </w:r>
          </w:p>
          <w:p w14:paraId="3F53D185" w14:textId="77777777" w:rsidR="00EC24A5" w:rsidRDefault="00EC24A5" w:rsidP="00EC24A5">
            <w:pPr>
              <w:pStyle w:val="TAL"/>
            </w:pPr>
            <w:r>
              <w:t xml:space="preserve">Indicates the UE support of additional codebooks and the corresponding parameters supported by the UE </w:t>
            </w:r>
            <w:r>
              <w:rPr>
                <w:bCs/>
                <w:iCs/>
              </w:rPr>
              <w:t>of Enhanced Type II Codebook (eType-II) based on doppler CSI as specified in TS 38.214 [12].</w:t>
            </w:r>
          </w:p>
          <w:p w14:paraId="0D99B84E" w14:textId="77777777" w:rsidR="00EC24A5" w:rsidRDefault="00EC24A5" w:rsidP="00EC24A5">
            <w:pPr>
              <w:pStyle w:val="TAL"/>
              <w:rPr>
                <w:rFonts w:cs="Arial"/>
                <w:b/>
                <w:bCs/>
                <w:i/>
                <w:iCs/>
                <w:szCs w:val="18"/>
              </w:rPr>
            </w:pPr>
          </w:p>
          <w:p w14:paraId="5D404BC5" w14:textId="77777777" w:rsidR="00EC24A5" w:rsidRDefault="00EC24A5" w:rsidP="00EC24A5">
            <w:pPr>
              <w:pStyle w:val="TAL"/>
              <w:rPr>
                <w:bCs/>
              </w:rPr>
            </w:pPr>
            <w:r>
              <w:rPr>
                <w:bCs/>
                <w:iCs/>
              </w:rPr>
              <w:t xml:space="preserve">The UE shall include </w:t>
            </w:r>
            <w:r>
              <w:rPr>
                <w:i/>
                <w:iCs/>
              </w:rPr>
              <w:t xml:space="preserve">eType2Doppler-r18 </w:t>
            </w:r>
            <w:r>
              <w:t xml:space="preserve">to indicate </w:t>
            </w:r>
            <w:r>
              <w:rPr>
                <w:bCs/>
                <w:iCs/>
              </w:rPr>
              <w:t xml:space="preserve">basic features of eType-II doppler codebook. </w:t>
            </w:r>
            <w:r>
              <w:rPr>
                <w:rFonts w:eastAsia="MS PGothic" w:cs="Arial"/>
                <w:szCs w:val="18"/>
              </w:rPr>
              <w:t>This capability signalling comprises the following parameters</w:t>
            </w:r>
            <w:r>
              <w:rPr>
                <w:bCs/>
                <w:iCs/>
              </w:rPr>
              <w:t>:</w:t>
            </w:r>
          </w:p>
          <w:p w14:paraId="06A7B0B1" w14:textId="77777777" w:rsidR="00EC24A5" w:rsidRDefault="00EC24A5" w:rsidP="00EC24A5">
            <w:pPr>
              <w:pStyle w:val="B1"/>
              <w:spacing w:after="0"/>
              <w:rPr>
                <w:rFonts w:ascii="Arial" w:hAnsi="Arial" w:cs="Arial"/>
                <w:sz w:val="18"/>
                <w:szCs w:val="18"/>
              </w:rPr>
            </w:pPr>
            <w:r>
              <w:rPr>
                <w:rFonts w:ascii="Arial" w:eastAsia="MS Mincho" w:hAnsi="Arial" w:cs="Arial"/>
                <w:i/>
                <w:iCs/>
                <w:sz w:val="18"/>
                <w:szCs w:val="18"/>
              </w:rPr>
              <w:t>-</w:t>
            </w:r>
            <w:r>
              <w:rPr>
                <w:rFonts w:ascii="Arial" w:hAnsi="Arial" w:cs="Arial"/>
                <w:sz w:val="18"/>
                <w:szCs w:val="18"/>
              </w:rPr>
              <w:tab/>
            </w:r>
            <w:r>
              <w:rPr>
                <w:rFonts w:ascii="Arial" w:hAnsi="Arial" w:cs="Arial"/>
                <w:i/>
                <w:iCs/>
                <w:sz w:val="18"/>
                <w:szCs w:val="18"/>
              </w:rPr>
              <w:t xml:space="preserve">supportedCSI-RS-ResourceList-r18 </w:t>
            </w:r>
            <w:r>
              <w:rPr>
                <w:rFonts w:ascii="Arial" w:hAnsi="Arial" w:cs="Arial"/>
                <w:sz w:val="18"/>
                <w:szCs w:val="18"/>
              </w:rPr>
              <w:t xml:space="preserve">indicates the list of supported CSI-RS resources across all CCs in a band by referring to </w:t>
            </w:r>
            <w:r>
              <w:rPr>
                <w:rFonts w:ascii="Arial" w:hAnsi="Arial" w:cs="Arial"/>
                <w:i/>
                <w:sz w:val="18"/>
                <w:szCs w:val="18"/>
              </w:rPr>
              <w:t>codebookVariantsList</w:t>
            </w:r>
            <w:r>
              <w:rPr>
                <w:rFonts w:ascii="Arial" w:hAnsi="Arial" w:cs="Arial"/>
                <w:sz w:val="18"/>
                <w:szCs w:val="18"/>
              </w:rPr>
              <w:t xml:space="preserve">. The following parameters are included in </w:t>
            </w:r>
            <w:r>
              <w:rPr>
                <w:rFonts w:ascii="Arial" w:hAnsi="Arial" w:cs="Arial"/>
                <w:i/>
                <w:sz w:val="18"/>
                <w:szCs w:val="18"/>
              </w:rPr>
              <w:t>codebookVariantsList</w:t>
            </w:r>
            <w:r>
              <w:rPr>
                <w:rFonts w:ascii="Arial" w:hAnsi="Arial" w:cs="Arial"/>
                <w:sz w:val="18"/>
                <w:szCs w:val="18"/>
              </w:rPr>
              <w:t>:</w:t>
            </w:r>
          </w:p>
          <w:p w14:paraId="6A322DE5" w14:textId="77777777" w:rsidR="00EC24A5" w:rsidRDefault="00EC24A5" w:rsidP="00EC24A5">
            <w:pPr>
              <w:pStyle w:val="B1"/>
              <w:spacing w:after="0"/>
              <w:ind w:left="852"/>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maxNumberTxPortsPerResource</w:t>
            </w:r>
            <w:r>
              <w:rPr>
                <w:rFonts w:ascii="Arial" w:hAnsi="Arial" w:cs="Arial"/>
                <w:sz w:val="18"/>
                <w:szCs w:val="18"/>
              </w:rPr>
              <w:t xml:space="preserve"> indicates the maximum number of Tx ports in a resource of a band</w:t>
            </w:r>
          </w:p>
          <w:p w14:paraId="2217A1DB" w14:textId="77777777" w:rsidR="00EC24A5" w:rsidRDefault="00EC24A5" w:rsidP="00EC24A5">
            <w:pPr>
              <w:pStyle w:val="B1"/>
              <w:spacing w:after="0"/>
              <w:ind w:left="852"/>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maxNumberResourcesPerBand</w:t>
            </w:r>
            <w:r>
              <w:rPr>
                <w:rFonts w:ascii="Arial" w:hAnsi="Arial" w:cs="Arial"/>
                <w:sz w:val="18"/>
                <w:szCs w:val="18"/>
              </w:rPr>
              <w:t xml:space="preserve"> indicates the maximum number of resources across all CCs in a band, simultaneously</w:t>
            </w:r>
          </w:p>
          <w:p w14:paraId="7FA9051A" w14:textId="77777777" w:rsidR="00EC24A5" w:rsidRDefault="00EC24A5" w:rsidP="00EC24A5">
            <w:pPr>
              <w:pStyle w:val="B1"/>
              <w:spacing w:after="0"/>
              <w:ind w:left="852"/>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totalNumberTxPortsPerBand</w:t>
            </w:r>
            <w:r>
              <w:rPr>
                <w:rFonts w:ascii="Arial" w:hAnsi="Arial" w:cs="Arial"/>
                <w:sz w:val="18"/>
                <w:szCs w:val="18"/>
              </w:rPr>
              <w:t xml:space="preserve"> indicates the total number of Tx ports across all CCs in a band, simultaneously</w:t>
            </w:r>
          </w:p>
          <w:p w14:paraId="1235BFA4" w14:textId="77777777" w:rsidR="00EC24A5" w:rsidRDefault="00EC24A5" w:rsidP="00EC24A5">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valueY-P-SP-CSI-RS-r18</w:t>
            </w:r>
            <w:r>
              <w:rPr>
                <w:rFonts w:ascii="Arial" w:hAnsi="Arial" w:cs="Arial"/>
                <w:sz w:val="18"/>
                <w:szCs w:val="18"/>
              </w:rPr>
              <w:t xml:space="preserve"> indicates </w:t>
            </w:r>
            <w:r>
              <w:rPr>
                <w:rFonts w:ascii="Arial" w:hAnsi="Arial" w:cs="Arial"/>
                <w:sz w:val="18"/>
                <w:szCs w:val="18"/>
                <w:lang w:eastAsia="zh-CN"/>
              </w:rPr>
              <w:t>value of Y for CPU occupation (OCPU = Y*</w:t>
            </w:r>
            <w:r>
              <w:t xml:space="preserve"> </w:t>
            </w:r>
            <w:r>
              <w:rPr>
                <w:rFonts w:ascii="Arial" w:hAnsi="Arial" w:cs="Arial"/>
                <w:i/>
                <w:iCs/>
                <w:sz w:val="18"/>
                <w:szCs w:val="18"/>
              </w:rPr>
              <w:t>vectorLengthDD-r18</w:t>
            </w:r>
            <w:r>
              <w:rPr>
                <w:rFonts w:ascii="Arial" w:hAnsi="Arial" w:cs="Arial"/>
                <w:sz w:val="18"/>
                <w:szCs w:val="18"/>
                <w:lang w:eastAsia="zh-CN"/>
              </w:rPr>
              <w:t>), when P/SP-CSI-RS is configured for CMR</w:t>
            </w:r>
          </w:p>
          <w:p w14:paraId="3305C089" w14:textId="77777777" w:rsidR="00EC24A5" w:rsidRDefault="00EC24A5" w:rsidP="00EC24A5">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valueY-A-CSI-RS-r18</w:t>
            </w:r>
            <w:r>
              <w:rPr>
                <w:rFonts w:ascii="Arial" w:hAnsi="Arial" w:cs="Arial"/>
                <w:sz w:val="18"/>
                <w:szCs w:val="18"/>
              </w:rPr>
              <w:t xml:space="preserve"> indicates value of Y for CPU occupation (OCPU = Y*K), when A-CSI-RS is configured for CMR</w:t>
            </w:r>
          </w:p>
          <w:p w14:paraId="7EB805F5" w14:textId="77777777" w:rsidR="00EC24A5" w:rsidRDefault="00EC24A5" w:rsidP="00EC24A5">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scalingfactor-r18</w:t>
            </w:r>
            <w:r>
              <w:rPr>
                <w:rFonts w:ascii="Arial" w:hAnsi="Arial" w:cs="Arial"/>
                <w:sz w:val="18"/>
                <w:szCs w:val="18"/>
              </w:rPr>
              <w:t xml:space="preserve"> indicates </w:t>
            </w:r>
            <w:r>
              <w:rPr>
                <w:rFonts w:ascii="Arial" w:eastAsia="Yu Mincho" w:hAnsi="Arial" w:cs="Arial"/>
                <w:sz w:val="18"/>
                <w:szCs w:val="18"/>
              </w:rPr>
              <w:t>scaling factor for active resource counting Kp</w:t>
            </w:r>
          </w:p>
          <w:p w14:paraId="74C97F10" w14:textId="77777777" w:rsidR="00EC24A5" w:rsidRDefault="00EC24A5" w:rsidP="00EC24A5">
            <w:pPr>
              <w:pStyle w:val="TAL"/>
            </w:pPr>
          </w:p>
          <w:p w14:paraId="711C7AC7" w14:textId="77777777" w:rsidR="00EC24A5" w:rsidRDefault="00EC24A5" w:rsidP="00EC24A5">
            <w:pPr>
              <w:pStyle w:val="TAL"/>
              <w:rPr>
                <w:rFonts w:eastAsia="MS PGothic"/>
              </w:rPr>
            </w:pPr>
            <w:r>
              <w:t xml:space="preserve">The UE indicating </w:t>
            </w:r>
            <w:r>
              <w:rPr>
                <w:i/>
                <w:iCs/>
              </w:rPr>
              <w:t xml:space="preserve">eType2Doppler-r18 </w:t>
            </w:r>
            <w:r>
              <w:t xml:space="preserve">shall support </w:t>
            </w:r>
            <w:r>
              <w:rPr>
                <w:lang w:eastAsia="zh-CN"/>
              </w:rPr>
              <w:t xml:space="preserve">X=1 CQI based on the first/earliest slot </w:t>
            </w:r>
            <w:r>
              <w:rPr>
                <w:rFonts w:eastAsia="MS PGothic"/>
              </w:rPr>
              <w:t xml:space="preserve">of the CSI reporting window and the first/earliest predicted PMI (TDCQI='1-1'), support eType-II regular codebook refinement for predicted PMI with PMI subband R=1 3, support parameter combinations with L=2,4, support for rank = 1,2, and support for the size of DD-basis, </w:t>
            </w:r>
            <w:r>
              <w:rPr>
                <w:rStyle w:val="cf01"/>
                <w:rFonts w:cs="Arial"/>
                <w:i/>
                <w:iCs/>
              </w:rPr>
              <w:t>vectorLengthDD-r18</w:t>
            </w:r>
            <w:r>
              <w:rPr>
                <w:rStyle w:val="cf01"/>
                <w:rFonts w:cs="Arial"/>
              </w:rPr>
              <w:t xml:space="preserve"> </w:t>
            </w:r>
            <w:r>
              <w:rPr>
                <w:rFonts w:eastAsia="MS PGothic"/>
              </w:rPr>
              <w:t>=1.</w:t>
            </w:r>
          </w:p>
          <w:p w14:paraId="6C9F08C5" w14:textId="77777777" w:rsidR="00EC24A5" w:rsidRDefault="00EC24A5" w:rsidP="00EC24A5">
            <w:pPr>
              <w:pStyle w:val="TAL"/>
              <w:rPr>
                <w:rFonts w:eastAsia="MS PGothic"/>
                <w:i/>
                <w:iCs/>
              </w:rPr>
            </w:pPr>
            <w:r>
              <w:rPr>
                <w:rFonts w:eastAsia="MS PGothic"/>
              </w:rPr>
              <w:t xml:space="preserve">The UE indicating support of </w:t>
            </w:r>
            <w:r>
              <w:rPr>
                <w:rFonts w:eastAsia="MS PGothic"/>
                <w:i/>
                <w:iCs/>
              </w:rPr>
              <w:t>eType2Doppler-r18</w:t>
            </w:r>
            <w:r>
              <w:rPr>
                <w:rFonts w:eastAsia="MS PGothic"/>
              </w:rPr>
              <w:t xml:space="preserve"> shall also indicate support of </w:t>
            </w:r>
            <w:r>
              <w:rPr>
                <w:i/>
              </w:rPr>
              <w:t>csi-ReportFramework</w:t>
            </w:r>
            <w:r>
              <w:rPr>
                <w:rFonts w:eastAsia="MS PGothic"/>
                <w:i/>
                <w:iCs/>
              </w:rPr>
              <w:t xml:space="preserve"> </w:t>
            </w:r>
            <w:r>
              <w:rPr>
                <w:rFonts w:eastAsia="MS PGothic"/>
              </w:rPr>
              <w:t xml:space="preserve">and </w:t>
            </w:r>
            <w:r>
              <w:rPr>
                <w:i/>
              </w:rPr>
              <w:t>simultaneousCSI-ReportsAllCC</w:t>
            </w:r>
            <w:r>
              <w:rPr>
                <w:rFonts w:eastAsia="MS PGothic"/>
                <w:i/>
                <w:iCs/>
              </w:rPr>
              <w:t>.</w:t>
            </w:r>
          </w:p>
          <w:p w14:paraId="2C205DBC" w14:textId="77777777" w:rsidR="00EC24A5" w:rsidRDefault="00EC24A5" w:rsidP="00EC24A5">
            <w:pPr>
              <w:pStyle w:val="TAL"/>
              <w:rPr>
                <w:rFonts w:eastAsia="MS PGothic"/>
              </w:rPr>
            </w:pPr>
          </w:p>
          <w:p w14:paraId="70B8CBFC" w14:textId="77777777" w:rsidR="00EC24A5" w:rsidRDefault="00EC24A5" w:rsidP="00EC24A5">
            <w:pPr>
              <w:pStyle w:val="TAN"/>
              <w:rPr>
                <w:rFonts w:eastAsia="Times New Roman"/>
              </w:rPr>
            </w:pPr>
            <w:r>
              <w:t>NOTE 1:</w:t>
            </w:r>
            <w:r>
              <w:rPr>
                <w:i/>
                <w:iCs/>
              </w:rPr>
              <w:tab/>
            </w:r>
            <w:r>
              <w:t xml:space="preserve">When </w:t>
            </w:r>
            <w:r>
              <w:rPr>
                <w:rStyle w:val="cf01"/>
                <w:rFonts w:cs="Arial"/>
                <w:i/>
                <w:iCs/>
              </w:rPr>
              <w:t>vectorLengthDD-r18</w:t>
            </w:r>
            <w:r>
              <w:rPr>
                <w:rStyle w:val="cf01"/>
                <w:rFonts w:cs="Arial"/>
              </w:rPr>
              <w:t xml:space="preserve"> </w:t>
            </w:r>
            <w:r>
              <w:t>=1, OCPU =4.</w:t>
            </w:r>
          </w:p>
          <w:p w14:paraId="7C7688D1" w14:textId="77777777" w:rsidR="00EC24A5" w:rsidRDefault="00EC24A5" w:rsidP="00EC24A5">
            <w:pPr>
              <w:pStyle w:val="TAN"/>
            </w:pPr>
            <w:r>
              <w:t>NOTE 2:</w:t>
            </w:r>
            <w:r>
              <w:rPr>
                <w:i/>
                <w:iCs/>
              </w:rPr>
              <w:tab/>
            </w:r>
            <w:r>
              <w:t>OCPU ≥ 4 when P/SP-CSI-RS is configured for CMR.</w:t>
            </w:r>
          </w:p>
          <w:p w14:paraId="6A6BA6F2" w14:textId="77777777" w:rsidR="00EC24A5" w:rsidRDefault="00EC24A5" w:rsidP="00EC24A5">
            <w:pPr>
              <w:pStyle w:val="TAN"/>
            </w:pPr>
            <w:r>
              <w:t>NOTE 3:</w:t>
            </w:r>
            <w:r>
              <w:rPr>
                <w:i/>
                <w:iCs/>
              </w:rPr>
              <w:tab/>
            </w:r>
            <w:r>
              <w:rPr>
                <w:rFonts w:eastAsia="Yu Mincho"/>
              </w:rPr>
              <w:t xml:space="preserve">when K=12, </w:t>
            </w:r>
            <w:r>
              <w:t>OCPU =8</w:t>
            </w:r>
          </w:p>
          <w:p w14:paraId="3EF076D8" w14:textId="77777777" w:rsidR="00EC24A5" w:rsidRDefault="00EC24A5" w:rsidP="00EC24A5">
            <w:pPr>
              <w:pStyle w:val="TAN"/>
              <w:rPr>
                <w:rFonts w:cs="Arial"/>
                <w:b/>
                <w:bCs/>
                <w:i/>
                <w:iCs/>
                <w:szCs w:val="18"/>
              </w:rPr>
            </w:pPr>
            <w:r>
              <w:t>NOTE 4:</w:t>
            </w:r>
            <w:r>
              <w:rPr>
                <w:i/>
                <w:iCs/>
              </w:rPr>
              <w:tab/>
            </w:r>
            <w:r>
              <w:t>A UE that supports CSI enhancement for Rel-16 based type-II doppler must support this feature.</w:t>
            </w:r>
          </w:p>
          <w:p w14:paraId="2A0C09A6" w14:textId="77777777" w:rsidR="00EC24A5" w:rsidRDefault="00EC24A5" w:rsidP="00EC24A5">
            <w:pPr>
              <w:pStyle w:val="TAL"/>
              <w:rPr>
                <w:bCs/>
                <w:iCs/>
              </w:rPr>
            </w:pPr>
            <w:r>
              <w:rPr>
                <w:bCs/>
                <w:iCs/>
              </w:rPr>
              <w:t xml:space="preserve">The UE optionally includes </w:t>
            </w:r>
            <w:r>
              <w:rPr>
                <w:bCs/>
                <w:i/>
              </w:rPr>
              <w:t xml:space="preserve">eType2DopplerN4-r18 </w:t>
            </w:r>
            <w:r>
              <w:rPr>
                <w:bCs/>
                <w:iCs/>
              </w:rPr>
              <w:t xml:space="preserve">to indicate whether the UE supports </w:t>
            </w:r>
            <w:r>
              <w:rPr>
                <w:rFonts w:cs="Arial"/>
                <w:szCs w:val="18"/>
                <w:lang w:eastAsia="zh-CN"/>
              </w:rPr>
              <w:t xml:space="preserve">doppler measurement with </w:t>
            </w:r>
            <w:r>
              <w:rPr>
                <w:rStyle w:val="cf01"/>
                <w:rFonts w:cs="Arial"/>
                <w:i/>
                <w:iCs/>
              </w:rPr>
              <w:t>vectorLengthDD-r18</w:t>
            </w:r>
            <w:r>
              <w:rPr>
                <w:rStyle w:val="cf01"/>
                <w:rFonts w:cs="Arial"/>
              </w:rPr>
              <w:t xml:space="preserve"> </w:t>
            </w:r>
            <w:r>
              <w:rPr>
                <w:rFonts w:cs="Arial"/>
                <w:szCs w:val="18"/>
                <w:lang w:eastAsia="zh-CN"/>
              </w:rPr>
              <w:t xml:space="preserve">&gt;1 </w:t>
            </w:r>
            <w:r>
              <w:rPr>
                <w:bCs/>
                <w:iCs/>
              </w:rPr>
              <w:t xml:space="preserve">for eType-II doppler codebook. </w:t>
            </w:r>
            <w:r>
              <w:rPr>
                <w:rFonts w:eastAsia="MS PGothic" w:cs="Arial"/>
                <w:szCs w:val="18"/>
              </w:rPr>
              <w:t>This capability signalling comprises the following parameters</w:t>
            </w:r>
            <w:r>
              <w:rPr>
                <w:bCs/>
                <w:iCs/>
              </w:rPr>
              <w:t>:</w:t>
            </w:r>
          </w:p>
          <w:p w14:paraId="2ADADC3B" w14:textId="77777777" w:rsidR="00EC24A5" w:rsidRDefault="00EC24A5" w:rsidP="00EC24A5">
            <w:pPr>
              <w:pStyle w:val="B1"/>
              <w:spacing w:after="0"/>
              <w:rPr>
                <w:rFonts w:ascii="Arial" w:hAnsi="Arial" w:cs="Arial"/>
                <w:i/>
                <w:iCs/>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 xml:space="preserve">supportedCSI-RS-ReportSettingList1-r18 </w:t>
            </w:r>
            <w:r>
              <w:rPr>
                <w:rFonts w:ascii="Arial" w:hAnsi="Arial" w:cs="Arial"/>
                <w:sz w:val="18"/>
                <w:szCs w:val="18"/>
              </w:rPr>
              <w:t xml:space="preserve">indicates the list of supported combinations </w:t>
            </w:r>
            <w:r>
              <w:rPr>
                <w:rFonts w:ascii="Arial" w:hAnsi="Arial" w:cs="Arial"/>
                <w:sz w:val="18"/>
                <w:szCs w:val="18"/>
                <w:lang w:eastAsia="zh-CN"/>
              </w:rPr>
              <w:t xml:space="preserve">across all CCs in a band simultaneously by referring to </w:t>
            </w:r>
            <w:r>
              <w:rPr>
                <w:rFonts w:ascii="Arial" w:hAnsi="Arial" w:cs="Arial"/>
                <w:i/>
                <w:iCs/>
                <w:sz w:val="18"/>
                <w:szCs w:val="18"/>
                <w:lang w:eastAsia="zh-CN"/>
              </w:rPr>
              <w:t>supportedCSI-RS-ReportSettingList</w:t>
            </w:r>
            <w:r>
              <w:rPr>
                <w:rFonts w:ascii="Arial" w:hAnsi="Arial" w:cs="Arial"/>
                <w:sz w:val="18"/>
                <w:szCs w:val="18"/>
              </w:rPr>
              <w:t xml:space="preserve"> </w:t>
            </w:r>
            <w:proofErr w:type="gramStart"/>
            <w:r>
              <w:rPr>
                <w:rFonts w:ascii="Arial" w:hAnsi="Arial" w:cs="Arial"/>
                <w:sz w:val="18"/>
                <w:szCs w:val="18"/>
              </w:rPr>
              <w:t>The</w:t>
            </w:r>
            <w:proofErr w:type="gramEnd"/>
            <w:r>
              <w:rPr>
                <w:rFonts w:ascii="Arial" w:hAnsi="Arial" w:cs="Arial"/>
                <w:sz w:val="18"/>
                <w:szCs w:val="18"/>
              </w:rPr>
              <w:t xml:space="preserve"> following parameters are included in</w:t>
            </w:r>
            <w:r>
              <w:rPr>
                <w:rFonts w:ascii="Arial" w:hAnsi="Arial" w:cs="Arial"/>
                <w:i/>
                <w:iCs/>
                <w:sz w:val="18"/>
                <w:szCs w:val="18"/>
                <w:lang w:eastAsia="zh-CN"/>
              </w:rPr>
              <w:t xml:space="preserve"> supportedCSI-RS-ReportSettingList-r18</w:t>
            </w:r>
          </w:p>
          <w:p w14:paraId="293F7C61" w14:textId="77777777" w:rsidR="00EC24A5" w:rsidRDefault="00EC24A5" w:rsidP="00EC24A5">
            <w:pPr>
              <w:pStyle w:val="B2"/>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maxN4-r18</w:t>
            </w:r>
            <w:r>
              <w:rPr>
                <w:rFonts w:ascii="Arial" w:hAnsi="Arial" w:cs="Arial"/>
                <w:sz w:val="18"/>
                <w:szCs w:val="18"/>
              </w:rPr>
              <w:t xml:space="preserve"> indicates the max number of </w:t>
            </w:r>
            <w:r>
              <w:rPr>
                <w:rStyle w:val="cf01"/>
                <w:rFonts w:cs="Arial"/>
                <w:i/>
                <w:iCs/>
              </w:rPr>
              <w:t>vectorLengthDD-r18</w:t>
            </w:r>
          </w:p>
          <w:p w14:paraId="039370E1" w14:textId="77777777" w:rsidR="00EC24A5" w:rsidRDefault="00EC24A5" w:rsidP="00EC24A5">
            <w:pPr>
              <w:pStyle w:val="B2"/>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maxNumberTxPortsPerResource-r18</w:t>
            </w:r>
            <w:r>
              <w:rPr>
                <w:rFonts w:ascii="Arial" w:hAnsi="Arial" w:cs="Arial"/>
                <w:sz w:val="18"/>
                <w:szCs w:val="18"/>
              </w:rPr>
              <w:t xml:space="preserve"> indicates the maximum number of Tx ports in a resource of a band</w:t>
            </w:r>
          </w:p>
          <w:p w14:paraId="4A5E20D5" w14:textId="77777777" w:rsidR="00EC24A5" w:rsidRDefault="00EC24A5" w:rsidP="00EC24A5">
            <w:pPr>
              <w:pStyle w:val="B2"/>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maxNumberResourcesPerBand-r18</w:t>
            </w:r>
            <w:r>
              <w:rPr>
                <w:rFonts w:ascii="Arial" w:hAnsi="Arial" w:cs="Arial"/>
                <w:sz w:val="18"/>
                <w:szCs w:val="18"/>
              </w:rPr>
              <w:t xml:space="preserve"> indicates the maximum number of resources across all CCs in a band, simultaneously</w:t>
            </w:r>
          </w:p>
          <w:p w14:paraId="181E74F5" w14:textId="77777777" w:rsidR="00EC24A5" w:rsidRDefault="00EC24A5" w:rsidP="00EC24A5">
            <w:pPr>
              <w:pStyle w:val="B2"/>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totalNumberTxPortsPerBand-r18</w:t>
            </w:r>
            <w:r>
              <w:rPr>
                <w:rFonts w:ascii="Arial" w:hAnsi="Arial" w:cs="Arial"/>
                <w:sz w:val="18"/>
                <w:szCs w:val="18"/>
              </w:rPr>
              <w:t xml:space="preserve"> indicates the total number of Tx ports across all CCs in a band, simultaneously</w:t>
            </w:r>
          </w:p>
          <w:p w14:paraId="63798BDB" w14:textId="77777777" w:rsidR="00EC24A5" w:rsidRDefault="00EC24A5" w:rsidP="00EC24A5">
            <w:pPr>
              <w:pStyle w:val="B1"/>
              <w:spacing w:after="0"/>
              <w:rPr>
                <w:rFonts w:ascii="Arial" w:hAnsi="Arial" w:cs="Arial"/>
                <w:i/>
                <w:iCs/>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 xml:space="preserve">supportedCSI-RS-ReportSettingList2-r18 </w:t>
            </w:r>
            <w:r>
              <w:rPr>
                <w:rFonts w:ascii="Arial" w:hAnsi="Arial" w:cs="Arial"/>
                <w:sz w:val="18"/>
                <w:szCs w:val="18"/>
              </w:rPr>
              <w:t xml:space="preserve">indicates the list of supported combinations for one CSI report setting by referring to </w:t>
            </w:r>
            <w:r>
              <w:rPr>
                <w:rFonts w:ascii="Arial" w:hAnsi="Arial" w:cs="Arial"/>
                <w:i/>
                <w:iCs/>
                <w:sz w:val="18"/>
                <w:szCs w:val="18"/>
                <w:lang w:eastAsia="zh-CN"/>
              </w:rPr>
              <w:t>supportedCSI-RS-ReportSettingList-r18.</w:t>
            </w:r>
          </w:p>
          <w:p w14:paraId="48F73AE2" w14:textId="77777777" w:rsidR="00EC24A5" w:rsidRDefault="00EC24A5" w:rsidP="00EC24A5">
            <w:pPr>
              <w:pStyle w:val="B1"/>
              <w:spacing w:after="0"/>
              <w:ind w:left="0" w:firstLine="0"/>
              <w:rPr>
                <w:rFonts w:ascii="Arial" w:hAnsi="Arial" w:cs="Arial"/>
                <w:sz w:val="18"/>
                <w:szCs w:val="18"/>
              </w:rPr>
            </w:pPr>
          </w:p>
          <w:p w14:paraId="4F9AC046" w14:textId="77777777" w:rsidR="00EC24A5" w:rsidRDefault="00EC24A5" w:rsidP="00EC24A5">
            <w:pPr>
              <w:pStyle w:val="TAL"/>
            </w:pPr>
            <w:r>
              <w:t xml:space="preserve">The UE indicating support of </w:t>
            </w:r>
            <w:r>
              <w:rPr>
                <w:i/>
                <w:iCs/>
              </w:rPr>
              <w:t xml:space="preserve">eType2DopplerN4-r18 </w:t>
            </w:r>
            <w:r>
              <w:t xml:space="preserve">shall also indicate </w:t>
            </w:r>
            <w:r>
              <w:rPr>
                <w:lang w:eastAsia="zh-CN"/>
              </w:rPr>
              <w:t xml:space="preserve">support for the size of DD-basis, </w:t>
            </w:r>
            <w:r>
              <w:rPr>
                <w:rStyle w:val="cf01"/>
                <w:rFonts w:cs="Arial"/>
                <w:i/>
                <w:iCs/>
              </w:rPr>
              <w:t>vectorLengthDD-r18</w:t>
            </w:r>
            <w:r>
              <w:rPr>
                <w:rStyle w:val="cf01"/>
                <w:rFonts w:cs="Arial"/>
              </w:rPr>
              <w:t xml:space="preserve"> </w:t>
            </w:r>
            <w:r>
              <w:rPr>
                <w:lang w:eastAsia="zh-CN"/>
              </w:rPr>
              <w:t xml:space="preserve">&gt;1, and Value of </w:t>
            </w:r>
            <w:r>
              <w:rPr>
                <w:i/>
                <w:iCs/>
              </w:rPr>
              <w:t>unitDurationDD-r18</w:t>
            </w:r>
            <w:r>
              <w:rPr>
                <w:lang w:eastAsia="zh-CN"/>
              </w:rPr>
              <w:t>=m for the DD unit size when A-CSI-RS is configured for CMR</w:t>
            </w:r>
            <w:r>
              <w:t>.</w:t>
            </w:r>
          </w:p>
          <w:p w14:paraId="7ECF24E7" w14:textId="77777777" w:rsidR="00EC24A5" w:rsidRDefault="00EC24A5" w:rsidP="00EC24A5">
            <w:pPr>
              <w:pStyle w:val="TAL"/>
            </w:pPr>
          </w:p>
          <w:p w14:paraId="6BC7AC33" w14:textId="77777777" w:rsidR="00EC24A5" w:rsidRDefault="00EC24A5" w:rsidP="00EC24A5">
            <w:pPr>
              <w:pStyle w:val="TAL"/>
            </w:pPr>
            <w:r>
              <w:t xml:space="preserve">The UE optionally includes </w:t>
            </w:r>
            <w:r>
              <w:rPr>
                <w:i/>
                <w:iCs/>
              </w:rPr>
              <w:t>ddUnitSize-A-CSI-RS-CMR-r18</w:t>
            </w:r>
            <w:r>
              <w:t xml:space="preserve"> to indicate the support of value of </w:t>
            </w:r>
            <w:r>
              <w:rPr>
                <w:i/>
                <w:iCs/>
              </w:rPr>
              <w:t>unitDurationDD-r18</w:t>
            </w:r>
            <w:r>
              <w:t>=1 for the DD unit duration when A-CSI-RS is configured for CMR.</w:t>
            </w:r>
          </w:p>
          <w:p w14:paraId="66260B26" w14:textId="77777777" w:rsidR="00EC24A5" w:rsidRDefault="00EC24A5" w:rsidP="00EC24A5">
            <w:pPr>
              <w:pStyle w:val="TAL"/>
            </w:pPr>
            <w:r>
              <w:t xml:space="preserve">A UE supporting this feature shall also indicate support of </w:t>
            </w:r>
            <w:r>
              <w:rPr>
                <w:i/>
                <w:iCs/>
              </w:rPr>
              <w:t>eType2DopplerN4-r18</w:t>
            </w:r>
            <w:r>
              <w:t>.</w:t>
            </w:r>
          </w:p>
          <w:p w14:paraId="5C869CED" w14:textId="77777777" w:rsidR="00EC24A5" w:rsidRDefault="00EC24A5" w:rsidP="00EC24A5">
            <w:pPr>
              <w:pStyle w:val="TAL"/>
              <w:rPr>
                <w:bCs/>
                <w:iCs/>
              </w:rPr>
            </w:pPr>
          </w:p>
          <w:p w14:paraId="333F0E0F" w14:textId="77777777" w:rsidR="00EC24A5" w:rsidRDefault="00EC24A5" w:rsidP="00EC24A5">
            <w:pPr>
              <w:pStyle w:val="TAL"/>
              <w:rPr>
                <w:rFonts w:cs="Arial"/>
                <w:szCs w:val="18"/>
                <w:lang w:eastAsia="zh-CN"/>
              </w:rPr>
            </w:pPr>
            <w:r>
              <w:rPr>
                <w:bCs/>
                <w:iCs/>
              </w:rPr>
              <w:t xml:space="preserve">The UE </w:t>
            </w:r>
            <w:r>
              <w:t xml:space="preserve">optionally includes </w:t>
            </w:r>
            <w:r>
              <w:rPr>
                <w:i/>
                <w:iCs/>
              </w:rPr>
              <w:t>maxNumberAperiodicCSI-RS-Resource-r18</w:t>
            </w:r>
            <w:r>
              <w:t xml:space="preserve"> to indicate the m</w:t>
            </w:r>
            <w:r>
              <w:rPr>
                <w:rFonts w:cs="Arial"/>
                <w:szCs w:val="18"/>
              </w:rPr>
              <w:t xml:space="preserve">aximum number of aperiodic CSI-RS resources that can be configured in the same CSI report setting for </w:t>
            </w:r>
            <w:r>
              <w:rPr>
                <w:rFonts w:cs="Arial"/>
                <w:szCs w:val="18"/>
                <w:lang w:eastAsia="zh-CN"/>
              </w:rPr>
              <w:t>eType-II doppler measurement.</w:t>
            </w:r>
          </w:p>
          <w:p w14:paraId="150B26C0" w14:textId="77777777" w:rsidR="00EC24A5" w:rsidRDefault="00EC24A5" w:rsidP="00EC24A5">
            <w:pPr>
              <w:pStyle w:val="TAL"/>
              <w:rPr>
                <w:rFonts w:eastAsia="Times New Roman"/>
                <w:bCs/>
                <w:iCs/>
                <w:lang w:eastAsia="ja-JP"/>
              </w:rPr>
            </w:pPr>
          </w:p>
          <w:p w14:paraId="67DA4A4C" w14:textId="77777777" w:rsidR="00EC24A5" w:rsidRDefault="00EC24A5" w:rsidP="00EC24A5">
            <w:pPr>
              <w:pStyle w:val="TAL"/>
            </w:pPr>
            <w:r>
              <w:rPr>
                <w:bCs/>
                <w:iCs/>
              </w:rPr>
              <w:t xml:space="preserve">The UE optionally includes </w:t>
            </w:r>
            <w:r>
              <w:rPr>
                <w:bCs/>
                <w:i/>
              </w:rPr>
              <w:t xml:space="preserve">eType2DopplerR2-r18 </w:t>
            </w:r>
            <w:r>
              <w:rPr>
                <w:bCs/>
                <w:iCs/>
              </w:rPr>
              <w:t xml:space="preserve">to indicate whether the UE supports R=2 for eType-II doppler codebook. </w:t>
            </w:r>
            <w:r>
              <w:rPr>
                <w:rFonts w:eastAsia="MS PGothic"/>
              </w:rPr>
              <w:t>This capability signalling comprises</w:t>
            </w:r>
            <w:r>
              <w:rPr>
                <w:rFonts w:cs="Arial"/>
                <w:szCs w:val="18"/>
              </w:rPr>
              <w:t xml:space="preserve"> </w:t>
            </w:r>
            <w:r>
              <w:rPr>
                <w:rFonts w:cs="Arial"/>
                <w:szCs w:val="18"/>
              </w:rPr>
              <w:lastRenderedPageBreak/>
              <w:t xml:space="preserve">the list of supported CSI-RS resources across all CCs in a band by referring to </w:t>
            </w:r>
            <w:r>
              <w:rPr>
                <w:rFonts w:cs="Arial"/>
                <w:i/>
                <w:szCs w:val="18"/>
              </w:rPr>
              <w:t>codebookVariantsList</w:t>
            </w:r>
            <w:r>
              <w:rPr>
                <w:rFonts w:cs="Arial"/>
                <w:szCs w:val="18"/>
              </w:rPr>
              <w:t>.</w:t>
            </w:r>
          </w:p>
          <w:p w14:paraId="3C612871" w14:textId="77777777" w:rsidR="00EC24A5" w:rsidRDefault="00EC24A5" w:rsidP="00EC24A5">
            <w:pPr>
              <w:pStyle w:val="TAL"/>
            </w:pPr>
          </w:p>
          <w:p w14:paraId="765940ED" w14:textId="77777777" w:rsidR="00EC24A5" w:rsidRDefault="00EC24A5" w:rsidP="00EC24A5">
            <w:pPr>
              <w:pStyle w:val="TAL"/>
            </w:pPr>
            <w:r>
              <w:rPr>
                <w:bCs/>
                <w:iCs/>
              </w:rPr>
              <w:t xml:space="preserve">The UE optionally includes </w:t>
            </w:r>
            <w:r>
              <w:rPr>
                <w:bCs/>
                <w:i/>
                <w:iCs/>
              </w:rPr>
              <w:t xml:space="preserve">eType2DopplerX1-r18 </w:t>
            </w:r>
            <w:r>
              <w:rPr>
                <w:bCs/>
              </w:rPr>
              <w:t>to i</w:t>
            </w:r>
            <w:r>
              <w:rPr>
                <w:bCs/>
                <w:iCs/>
              </w:rPr>
              <w:t>ndicate whether the UE support X=1 based on first and last slot of WCSI, for eType-II doppler codebook.</w:t>
            </w:r>
          </w:p>
          <w:p w14:paraId="591CC80C" w14:textId="77777777" w:rsidR="00EC24A5" w:rsidRDefault="00EC24A5" w:rsidP="00EC24A5">
            <w:pPr>
              <w:pStyle w:val="TAL"/>
            </w:pPr>
          </w:p>
          <w:p w14:paraId="40334941" w14:textId="77777777" w:rsidR="00EC24A5" w:rsidRDefault="00EC24A5" w:rsidP="00EC24A5">
            <w:pPr>
              <w:pStyle w:val="TAL"/>
            </w:pPr>
            <w:r>
              <w:rPr>
                <w:bCs/>
                <w:iCs/>
              </w:rPr>
              <w:t xml:space="preserve">The UE optionally includes </w:t>
            </w:r>
            <w:r>
              <w:rPr>
                <w:bCs/>
                <w:i/>
                <w:iCs/>
              </w:rPr>
              <w:t xml:space="preserve">eType2DopplerX2-r18 </w:t>
            </w:r>
            <w:r>
              <w:rPr>
                <w:bCs/>
              </w:rPr>
              <w:t>to i</w:t>
            </w:r>
            <w:r>
              <w:rPr>
                <w:bCs/>
                <w:iCs/>
              </w:rPr>
              <w:t xml:space="preserve">ndicate whether the UE support </w:t>
            </w:r>
            <w:r>
              <w:rPr>
                <w:rFonts w:cs="Arial"/>
                <w:szCs w:val="18"/>
                <w:lang w:eastAsia="zh-CN"/>
              </w:rPr>
              <w:t xml:space="preserve">X=2 CQI based on 2 slots for </w:t>
            </w:r>
            <w:r>
              <w:rPr>
                <w:bCs/>
                <w:iCs/>
              </w:rPr>
              <w:t xml:space="preserve">eType-II </w:t>
            </w:r>
            <w:r>
              <w:rPr>
                <w:rFonts w:cs="Arial"/>
                <w:szCs w:val="18"/>
                <w:lang w:eastAsia="zh-CN"/>
              </w:rPr>
              <w:t>doppler codebook</w:t>
            </w:r>
            <w:r>
              <w:rPr>
                <w:bCs/>
                <w:iCs/>
              </w:rPr>
              <w:t>.</w:t>
            </w:r>
          </w:p>
          <w:p w14:paraId="0A8E14BD" w14:textId="77777777" w:rsidR="00EC24A5" w:rsidRDefault="00EC24A5" w:rsidP="00EC24A5">
            <w:pPr>
              <w:pStyle w:val="TAL"/>
              <w:rPr>
                <w:bCs/>
                <w:iCs/>
              </w:rPr>
            </w:pPr>
          </w:p>
          <w:p w14:paraId="07BE4D23" w14:textId="77777777" w:rsidR="00EC24A5" w:rsidRDefault="00EC24A5" w:rsidP="00EC24A5">
            <w:pPr>
              <w:pStyle w:val="TAL"/>
            </w:pPr>
            <w:r>
              <w:rPr>
                <w:bCs/>
                <w:iCs/>
              </w:rPr>
              <w:t xml:space="preserve">The UE optionally includes </w:t>
            </w:r>
            <w:r>
              <w:rPr>
                <w:bCs/>
                <w:i/>
                <w:iCs/>
              </w:rPr>
              <w:t xml:space="preserve">eType2DopplerL-N4D1-r18 </w:t>
            </w:r>
            <w:r>
              <w:rPr>
                <w:bCs/>
              </w:rPr>
              <w:t>to i</w:t>
            </w:r>
            <w:r>
              <w:rPr>
                <w:bCs/>
                <w:iCs/>
              </w:rPr>
              <w:t xml:space="preserve">ndicate whether the UE support </w:t>
            </w:r>
            <w:r>
              <w:rPr>
                <w:rFonts w:cs="Arial"/>
                <w:szCs w:val="18"/>
                <w:lang w:eastAsia="zh-CN"/>
              </w:rPr>
              <w:t xml:space="preserve">l = (n – </w:t>
            </w:r>
            <w:proofErr w:type="gramStart"/>
            <w:r>
              <w:rPr>
                <w:rFonts w:cs="Arial"/>
                <w:szCs w:val="18"/>
                <w:lang w:eastAsia="zh-CN"/>
              </w:rPr>
              <w:t>nCSI,ref</w:t>
            </w:r>
            <w:proofErr w:type="gramEnd"/>
            <w:r>
              <w:rPr>
                <w:rFonts w:cs="Arial"/>
                <w:szCs w:val="18"/>
                <w:lang w:eastAsia="zh-CN"/>
              </w:rPr>
              <w:t xml:space="preserve"> ) for CSI reference slot for </w:t>
            </w:r>
            <w:r>
              <w:rPr>
                <w:bCs/>
                <w:iCs/>
              </w:rPr>
              <w:t xml:space="preserve">eType-II </w:t>
            </w:r>
            <w:r>
              <w:rPr>
                <w:rFonts w:cs="Arial"/>
                <w:szCs w:val="18"/>
                <w:lang w:eastAsia="zh-CN"/>
              </w:rPr>
              <w:t>doppler codebook</w:t>
            </w:r>
            <w:r>
              <w:rPr>
                <w:bCs/>
                <w:iCs/>
              </w:rPr>
              <w:t>.</w:t>
            </w:r>
          </w:p>
          <w:p w14:paraId="2AA1ED37" w14:textId="77777777" w:rsidR="00EC24A5" w:rsidRDefault="00EC24A5" w:rsidP="00EC24A5">
            <w:pPr>
              <w:pStyle w:val="TAL"/>
              <w:rPr>
                <w:bCs/>
                <w:iCs/>
              </w:rPr>
            </w:pPr>
            <w:r>
              <w:rPr>
                <w:bCs/>
                <w:iCs/>
              </w:rPr>
              <w:t xml:space="preserve">The UE optionally includes </w:t>
            </w:r>
            <w:r>
              <w:rPr>
                <w:bCs/>
                <w:i/>
                <w:iCs/>
              </w:rPr>
              <w:t xml:space="preserve">eType2DopplerL6-r18 </w:t>
            </w:r>
            <w:r>
              <w:rPr>
                <w:bCs/>
              </w:rPr>
              <w:t>to i</w:t>
            </w:r>
            <w:r>
              <w:rPr>
                <w:bCs/>
                <w:iCs/>
              </w:rPr>
              <w:t>ndicate whether the UE support</w:t>
            </w:r>
            <w:r>
              <w:rPr>
                <w:rFonts w:cs="Arial"/>
                <w:szCs w:val="18"/>
              </w:rPr>
              <w:t xml:space="preserve"> L=6 for eType-II doppler codebook</w:t>
            </w:r>
            <w:r>
              <w:rPr>
                <w:bCs/>
                <w:iCs/>
              </w:rPr>
              <w:t>.</w:t>
            </w:r>
          </w:p>
          <w:p w14:paraId="211624FC" w14:textId="77777777" w:rsidR="00EC24A5" w:rsidRDefault="00EC24A5" w:rsidP="00EC24A5">
            <w:pPr>
              <w:pStyle w:val="TAL"/>
              <w:rPr>
                <w:bCs/>
                <w:iCs/>
              </w:rPr>
            </w:pPr>
          </w:p>
          <w:p w14:paraId="69958E64" w14:textId="77777777" w:rsidR="00EC24A5" w:rsidRDefault="00EC24A5" w:rsidP="00EC24A5">
            <w:pPr>
              <w:pStyle w:val="TAL"/>
              <w:rPr>
                <w:bCs/>
                <w:iCs/>
              </w:rPr>
            </w:pPr>
            <w:r>
              <w:rPr>
                <w:bCs/>
                <w:iCs/>
              </w:rPr>
              <w:t xml:space="preserve">The UE optionally includes </w:t>
            </w:r>
            <w:r>
              <w:rPr>
                <w:bCs/>
                <w:i/>
              </w:rPr>
              <w:t>e</w:t>
            </w:r>
            <w:r>
              <w:rPr>
                <w:i/>
              </w:rPr>
              <w:t>Type2DopplerR3R4-r18</w:t>
            </w:r>
            <w:r>
              <w:t xml:space="preserve"> </w:t>
            </w:r>
            <w:r>
              <w:rPr>
                <w:bCs/>
              </w:rPr>
              <w:t>to i</w:t>
            </w:r>
            <w:r>
              <w:rPr>
                <w:bCs/>
                <w:iCs/>
              </w:rPr>
              <w:t>ndicate whether the UE support</w:t>
            </w:r>
            <w:r>
              <w:rPr>
                <w:rFonts w:cs="Arial"/>
                <w:szCs w:val="18"/>
              </w:rPr>
              <w:t xml:space="preserve"> </w:t>
            </w:r>
            <w:r>
              <w:rPr>
                <w:rFonts w:cs="Arial"/>
                <w:szCs w:val="18"/>
                <w:lang w:eastAsia="zh-CN"/>
              </w:rPr>
              <w:t xml:space="preserve">rank </w:t>
            </w:r>
            <w:r>
              <w:rPr>
                <w:rFonts w:cs="Arial"/>
                <w:szCs w:val="18"/>
              </w:rPr>
              <w:t>equals 3 and 4 for eType-II doppler codebook</w:t>
            </w:r>
            <w:r>
              <w:rPr>
                <w:bCs/>
                <w:iCs/>
              </w:rPr>
              <w:t>.</w:t>
            </w:r>
          </w:p>
          <w:p w14:paraId="29849109" w14:textId="77777777" w:rsidR="00EC24A5" w:rsidRDefault="00EC24A5" w:rsidP="00EC24A5">
            <w:pPr>
              <w:pStyle w:val="TAL"/>
            </w:pPr>
          </w:p>
          <w:p w14:paraId="5DBCBFAA" w14:textId="77777777" w:rsidR="00EC24A5" w:rsidRDefault="00EC24A5" w:rsidP="00EC24A5">
            <w:pPr>
              <w:pStyle w:val="TAL"/>
            </w:pPr>
            <w:r>
              <w:rPr>
                <w:iCs/>
              </w:rPr>
              <w:t xml:space="preserve">For </w:t>
            </w:r>
            <w:r>
              <w:rPr>
                <w:rFonts w:cs="Arial"/>
                <w:i/>
                <w:szCs w:val="18"/>
              </w:rPr>
              <w:t>codebookVariantsList-r16</w:t>
            </w:r>
            <w:r>
              <w:t xml:space="preserve"> related to the </w:t>
            </w:r>
            <w:r>
              <w:rPr>
                <w:bCs/>
                <w:iCs/>
              </w:rPr>
              <w:t>eType-II</w:t>
            </w:r>
            <w:r>
              <w:t>:</w:t>
            </w:r>
          </w:p>
          <w:p w14:paraId="2D11BBD8" w14:textId="77777777" w:rsidR="00EC24A5" w:rsidRDefault="00EC24A5" w:rsidP="00EC24A5">
            <w:pPr>
              <w:pStyle w:val="B1"/>
              <w:spacing w:after="0"/>
              <w:rPr>
                <w:rFonts w:ascii="Arial" w:hAnsi="Arial" w:cs="Arial"/>
                <w:sz w:val="18"/>
                <w:szCs w:val="18"/>
              </w:rPr>
            </w:pPr>
            <w:r>
              <w:rPr>
                <w:rFonts w:ascii="Arial" w:eastAsia="MS Mincho" w:hAnsi="Arial" w:cs="Arial"/>
                <w:i/>
                <w:iCs/>
                <w:sz w:val="18"/>
                <w:szCs w:val="18"/>
              </w:rPr>
              <w:t>-</w:t>
            </w:r>
            <w:r>
              <w:rPr>
                <w:rFonts w:ascii="Arial" w:hAnsi="Arial" w:cs="Arial"/>
                <w:sz w:val="18"/>
                <w:szCs w:val="18"/>
              </w:rPr>
              <w:tab/>
              <w:t xml:space="preserve">The minimum of </w:t>
            </w:r>
            <w:r>
              <w:rPr>
                <w:rFonts w:ascii="Arial" w:hAnsi="Arial" w:cs="Arial"/>
                <w:i/>
                <w:iCs/>
                <w:sz w:val="18"/>
                <w:szCs w:val="18"/>
              </w:rPr>
              <w:t>maxNumberTxPortsPerResource</w:t>
            </w:r>
            <w:r>
              <w:rPr>
                <w:rFonts w:ascii="Arial" w:hAnsi="Arial" w:cs="Arial"/>
                <w:sz w:val="18"/>
                <w:szCs w:val="18"/>
              </w:rPr>
              <w:t xml:space="preserve"> is '</w:t>
            </w:r>
            <w:r>
              <w:rPr>
                <w:rFonts w:ascii="Arial" w:hAnsi="Arial" w:cs="Arial"/>
                <w:i/>
                <w:sz w:val="18"/>
                <w:szCs w:val="18"/>
              </w:rPr>
              <w:t>p4</w:t>
            </w:r>
            <w:r>
              <w:rPr>
                <w:rFonts w:ascii="Arial" w:hAnsi="Arial" w:cs="Arial"/>
                <w:sz w:val="18"/>
                <w:szCs w:val="18"/>
              </w:rPr>
              <w:t>';</w:t>
            </w:r>
          </w:p>
          <w:p w14:paraId="1C601434" w14:textId="77777777" w:rsidR="00EC24A5" w:rsidRDefault="00EC24A5" w:rsidP="00EC24A5">
            <w:pPr>
              <w:pStyle w:val="B1"/>
              <w:spacing w:after="0"/>
              <w:rPr>
                <w:rFonts w:ascii="Arial" w:hAnsi="Arial" w:cs="Arial"/>
                <w:sz w:val="18"/>
                <w:szCs w:val="18"/>
              </w:rPr>
            </w:pPr>
            <w:r>
              <w:rPr>
                <w:rFonts w:ascii="Arial" w:eastAsia="MS Mincho" w:hAnsi="Arial" w:cs="Arial"/>
                <w:i/>
                <w:iCs/>
                <w:sz w:val="18"/>
                <w:szCs w:val="18"/>
              </w:rPr>
              <w:t>-</w:t>
            </w:r>
            <w:r>
              <w:rPr>
                <w:rFonts w:ascii="Arial" w:hAnsi="Arial" w:cs="Arial"/>
                <w:sz w:val="18"/>
                <w:szCs w:val="18"/>
              </w:rPr>
              <w:tab/>
              <w:t xml:space="preserve">The minimum of </w:t>
            </w:r>
            <w:r>
              <w:rPr>
                <w:rFonts w:ascii="Arial" w:hAnsi="Arial" w:cs="Arial"/>
                <w:i/>
                <w:iCs/>
                <w:sz w:val="18"/>
                <w:szCs w:val="18"/>
              </w:rPr>
              <w:t>maxNumberResourcesPerBand</w:t>
            </w:r>
            <w:r>
              <w:rPr>
                <w:rFonts w:ascii="Arial" w:hAnsi="Arial" w:cs="Arial"/>
                <w:iCs/>
                <w:sz w:val="18"/>
                <w:szCs w:val="18"/>
              </w:rPr>
              <w:t xml:space="preserve"> is 2, except for </w:t>
            </w:r>
            <w:r>
              <w:rPr>
                <w:rFonts w:ascii="Arial" w:hAnsi="Arial" w:cs="Arial"/>
                <w:i/>
                <w:iCs/>
                <w:sz w:val="18"/>
                <w:szCs w:val="18"/>
              </w:rPr>
              <w:t>eType2DopplerR2-r18</w:t>
            </w:r>
            <w:r>
              <w:rPr>
                <w:rFonts w:ascii="Arial" w:hAnsi="Arial" w:cs="Arial"/>
                <w:iCs/>
                <w:sz w:val="18"/>
                <w:szCs w:val="18"/>
              </w:rPr>
              <w:t>.</w:t>
            </w:r>
          </w:p>
          <w:p w14:paraId="2CF3D45A" w14:textId="77777777" w:rsidR="00EC24A5" w:rsidRDefault="00EC24A5" w:rsidP="00EC24A5">
            <w:pPr>
              <w:pStyle w:val="B1"/>
              <w:spacing w:after="0"/>
              <w:rPr>
                <w:rFonts w:ascii="Arial" w:hAnsi="Arial" w:cs="Arial"/>
                <w:sz w:val="18"/>
                <w:szCs w:val="18"/>
              </w:rPr>
            </w:pPr>
            <w:r>
              <w:rPr>
                <w:rFonts w:ascii="Arial" w:eastAsia="MS Mincho" w:hAnsi="Arial" w:cs="Arial"/>
                <w:i/>
                <w:iCs/>
                <w:sz w:val="18"/>
                <w:szCs w:val="18"/>
              </w:rPr>
              <w:t>-</w:t>
            </w:r>
            <w:r>
              <w:rPr>
                <w:rFonts w:ascii="Arial" w:hAnsi="Arial" w:cs="Arial"/>
                <w:sz w:val="18"/>
                <w:szCs w:val="18"/>
              </w:rPr>
              <w:tab/>
              <w:t xml:space="preserve">The minimum value of </w:t>
            </w:r>
            <w:r>
              <w:rPr>
                <w:rFonts w:ascii="Arial" w:hAnsi="Arial" w:cs="Arial"/>
                <w:i/>
                <w:sz w:val="18"/>
                <w:szCs w:val="18"/>
              </w:rPr>
              <w:t>totalNumberTxPortsPerBand</w:t>
            </w:r>
            <w:r>
              <w:rPr>
                <w:rFonts w:ascii="Arial" w:hAnsi="Arial" w:cs="Arial"/>
                <w:sz w:val="18"/>
                <w:szCs w:val="18"/>
              </w:rPr>
              <w:t xml:space="preserve"> is 4.</w:t>
            </w:r>
          </w:p>
          <w:p w14:paraId="212642C9" w14:textId="77777777" w:rsidR="00EC24A5" w:rsidRDefault="00EC24A5" w:rsidP="00EC24A5">
            <w:pPr>
              <w:pStyle w:val="TAL"/>
              <w:rPr>
                <w:b/>
                <w:i/>
              </w:rPr>
            </w:pPr>
          </w:p>
        </w:tc>
        <w:tc>
          <w:tcPr>
            <w:tcW w:w="709" w:type="dxa"/>
            <w:tcBorders>
              <w:top w:val="single" w:sz="4" w:space="0" w:color="808080"/>
              <w:left w:val="single" w:sz="4" w:space="0" w:color="808080"/>
              <w:bottom w:val="single" w:sz="4" w:space="0" w:color="808080"/>
              <w:right w:val="single" w:sz="4" w:space="0" w:color="808080"/>
            </w:tcBorders>
            <w:hideMark/>
          </w:tcPr>
          <w:p w14:paraId="53DCD470" w14:textId="77777777" w:rsidR="00EC24A5" w:rsidRDefault="00EC24A5" w:rsidP="00EC24A5">
            <w:pPr>
              <w:pStyle w:val="TAL"/>
              <w:jc w:val="center"/>
            </w:pPr>
            <w:r>
              <w:rPr>
                <w:rFonts w:cs="Arial"/>
                <w:szCs w:val="18"/>
              </w:rPr>
              <w:lastRenderedPageBreak/>
              <w:t>Band</w:t>
            </w:r>
          </w:p>
        </w:tc>
        <w:tc>
          <w:tcPr>
            <w:tcW w:w="567" w:type="dxa"/>
            <w:tcBorders>
              <w:top w:val="single" w:sz="4" w:space="0" w:color="808080"/>
              <w:left w:val="single" w:sz="4" w:space="0" w:color="808080"/>
              <w:bottom w:val="single" w:sz="4" w:space="0" w:color="808080"/>
              <w:right w:val="single" w:sz="4" w:space="0" w:color="808080"/>
            </w:tcBorders>
            <w:hideMark/>
          </w:tcPr>
          <w:p w14:paraId="59CEA819" w14:textId="77777777" w:rsidR="00EC24A5" w:rsidRDefault="00EC24A5" w:rsidP="00EC24A5">
            <w:pPr>
              <w:pStyle w:val="TAL"/>
              <w:jc w:val="cente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6813B7FF" w14:textId="77777777" w:rsidR="00EC24A5" w:rsidRDefault="00EC24A5" w:rsidP="00EC24A5">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786A793" w14:textId="77777777" w:rsidR="00EC24A5" w:rsidRDefault="00EC24A5" w:rsidP="00EC24A5">
            <w:pPr>
              <w:pStyle w:val="TAL"/>
              <w:jc w:val="center"/>
              <w:rPr>
                <w:bCs/>
                <w:iCs/>
              </w:rPr>
            </w:pPr>
            <w:r>
              <w:rPr>
                <w:bCs/>
                <w:iCs/>
              </w:rPr>
              <w:t>N/A</w:t>
            </w:r>
          </w:p>
        </w:tc>
      </w:tr>
      <w:tr w:rsidR="00EC24A5" w14:paraId="0DA2A8CB"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E9C3EA9" w14:textId="77777777" w:rsidR="00EC24A5" w:rsidRDefault="00EC24A5" w:rsidP="00EC24A5">
            <w:pPr>
              <w:pStyle w:val="TAL"/>
              <w:rPr>
                <w:rFonts w:cs="Arial"/>
                <w:b/>
                <w:bCs/>
                <w:i/>
                <w:iCs/>
                <w:szCs w:val="18"/>
              </w:rPr>
            </w:pPr>
            <w:r>
              <w:rPr>
                <w:rFonts w:cs="Arial"/>
                <w:b/>
                <w:bCs/>
                <w:i/>
                <w:iCs/>
                <w:szCs w:val="18"/>
              </w:rPr>
              <w:t>codebookParametersfetype2-r17</w:t>
            </w:r>
          </w:p>
          <w:p w14:paraId="2B1CC106" w14:textId="77777777" w:rsidR="00EC24A5" w:rsidRDefault="00EC24A5" w:rsidP="00EC24A5">
            <w:pPr>
              <w:pStyle w:val="TAL"/>
            </w:pPr>
            <w:r>
              <w:t xml:space="preserve">Indicates the UE support of additional codebooks and the corresponding parameters supported by the UE </w:t>
            </w:r>
            <w:r>
              <w:rPr>
                <w:bCs/>
                <w:iCs/>
              </w:rPr>
              <w:t>of Further Enhanced Port-Selection Type II Codebook (FeType-II) as specified in TS 38.214 [12] clause 5.2.2.2.7.</w:t>
            </w:r>
          </w:p>
          <w:p w14:paraId="0925BEAD" w14:textId="77777777" w:rsidR="00EC24A5" w:rsidRDefault="00EC24A5" w:rsidP="00EC24A5">
            <w:pPr>
              <w:pStyle w:val="TAL"/>
              <w:rPr>
                <w:rFonts w:cs="Arial"/>
                <w:b/>
                <w:bCs/>
                <w:i/>
                <w:iCs/>
                <w:szCs w:val="18"/>
              </w:rPr>
            </w:pPr>
          </w:p>
          <w:p w14:paraId="0810AEDE" w14:textId="77777777" w:rsidR="00EC24A5" w:rsidRDefault="00EC24A5" w:rsidP="00EC24A5">
            <w:pPr>
              <w:pStyle w:val="TAL"/>
              <w:rPr>
                <w:bCs/>
              </w:rPr>
            </w:pPr>
            <w:r>
              <w:rPr>
                <w:bCs/>
                <w:iCs/>
              </w:rPr>
              <w:t xml:space="preserve">The UE indicating this feature shall include </w:t>
            </w:r>
            <w:r>
              <w:rPr>
                <w:i/>
                <w:iCs/>
              </w:rPr>
              <w:t>fetype2basic-r17</w:t>
            </w:r>
            <w:r>
              <w:t xml:space="preserve"> to indicate </w:t>
            </w:r>
            <w:r>
              <w:rPr>
                <w:bCs/>
                <w:iCs/>
              </w:rPr>
              <w:t xml:space="preserve">basic features of FeType-II. </w:t>
            </w:r>
            <w:r>
              <w:rPr>
                <w:rFonts w:eastAsia="MS PGothic" w:cs="Arial"/>
                <w:szCs w:val="18"/>
              </w:rPr>
              <w:t>This capability signalling comprises the following parameters</w:t>
            </w:r>
            <w:r>
              <w:rPr>
                <w:bCs/>
                <w:iCs/>
              </w:rPr>
              <w:t>:</w:t>
            </w:r>
          </w:p>
          <w:p w14:paraId="03114116" w14:textId="77777777" w:rsidR="00EC24A5" w:rsidRDefault="00EC24A5" w:rsidP="00EC24A5">
            <w:pPr>
              <w:pStyle w:val="B1"/>
              <w:spacing w:after="0"/>
              <w:rPr>
                <w:rFonts w:ascii="Arial" w:hAnsi="Arial" w:cs="Arial"/>
                <w:sz w:val="18"/>
                <w:szCs w:val="18"/>
              </w:rPr>
            </w:pPr>
            <w:r>
              <w:rPr>
                <w:rFonts w:ascii="Arial" w:eastAsia="MS Mincho" w:hAnsi="Arial" w:cs="Arial"/>
                <w:i/>
                <w:iCs/>
                <w:sz w:val="18"/>
                <w:szCs w:val="18"/>
              </w:rPr>
              <w:t>-</w:t>
            </w:r>
            <w:r>
              <w:rPr>
                <w:rFonts w:ascii="Arial" w:hAnsi="Arial" w:cs="Arial"/>
                <w:sz w:val="18"/>
                <w:szCs w:val="18"/>
              </w:rPr>
              <w:tab/>
              <w:t xml:space="preserve">indicates the list of supported CSI-RS resources across all CCs in a band by referring to </w:t>
            </w:r>
            <w:r>
              <w:rPr>
                <w:rFonts w:ascii="Arial" w:hAnsi="Arial" w:cs="Arial"/>
                <w:i/>
                <w:sz w:val="18"/>
                <w:szCs w:val="18"/>
              </w:rPr>
              <w:t>codebookVariantsList</w:t>
            </w:r>
            <w:r>
              <w:rPr>
                <w:rFonts w:ascii="Arial" w:hAnsi="Arial" w:cs="Arial"/>
                <w:sz w:val="18"/>
                <w:szCs w:val="18"/>
              </w:rPr>
              <w:t xml:space="preserve">. The following parameters are included in </w:t>
            </w:r>
            <w:r>
              <w:rPr>
                <w:rFonts w:ascii="Arial" w:hAnsi="Arial" w:cs="Arial"/>
                <w:i/>
                <w:sz w:val="18"/>
                <w:szCs w:val="18"/>
              </w:rPr>
              <w:t>codebookVariantsList</w:t>
            </w:r>
            <w:r>
              <w:rPr>
                <w:rFonts w:ascii="Arial" w:hAnsi="Arial" w:cs="Arial"/>
                <w:sz w:val="18"/>
                <w:szCs w:val="18"/>
              </w:rPr>
              <w:t>:</w:t>
            </w:r>
          </w:p>
          <w:p w14:paraId="47FA9294" w14:textId="77777777" w:rsidR="00EC24A5" w:rsidRDefault="00EC24A5" w:rsidP="00EC24A5">
            <w:pPr>
              <w:pStyle w:val="B1"/>
              <w:spacing w:after="0"/>
              <w:ind w:left="852"/>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maxNumberTxPortsPerResource</w:t>
            </w:r>
            <w:r>
              <w:rPr>
                <w:rFonts w:ascii="Arial" w:hAnsi="Arial" w:cs="Arial"/>
                <w:sz w:val="18"/>
                <w:szCs w:val="18"/>
              </w:rPr>
              <w:t xml:space="preserve"> indicates the maximum number of Tx ports in a resource of a band</w:t>
            </w:r>
          </w:p>
          <w:p w14:paraId="72D60A56" w14:textId="77777777" w:rsidR="00EC24A5" w:rsidRDefault="00EC24A5" w:rsidP="00EC24A5">
            <w:pPr>
              <w:pStyle w:val="B1"/>
              <w:spacing w:after="0"/>
              <w:ind w:left="852"/>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maxNumberResourcesPerBand</w:t>
            </w:r>
            <w:r>
              <w:rPr>
                <w:rFonts w:ascii="Arial" w:hAnsi="Arial" w:cs="Arial"/>
                <w:sz w:val="18"/>
                <w:szCs w:val="18"/>
              </w:rPr>
              <w:t xml:space="preserve"> indicates the maximum number of resources across all CCs in a band, simultaneously</w:t>
            </w:r>
          </w:p>
          <w:p w14:paraId="18577C88" w14:textId="77777777" w:rsidR="00EC24A5" w:rsidRDefault="00EC24A5" w:rsidP="00EC24A5">
            <w:pPr>
              <w:pStyle w:val="B1"/>
              <w:spacing w:after="0"/>
              <w:ind w:left="852"/>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totalNumberTxPortsPerBand</w:t>
            </w:r>
            <w:r>
              <w:rPr>
                <w:rFonts w:ascii="Arial" w:hAnsi="Arial" w:cs="Arial"/>
                <w:sz w:val="18"/>
                <w:szCs w:val="18"/>
              </w:rPr>
              <w:t xml:space="preserve"> indicates the total number of Tx ports across all CCs in a band, simultaneously</w:t>
            </w:r>
          </w:p>
          <w:p w14:paraId="6F512779" w14:textId="77777777" w:rsidR="00EC24A5" w:rsidRDefault="00EC24A5" w:rsidP="00EC24A5">
            <w:pPr>
              <w:pStyle w:val="B1"/>
              <w:spacing w:after="0"/>
              <w:ind w:left="0" w:firstLine="0"/>
              <w:rPr>
                <w:rFonts w:ascii="Arial" w:hAnsi="Arial" w:cs="Arial"/>
                <w:sz w:val="18"/>
                <w:szCs w:val="18"/>
              </w:rPr>
            </w:pPr>
            <w:r>
              <w:rPr>
                <w:rFonts w:ascii="Arial" w:hAnsi="Arial" w:cs="Arial"/>
                <w:sz w:val="18"/>
                <w:szCs w:val="18"/>
              </w:rPr>
              <w:t xml:space="preserve">The UE indicating </w:t>
            </w:r>
            <w:r>
              <w:rPr>
                <w:rFonts w:ascii="Arial" w:hAnsi="Arial" w:cs="Arial"/>
                <w:i/>
                <w:iCs/>
                <w:sz w:val="18"/>
                <w:szCs w:val="18"/>
              </w:rPr>
              <w:t>fetype2basic-r17</w:t>
            </w:r>
            <w:r>
              <w:rPr>
                <w:rFonts w:ascii="Arial" w:hAnsi="Arial" w:cs="Arial"/>
                <w:sz w:val="18"/>
                <w:szCs w:val="18"/>
              </w:rPr>
              <w:t xml:space="preserve"> shall support parameter combinations with M=1 and support rank 1 and 2. UE indicating this feature shall also include </w:t>
            </w:r>
            <w:r>
              <w:rPr>
                <w:rFonts w:ascii="Arial" w:hAnsi="Arial" w:cs="Arial"/>
                <w:i/>
                <w:iCs/>
                <w:sz w:val="18"/>
                <w:szCs w:val="18"/>
              </w:rPr>
              <w:t>csi-ReportFramework</w:t>
            </w:r>
            <w:r>
              <w:rPr>
                <w:rFonts w:ascii="Arial" w:hAnsi="Arial" w:cs="Arial"/>
                <w:sz w:val="18"/>
                <w:szCs w:val="18"/>
              </w:rPr>
              <w:t>.</w:t>
            </w:r>
          </w:p>
          <w:p w14:paraId="17644465" w14:textId="77777777" w:rsidR="00EC24A5" w:rsidRDefault="00EC24A5" w:rsidP="00EC24A5">
            <w:pPr>
              <w:pStyle w:val="TAL"/>
              <w:rPr>
                <w:rFonts w:cs="Arial"/>
                <w:b/>
                <w:bCs/>
                <w:i/>
                <w:iCs/>
                <w:szCs w:val="18"/>
              </w:rPr>
            </w:pPr>
          </w:p>
          <w:p w14:paraId="7CA09ED8" w14:textId="77777777" w:rsidR="00EC24A5" w:rsidRDefault="00EC24A5" w:rsidP="00EC24A5">
            <w:pPr>
              <w:pStyle w:val="TAL"/>
              <w:rPr>
                <w:bCs/>
                <w:iCs/>
              </w:rPr>
            </w:pPr>
            <w:r>
              <w:rPr>
                <w:bCs/>
                <w:iCs/>
              </w:rPr>
              <w:t xml:space="preserve">The UE optionally includes </w:t>
            </w:r>
            <w:r>
              <w:rPr>
                <w:bCs/>
                <w:i/>
              </w:rPr>
              <w:t>fetype2R1-r17</w:t>
            </w:r>
            <w:r>
              <w:rPr>
                <w:bCs/>
                <w:iCs/>
              </w:rPr>
              <w:t xml:space="preserve"> to indicate whether the UE supports M=2 and R=1 for FeType-II. </w:t>
            </w:r>
            <w:r>
              <w:rPr>
                <w:rFonts w:eastAsia="MS PGothic" w:cs="Arial"/>
                <w:szCs w:val="18"/>
              </w:rPr>
              <w:t>This capability signalling comprises the following parameters</w:t>
            </w:r>
            <w:r>
              <w:rPr>
                <w:bCs/>
                <w:iCs/>
              </w:rPr>
              <w:t>:</w:t>
            </w:r>
          </w:p>
          <w:p w14:paraId="38FAC19A" w14:textId="77777777" w:rsidR="00EC24A5" w:rsidRDefault="00EC24A5" w:rsidP="00EC24A5">
            <w:pPr>
              <w:pStyle w:val="B1"/>
              <w:spacing w:after="0"/>
            </w:pPr>
            <w:r>
              <w:rPr>
                <w:rFonts w:ascii="Arial" w:eastAsia="MS Mincho" w:hAnsi="Arial" w:cs="Arial"/>
                <w:i/>
                <w:iCs/>
                <w:sz w:val="18"/>
                <w:szCs w:val="18"/>
              </w:rPr>
              <w:t xml:space="preserve">- </w:t>
            </w:r>
            <w:r>
              <w:rPr>
                <w:rFonts w:ascii="Arial" w:hAnsi="Arial" w:cs="Arial"/>
                <w:sz w:val="18"/>
                <w:szCs w:val="18"/>
              </w:rPr>
              <w:t xml:space="preserve">indicates the list of supported CSI-RS resources across all CCs in a band by referring to </w:t>
            </w:r>
            <w:r>
              <w:rPr>
                <w:rFonts w:ascii="Arial" w:hAnsi="Arial" w:cs="Arial"/>
                <w:i/>
                <w:sz w:val="18"/>
                <w:szCs w:val="18"/>
              </w:rPr>
              <w:t>codebookVariantsList</w:t>
            </w:r>
            <w:r>
              <w:rPr>
                <w:rFonts w:ascii="Arial" w:hAnsi="Arial" w:cs="Arial"/>
                <w:sz w:val="18"/>
                <w:szCs w:val="18"/>
              </w:rPr>
              <w:t>.</w:t>
            </w:r>
          </w:p>
          <w:p w14:paraId="06E1F19D" w14:textId="77777777" w:rsidR="00EC24A5" w:rsidRDefault="00EC24A5" w:rsidP="00EC24A5">
            <w:pPr>
              <w:pStyle w:val="B1"/>
              <w:spacing w:after="0"/>
              <w:ind w:left="0" w:firstLine="0"/>
              <w:rPr>
                <w:rFonts w:ascii="Arial" w:hAnsi="Arial" w:cs="Arial"/>
                <w:sz w:val="18"/>
                <w:szCs w:val="18"/>
              </w:rPr>
            </w:pPr>
            <w:r>
              <w:rPr>
                <w:rFonts w:ascii="Arial" w:hAnsi="Arial" w:cs="Arial"/>
                <w:sz w:val="18"/>
                <w:szCs w:val="18"/>
              </w:rPr>
              <w:t xml:space="preserve">The UE indicating support of </w:t>
            </w:r>
            <w:r>
              <w:rPr>
                <w:rFonts w:ascii="Arial" w:hAnsi="Arial" w:cs="Arial"/>
                <w:i/>
                <w:iCs/>
                <w:sz w:val="18"/>
                <w:szCs w:val="18"/>
              </w:rPr>
              <w:t>fetype2R1-r17</w:t>
            </w:r>
            <w:r>
              <w:rPr>
                <w:rFonts w:ascii="Arial" w:hAnsi="Arial" w:cs="Arial"/>
                <w:sz w:val="18"/>
                <w:szCs w:val="18"/>
              </w:rPr>
              <w:t xml:space="preserve"> shall also indicate support of </w:t>
            </w:r>
            <w:r>
              <w:rPr>
                <w:rFonts w:ascii="Arial" w:hAnsi="Arial" w:cs="Arial"/>
                <w:i/>
                <w:iCs/>
                <w:sz w:val="18"/>
                <w:szCs w:val="18"/>
              </w:rPr>
              <w:t xml:space="preserve">fetype2basic-r17 </w:t>
            </w:r>
            <w:r>
              <w:rPr>
                <w:rFonts w:ascii="Arial" w:hAnsi="Arial" w:cs="Arial"/>
                <w:sz w:val="18"/>
                <w:szCs w:val="18"/>
              </w:rPr>
              <w:t>and parameter combinations with M=2.</w:t>
            </w:r>
          </w:p>
          <w:p w14:paraId="24FEBE26" w14:textId="77777777" w:rsidR="00EC24A5" w:rsidRDefault="00EC24A5" w:rsidP="00EC24A5">
            <w:pPr>
              <w:pStyle w:val="TAL"/>
              <w:rPr>
                <w:bCs/>
                <w:iCs/>
              </w:rPr>
            </w:pPr>
          </w:p>
          <w:p w14:paraId="5BD16E6D" w14:textId="77777777" w:rsidR="00EC24A5" w:rsidRDefault="00EC24A5" w:rsidP="00EC24A5">
            <w:pPr>
              <w:pStyle w:val="TAL"/>
              <w:rPr>
                <w:bCs/>
                <w:iCs/>
              </w:rPr>
            </w:pPr>
            <w:r>
              <w:rPr>
                <w:bCs/>
                <w:iCs/>
              </w:rPr>
              <w:t xml:space="preserve">The UE optionally includes </w:t>
            </w:r>
            <w:r>
              <w:rPr>
                <w:bCs/>
                <w:i/>
              </w:rPr>
              <w:t>fetype2R2-r17</w:t>
            </w:r>
            <w:r>
              <w:rPr>
                <w:bCs/>
                <w:iCs/>
              </w:rPr>
              <w:t xml:space="preserve"> to indicate whether the UE supports R=2 for FeType-II. </w:t>
            </w:r>
            <w:r>
              <w:rPr>
                <w:rFonts w:eastAsia="MS PGothic" w:cs="Arial"/>
                <w:szCs w:val="18"/>
              </w:rPr>
              <w:t>This capability signalling comprises the following parameters</w:t>
            </w:r>
            <w:r>
              <w:rPr>
                <w:bCs/>
                <w:iCs/>
              </w:rPr>
              <w:t>:</w:t>
            </w:r>
          </w:p>
          <w:p w14:paraId="0C863566" w14:textId="77777777" w:rsidR="00EC24A5" w:rsidRDefault="00EC24A5" w:rsidP="00EC24A5">
            <w:pPr>
              <w:pStyle w:val="B1"/>
              <w:spacing w:after="0"/>
            </w:pPr>
            <w:r>
              <w:rPr>
                <w:rFonts w:ascii="Arial" w:eastAsia="MS Mincho" w:hAnsi="Arial" w:cs="Arial"/>
                <w:i/>
                <w:iCs/>
                <w:sz w:val="18"/>
                <w:szCs w:val="18"/>
              </w:rPr>
              <w:t xml:space="preserve">- </w:t>
            </w:r>
            <w:r>
              <w:rPr>
                <w:rFonts w:ascii="Arial" w:hAnsi="Arial" w:cs="Arial"/>
                <w:sz w:val="18"/>
                <w:szCs w:val="18"/>
              </w:rPr>
              <w:t xml:space="preserve">indicates the list of supported CSI-RS resources across all CCs in a band by referring to </w:t>
            </w:r>
            <w:r>
              <w:rPr>
                <w:rFonts w:ascii="Arial" w:hAnsi="Arial" w:cs="Arial"/>
                <w:i/>
                <w:sz w:val="18"/>
                <w:szCs w:val="18"/>
              </w:rPr>
              <w:t>codebookVariantsList</w:t>
            </w:r>
            <w:r>
              <w:rPr>
                <w:rFonts w:ascii="Arial" w:hAnsi="Arial" w:cs="Arial"/>
                <w:sz w:val="18"/>
                <w:szCs w:val="18"/>
              </w:rPr>
              <w:t>.</w:t>
            </w:r>
          </w:p>
          <w:p w14:paraId="13BB4FD1" w14:textId="77777777" w:rsidR="00EC24A5" w:rsidRDefault="00EC24A5" w:rsidP="00EC24A5">
            <w:pPr>
              <w:pStyle w:val="B1"/>
              <w:spacing w:after="0"/>
              <w:ind w:left="0" w:firstLine="0"/>
            </w:pPr>
            <w:r>
              <w:rPr>
                <w:rFonts w:ascii="Arial" w:hAnsi="Arial" w:cs="Arial"/>
                <w:sz w:val="18"/>
                <w:szCs w:val="18"/>
              </w:rPr>
              <w:t xml:space="preserve">UE indicating support of </w:t>
            </w:r>
            <w:r>
              <w:rPr>
                <w:rFonts w:ascii="Arial" w:hAnsi="Arial" w:cs="Arial"/>
                <w:i/>
                <w:iCs/>
                <w:sz w:val="18"/>
                <w:szCs w:val="18"/>
              </w:rPr>
              <w:t>fetype2R2-r17</w:t>
            </w:r>
            <w:r>
              <w:rPr>
                <w:rFonts w:ascii="Arial" w:hAnsi="Arial" w:cs="Arial"/>
                <w:sz w:val="18"/>
                <w:szCs w:val="18"/>
              </w:rPr>
              <w:t xml:space="preserve"> shall also indicate support of </w:t>
            </w:r>
            <w:r>
              <w:rPr>
                <w:rFonts w:ascii="Arial" w:hAnsi="Arial" w:cs="Arial"/>
                <w:i/>
                <w:iCs/>
                <w:sz w:val="18"/>
                <w:szCs w:val="18"/>
              </w:rPr>
              <w:t>fetype2R1-r17</w:t>
            </w:r>
            <w:r>
              <w:rPr>
                <w:rFonts w:ascii="Arial" w:hAnsi="Arial" w:cs="Arial"/>
                <w:sz w:val="18"/>
                <w:szCs w:val="18"/>
              </w:rPr>
              <w:t>.</w:t>
            </w:r>
          </w:p>
          <w:p w14:paraId="13F1BC87" w14:textId="77777777" w:rsidR="00EC24A5" w:rsidRDefault="00EC24A5" w:rsidP="00EC24A5">
            <w:pPr>
              <w:pStyle w:val="B1"/>
              <w:spacing w:after="0"/>
              <w:ind w:left="0" w:firstLine="0"/>
              <w:rPr>
                <w:rFonts w:cs="Arial"/>
                <w:b/>
                <w:bCs/>
                <w:i/>
                <w:iCs/>
                <w:szCs w:val="18"/>
              </w:rPr>
            </w:pPr>
          </w:p>
          <w:p w14:paraId="3BDA31FA" w14:textId="77777777" w:rsidR="00EC24A5" w:rsidRDefault="00EC24A5" w:rsidP="00EC24A5">
            <w:pPr>
              <w:pStyle w:val="TAL"/>
            </w:pPr>
            <w:r>
              <w:rPr>
                <w:bCs/>
                <w:iCs/>
              </w:rPr>
              <w:t xml:space="preserve">The UE optionally includes </w:t>
            </w:r>
            <w:r>
              <w:rPr>
                <w:bCs/>
                <w:i/>
                <w:iCs/>
              </w:rPr>
              <w:t xml:space="preserve">fetype2Rank3Rank4-r17 </w:t>
            </w:r>
            <w:r>
              <w:rPr>
                <w:bCs/>
              </w:rPr>
              <w:t>to i</w:t>
            </w:r>
            <w:r>
              <w:rPr>
                <w:bCs/>
                <w:iCs/>
              </w:rPr>
              <w:t xml:space="preserve">ndicate whether the UE supports rank = 3 and rank = 4 for FeType-II. </w:t>
            </w:r>
            <w:r>
              <w:t xml:space="preserve">UE indicating support of </w:t>
            </w:r>
            <w:r>
              <w:rPr>
                <w:i/>
                <w:iCs/>
              </w:rPr>
              <w:t>fetype2Rank3Rank4-r17</w:t>
            </w:r>
            <w:r>
              <w:t xml:space="preserve"> shall indicate support of </w:t>
            </w:r>
            <w:r>
              <w:rPr>
                <w:i/>
                <w:iCs/>
              </w:rPr>
              <w:t>fetype2basic-r17</w:t>
            </w:r>
            <w:r>
              <w:rPr>
                <w:rFonts w:cs="Arial"/>
                <w:szCs w:val="18"/>
              </w:rPr>
              <w:t>.</w:t>
            </w:r>
          </w:p>
          <w:p w14:paraId="3CBC20BB" w14:textId="77777777" w:rsidR="00EC24A5" w:rsidRDefault="00EC24A5" w:rsidP="00EC24A5">
            <w:pPr>
              <w:pStyle w:val="TAL"/>
            </w:pPr>
          </w:p>
          <w:p w14:paraId="184088C4" w14:textId="77777777" w:rsidR="00EC24A5" w:rsidRDefault="00EC24A5" w:rsidP="00EC24A5">
            <w:pPr>
              <w:pStyle w:val="TAL"/>
            </w:pPr>
            <w:r>
              <w:rPr>
                <w:iCs/>
              </w:rPr>
              <w:t xml:space="preserve">For </w:t>
            </w:r>
            <w:r>
              <w:rPr>
                <w:rFonts w:cs="Arial"/>
                <w:i/>
                <w:szCs w:val="18"/>
              </w:rPr>
              <w:t>codebookVariantsList</w:t>
            </w:r>
            <w:r>
              <w:t xml:space="preserve"> related to the </w:t>
            </w:r>
            <w:r>
              <w:rPr>
                <w:bCs/>
                <w:iCs/>
              </w:rPr>
              <w:t>FeType-II</w:t>
            </w:r>
            <w:r>
              <w:t>:</w:t>
            </w:r>
          </w:p>
          <w:p w14:paraId="7ECB9114" w14:textId="77777777" w:rsidR="00EC24A5" w:rsidRDefault="00EC24A5" w:rsidP="00EC24A5">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 xml:space="preserve">The minimum of </w:t>
            </w:r>
            <w:r>
              <w:rPr>
                <w:rFonts w:ascii="Arial" w:hAnsi="Arial" w:cs="Arial"/>
                <w:i/>
                <w:sz w:val="18"/>
                <w:szCs w:val="18"/>
              </w:rPr>
              <w:t>maxNumberTxPortsPerResource</w:t>
            </w:r>
            <w:r>
              <w:rPr>
                <w:rFonts w:ascii="Arial" w:hAnsi="Arial" w:cs="Arial"/>
                <w:sz w:val="18"/>
                <w:szCs w:val="18"/>
              </w:rPr>
              <w:t xml:space="preserve"> is '</w:t>
            </w:r>
            <w:r>
              <w:rPr>
                <w:rFonts w:ascii="Arial" w:hAnsi="Arial" w:cs="Arial"/>
                <w:i/>
                <w:iCs/>
                <w:sz w:val="18"/>
                <w:szCs w:val="18"/>
              </w:rPr>
              <w:t>p4</w:t>
            </w:r>
            <w:r>
              <w:rPr>
                <w:rFonts w:ascii="Arial" w:hAnsi="Arial" w:cs="Arial"/>
                <w:sz w:val="18"/>
                <w:szCs w:val="18"/>
              </w:rPr>
              <w:t>';</w:t>
            </w:r>
          </w:p>
          <w:p w14:paraId="6289B036" w14:textId="77777777" w:rsidR="00EC24A5" w:rsidRDefault="00EC24A5" w:rsidP="00EC24A5">
            <w:pPr>
              <w:pStyle w:val="B1"/>
              <w:rPr>
                <w:rFonts w:cs="Arial"/>
                <w:b/>
                <w:i/>
                <w:szCs w:val="18"/>
              </w:rPr>
            </w:pPr>
            <w:r>
              <w:rPr>
                <w:rFonts w:ascii="Arial" w:hAnsi="Arial" w:cs="Arial"/>
                <w:sz w:val="18"/>
                <w:szCs w:val="18"/>
              </w:rPr>
              <w:t>-</w:t>
            </w:r>
            <w:r>
              <w:rPr>
                <w:rFonts w:ascii="Arial" w:hAnsi="Arial" w:cs="Arial"/>
                <w:sz w:val="18"/>
                <w:szCs w:val="18"/>
              </w:rPr>
              <w:tab/>
              <w:t xml:space="preserve">The minimum value of </w:t>
            </w:r>
            <w:r>
              <w:rPr>
                <w:rFonts w:ascii="Arial" w:hAnsi="Arial" w:cs="Arial"/>
                <w:i/>
                <w:sz w:val="18"/>
                <w:szCs w:val="18"/>
              </w:rPr>
              <w:t>totalNumberTxPortsPerBand</w:t>
            </w:r>
            <w:r>
              <w:rPr>
                <w:rFonts w:ascii="Arial" w:hAnsi="Arial" w:cs="Arial"/>
                <w:sz w:val="18"/>
                <w:szCs w:val="18"/>
              </w:rPr>
              <w:t xml:space="preserve"> is 4.</w:t>
            </w:r>
          </w:p>
        </w:tc>
        <w:tc>
          <w:tcPr>
            <w:tcW w:w="709" w:type="dxa"/>
            <w:tcBorders>
              <w:top w:val="single" w:sz="4" w:space="0" w:color="808080"/>
              <w:left w:val="single" w:sz="4" w:space="0" w:color="808080"/>
              <w:bottom w:val="single" w:sz="4" w:space="0" w:color="808080"/>
              <w:right w:val="single" w:sz="4" w:space="0" w:color="808080"/>
            </w:tcBorders>
            <w:hideMark/>
          </w:tcPr>
          <w:p w14:paraId="573A02E0" w14:textId="77777777" w:rsidR="00EC24A5" w:rsidRDefault="00EC24A5" w:rsidP="00EC24A5">
            <w:pPr>
              <w:pStyle w:val="TAL"/>
              <w:jc w:val="center"/>
            </w:pPr>
            <w:r>
              <w:rPr>
                <w:rFonts w:cs="Arial"/>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78D1D7F" w14:textId="77777777" w:rsidR="00EC24A5" w:rsidRDefault="00EC24A5" w:rsidP="00EC24A5">
            <w:pPr>
              <w:pStyle w:val="TAL"/>
              <w:jc w:val="cente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2BB16DF9" w14:textId="77777777" w:rsidR="00EC24A5" w:rsidRDefault="00EC24A5" w:rsidP="00EC24A5">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0D4C552" w14:textId="77777777" w:rsidR="00EC24A5" w:rsidRDefault="00EC24A5" w:rsidP="00EC24A5">
            <w:pPr>
              <w:pStyle w:val="TAL"/>
              <w:jc w:val="center"/>
              <w:rPr>
                <w:bCs/>
                <w:iCs/>
              </w:rPr>
            </w:pPr>
            <w:r>
              <w:rPr>
                <w:bCs/>
                <w:iCs/>
              </w:rPr>
              <w:t>N/A</w:t>
            </w:r>
          </w:p>
        </w:tc>
      </w:tr>
      <w:tr w:rsidR="00EC24A5" w14:paraId="102DC9F5"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4322A98" w14:textId="77777777" w:rsidR="00EC24A5" w:rsidRDefault="00EC24A5" w:rsidP="00EC24A5">
            <w:pPr>
              <w:pStyle w:val="TAL"/>
              <w:rPr>
                <w:rFonts w:cs="Arial"/>
                <w:b/>
                <w:bCs/>
                <w:i/>
                <w:iCs/>
                <w:szCs w:val="18"/>
              </w:rPr>
            </w:pPr>
            <w:r>
              <w:rPr>
                <w:rFonts w:cs="Arial"/>
                <w:b/>
                <w:bCs/>
                <w:i/>
                <w:iCs/>
                <w:szCs w:val="18"/>
              </w:rPr>
              <w:lastRenderedPageBreak/>
              <w:t>codebookParametersfetype2CJT-r18</w:t>
            </w:r>
          </w:p>
          <w:p w14:paraId="0398E190" w14:textId="77777777" w:rsidR="00EC24A5" w:rsidRDefault="00EC24A5" w:rsidP="00EC24A5">
            <w:pPr>
              <w:pStyle w:val="TAL"/>
              <w:rPr>
                <w:bCs/>
                <w:iCs/>
              </w:rPr>
            </w:pPr>
            <w:r>
              <w:rPr>
                <w:rFonts w:cs="Arial"/>
                <w:szCs w:val="18"/>
              </w:rPr>
              <w:t xml:space="preserve">Indicates the UE support of additional codebooks and the corresponding parameters supported </w:t>
            </w:r>
            <w:r>
              <w:t xml:space="preserve">by the UE </w:t>
            </w:r>
            <w:r>
              <w:rPr>
                <w:bCs/>
                <w:iCs/>
              </w:rPr>
              <w:t>of Further Enhanced Type II Codebook (feType-II) with refinement for multi-TRP CJT.</w:t>
            </w:r>
          </w:p>
          <w:p w14:paraId="1B120AB6" w14:textId="77777777" w:rsidR="00EC24A5" w:rsidRDefault="00EC24A5" w:rsidP="00EC24A5">
            <w:pPr>
              <w:pStyle w:val="TAL"/>
              <w:rPr>
                <w:bCs/>
                <w:iCs/>
              </w:rPr>
            </w:pPr>
          </w:p>
          <w:p w14:paraId="1E31A0D7" w14:textId="77777777" w:rsidR="00EC24A5" w:rsidRDefault="00EC24A5" w:rsidP="00EC24A5">
            <w:pPr>
              <w:pStyle w:val="TAL"/>
              <w:rPr>
                <w:bCs/>
              </w:rPr>
            </w:pPr>
            <w:r>
              <w:rPr>
                <w:bCs/>
                <w:iCs/>
              </w:rPr>
              <w:t xml:space="preserve">The UE shall include </w:t>
            </w:r>
            <w:r>
              <w:rPr>
                <w:bCs/>
                <w:i/>
              </w:rPr>
              <w:t>feType2CJT-r18</w:t>
            </w:r>
            <w:r>
              <w:rPr>
                <w:i/>
              </w:rPr>
              <w:t xml:space="preserve"> </w:t>
            </w:r>
            <w:r>
              <w:t xml:space="preserve">to indicate </w:t>
            </w:r>
            <w:r>
              <w:rPr>
                <w:bCs/>
                <w:iCs/>
              </w:rPr>
              <w:t xml:space="preserve">basic features of feType-II codebook with refinement for multi-TRP CJT. </w:t>
            </w:r>
            <w:r>
              <w:rPr>
                <w:rFonts w:eastAsia="MS PGothic" w:cs="Arial"/>
                <w:szCs w:val="18"/>
              </w:rPr>
              <w:t>This capability signalling comprises the following parameters</w:t>
            </w:r>
            <w:r>
              <w:rPr>
                <w:bCs/>
                <w:iCs/>
              </w:rPr>
              <w:t>:</w:t>
            </w:r>
          </w:p>
          <w:p w14:paraId="70F41ED6" w14:textId="77777777" w:rsidR="00EC24A5" w:rsidRDefault="00EC24A5" w:rsidP="00EC24A5">
            <w:pPr>
              <w:pStyle w:val="B1"/>
              <w:spacing w:after="0"/>
              <w:rPr>
                <w:rFonts w:ascii="Arial" w:hAnsi="Arial" w:cs="Arial"/>
                <w:sz w:val="18"/>
                <w:szCs w:val="18"/>
              </w:rPr>
            </w:pPr>
            <w:r>
              <w:rPr>
                <w:rFonts w:ascii="Arial" w:eastAsia="MS Mincho" w:hAnsi="Arial" w:cs="Arial"/>
                <w:i/>
                <w:iCs/>
                <w:sz w:val="18"/>
                <w:szCs w:val="18"/>
              </w:rPr>
              <w:t>-</w:t>
            </w:r>
            <w:r>
              <w:rPr>
                <w:rFonts w:ascii="Arial" w:hAnsi="Arial" w:cs="Arial"/>
                <w:sz w:val="18"/>
                <w:szCs w:val="18"/>
              </w:rPr>
              <w:tab/>
            </w:r>
            <w:r>
              <w:rPr>
                <w:rFonts w:ascii="Arial" w:hAnsi="Arial" w:cs="Arial"/>
                <w:i/>
                <w:iCs/>
                <w:sz w:val="18"/>
                <w:szCs w:val="18"/>
              </w:rPr>
              <w:t xml:space="preserve">supportedCSI-RS-ResourceList-r18 </w:t>
            </w:r>
            <w:r>
              <w:rPr>
                <w:rFonts w:ascii="Arial" w:hAnsi="Arial" w:cs="Arial"/>
                <w:sz w:val="18"/>
                <w:szCs w:val="18"/>
              </w:rPr>
              <w:t xml:space="preserve">indicates the list of supported CSI-RS resources across all CCs in a band by referring to </w:t>
            </w:r>
            <w:r>
              <w:rPr>
                <w:rFonts w:ascii="Arial" w:hAnsi="Arial" w:cs="Arial"/>
                <w:i/>
                <w:sz w:val="18"/>
                <w:szCs w:val="18"/>
              </w:rPr>
              <w:t>codebookVariantsList</w:t>
            </w:r>
            <w:r>
              <w:rPr>
                <w:rFonts w:ascii="Arial" w:hAnsi="Arial" w:cs="Arial"/>
                <w:sz w:val="18"/>
                <w:szCs w:val="18"/>
              </w:rPr>
              <w:t xml:space="preserve">. The following parameters are included in </w:t>
            </w:r>
            <w:r>
              <w:rPr>
                <w:rFonts w:ascii="Arial" w:hAnsi="Arial" w:cs="Arial"/>
                <w:i/>
                <w:sz w:val="18"/>
                <w:szCs w:val="18"/>
              </w:rPr>
              <w:t>codebookVariantsList</w:t>
            </w:r>
            <w:r>
              <w:rPr>
                <w:rFonts w:ascii="Arial" w:hAnsi="Arial" w:cs="Arial"/>
                <w:sz w:val="18"/>
                <w:szCs w:val="18"/>
              </w:rPr>
              <w:t>:</w:t>
            </w:r>
          </w:p>
          <w:p w14:paraId="604FE390" w14:textId="77777777" w:rsidR="00EC24A5" w:rsidRDefault="00EC24A5" w:rsidP="00EC24A5">
            <w:pPr>
              <w:pStyle w:val="B1"/>
              <w:spacing w:after="0"/>
              <w:ind w:left="852"/>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maxNumberTxPortsPerResource</w:t>
            </w:r>
            <w:r>
              <w:rPr>
                <w:rFonts w:ascii="Arial" w:hAnsi="Arial" w:cs="Arial"/>
                <w:sz w:val="18"/>
                <w:szCs w:val="18"/>
              </w:rPr>
              <w:t xml:space="preserve"> indicates the maximum number of Tx ports in one NZP CSI-RS resource associated with multi-TRP CJT</w:t>
            </w:r>
          </w:p>
          <w:p w14:paraId="73D9F3D6" w14:textId="77777777" w:rsidR="00EC24A5" w:rsidRDefault="00EC24A5" w:rsidP="00EC24A5">
            <w:pPr>
              <w:pStyle w:val="B1"/>
              <w:spacing w:after="0"/>
              <w:ind w:left="852"/>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maxNumberResourcesPerBand</w:t>
            </w:r>
            <w:r>
              <w:rPr>
                <w:rFonts w:ascii="Arial" w:hAnsi="Arial" w:cs="Arial"/>
                <w:sz w:val="18"/>
                <w:szCs w:val="18"/>
              </w:rPr>
              <w:t xml:space="preserve"> indicates the maximum total number of NZP CSI-RS resource associated with multi-TRP CJT</w:t>
            </w:r>
          </w:p>
          <w:p w14:paraId="0B6C417F" w14:textId="77777777" w:rsidR="00EC24A5" w:rsidRDefault="00EC24A5" w:rsidP="00EC24A5">
            <w:pPr>
              <w:pStyle w:val="B1"/>
              <w:spacing w:after="0"/>
              <w:ind w:left="852"/>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totalNumberTxPortsPerBand</w:t>
            </w:r>
            <w:r>
              <w:rPr>
                <w:rFonts w:ascii="Arial" w:hAnsi="Arial" w:cs="Arial"/>
                <w:sz w:val="18"/>
                <w:szCs w:val="18"/>
              </w:rPr>
              <w:t xml:space="preserve"> indicates the total number of Tx ports of NZP CSI-RS resources associated with multi-TRP CJT</w:t>
            </w:r>
          </w:p>
          <w:p w14:paraId="53195637" w14:textId="77777777" w:rsidR="00EC24A5" w:rsidRDefault="00EC24A5" w:rsidP="00EC24A5">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scalingfactor-r18</w:t>
            </w:r>
            <w:r>
              <w:rPr>
                <w:rFonts w:ascii="Arial" w:hAnsi="Arial" w:cs="Arial"/>
                <w:sz w:val="18"/>
                <w:szCs w:val="18"/>
              </w:rPr>
              <w:t xml:space="preserve"> indicates </w:t>
            </w:r>
            <w:r>
              <w:rPr>
                <w:rFonts w:ascii="Arial" w:eastAsia="Yu Mincho" w:hAnsi="Arial" w:cs="Arial"/>
                <w:sz w:val="18"/>
                <w:szCs w:val="18"/>
              </w:rPr>
              <w:t>the scaling factor X for CPU occupation counting for CJT fetype-II codebook</w:t>
            </w:r>
          </w:p>
          <w:p w14:paraId="0E0D54D9" w14:textId="77777777" w:rsidR="00EC24A5" w:rsidRDefault="00EC24A5" w:rsidP="00EC24A5">
            <w:pPr>
              <w:pStyle w:val="B1"/>
              <w:spacing w:after="0"/>
              <w:rPr>
                <w:rFonts w:ascii="Arial" w:hAnsi="Arial" w:cs="Arial"/>
                <w:b/>
                <w:bCs/>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 xml:space="preserve">maxNumberNZP-CSI-RS-MultiTRP-CJT-r18 </w:t>
            </w:r>
            <w:r>
              <w:rPr>
                <w:rFonts w:ascii="Arial" w:hAnsi="Arial" w:cs="Arial"/>
                <w:sz w:val="18"/>
                <w:szCs w:val="18"/>
              </w:rPr>
              <w:t>indicates the maximum number of NZP CSI-RS resources in one NZP CSI-RS resource set associated with multi-TRP CJT</w:t>
            </w:r>
          </w:p>
          <w:p w14:paraId="307CCCA5" w14:textId="77777777" w:rsidR="00EC24A5" w:rsidRDefault="00EC24A5" w:rsidP="00EC24A5">
            <w:pPr>
              <w:pStyle w:val="TAL"/>
              <w:rPr>
                <w:rFonts w:cs="Arial"/>
                <w:szCs w:val="18"/>
              </w:rPr>
            </w:pPr>
          </w:p>
          <w:p w14:paraId="3EC3982E" w14:textId="77777777" w:rsidR="00EC24A5" w:rsidRDefault="00EC24A5" w:rsidP="00EC24A5">
            <w:pPr>
              <w:pStyle w:val="TAL"/>
              <w:rPr>
                <w:rFonts w:eastAsia="等线" w:cs="Arial"/>
                <w:szCs w:val="18"/>
                <w:lang w:eastAsia="zh-CN"/>
              </w:rPr>
            </w:pPr>
            <w:r>
              <w:rPr>
                <w:rFonts w:cs="Arial"/>
                <w:szCs w:val="18"/>
              </w:rPr>
              <w:t xml:space="preserve">The UE indicating </w:t>
            </w:r>
            <w:r>
              <w:rPr>
                <w:rFonts w:cs="Arial"/>
                <w:i/>
                <w:iCs/>
                <w:szCs w:val="18"/>
              </w:rPr>
              <w:t>f</w:t>
            </w:r>
            <w:r>
              <w:rPr>
                <w:bCs/>
                <w:i/>
              </w:rPr>
              <w:t xml:space="preserve">eType2CJT-r18 </w:t>
            </w:r>
            <w:r>
              <w:rPr>
                <w:bCs/>
                <w:iCs/>
              </w:rPr>
              <w:t xml:space="preserve">shall support </w:t>
            </w:r>
            <w:r>
              <w:rPr>
                <w:rFonts w:cs="Arial"/>
                <w:szCs w:val="18"/>
              </w:rPr>
              <w:t>N=N_TRP only, N_L=1 only, support mode 2 for FeType-II port selection codebook refinement for multi-TRP CJT, support for PMI subband R=1, support of parameter combinations with M=1, support rank 1,2, and support frequency basis selection mode 2, i.e., common frequency basis selection among different TRPs.</w:t>
            </w:r>
          </w:p>
          <w:p w14:paraId="70B1E610" w14:textId="77777777" w:rsidR="00EC24A5" w:rsidRDefault="00EC24A5" w:rsidP="00EC24A5">
            <w:pPr>
              <w:pStyle w:val="TAL"/>
              <w:rPr>
                <w:rFonts w:eastAsia="MS PGothic"/>
                <w:i/>
                <w:iCs/>
                <w:lang w:eastAsia="ja-JP"/>
              </w:rPr>
            </w:pPr>
            <w:r>
              <w:rPr>
                <w:rFonts w:eastAsia="MS PGothic"/>
              </w:rPr>
              <w:t xml:space="preserve">The UE indicating support of </w:t>
            </w:r>
            <w:r>
              <w:rPr>
                <w:rFonts w:eastAsia="MS PGothic"/>
                <w:i/>
                <w:iCs/>
              </w:rPr>
              <w:t>f</w:t>
            </w:r>
            <w:r>
              <w:rPr>
                <w:bCs/>
                <w:i/>
              </w:rPr>
              <w:t xml:space="preserve">eType2CJT-r18 </w:t>
            </w:r>
            <w:r>
              <w:rPr>
                <w:rFonts w:eastAsia="MS PGothic"/>
              </w:rPr>
              <w:t xml:space="preserve">shall also indicate support of </w:t>
            </w:r>
            <w:r>
              <w:rPr>
                <w:i/>
              </w:rPr>
              <w:t>csi-ReportFramework</w:t>
            </w:r>
            <w:r>
              <w:rPr>
                <w:rFonts w:eastAsia="MS PGothic"/>
                <w:i/>
                <w:iCs/>
              </w:rPr>
              <w:t xml:space="preserve"> </w:t>
            </w:r>
            <w:r>
              <w:rPr>
                <w:rFonts w:eastAsia="MS PGothic"/>
              </w:rPr>
              <w:t xml:space="preserve">and </w:t>
            </w:r>
            <w:r>
              <w:rPr>
                <w:i/>
              </w:rPr>
              <w:t>simultaneousCSI-ReportsAllCC</w:t>
            </w:r>
            <w:r>
              <w:rPr>
                <w:rFonts w:eastAsia="MS PGothic"/>
                <w:i/>
                <w:iCs/>
              </w:rPr>
              <w:t>.</w:t>
            </w:r>
          </w:p>
          <w:p w14:paraId="73D3ED58" w14:textId="77777777" w:rsidR="00EC24A5" w:rsidRDefault="00EC24A5" w:rsidP="00EC24A5">
            <w:pPr>
              <w:pStyle w:val="TAN"/>
              <w:rPr>
                <w:rFonts w:eastAsia="等线"/>
                <w:lang w:eastAsia="zh-CN"/>
              </w:rPr>
            </w:pPr>
          </w:p>
          <w:p w14:paraId="24453AC9" w14:textId="77777777" w:rsidR="00EC24A5" w:rsidRDefault="00EC24A5" w:rsidP="00EC24A5">
            <w:pPr>
              <w:pStyle w:val="TAN"/>
              <w:rPr>
                <w:lang w:eastAsia="zh-CN"/>
              </w:rPr>
            </w:pPr>
            <w:r>
              <w:t>NOTE 1:</w:t>
            </w:r>
            <w:r>
              <w:rPr>
                <w:i/>
                <w:iCs/>
              </w:rPr>
              <w:tab/>
            </w:r>
            <w:r>
              <w:rPr>
                <w:lang w:eastAsia="zh-CN"/>
              </w:rPr>
              <w:t xml:space="preserve">When NTRP=1 TRP is configured, OCPU =1. When NTRP&gt;1 TRPS are configured, OCPU = </w:t>
            </w:r>
            <w:proofErr w:type="gramStart"/>
            <w:r>
              <w:rPr>
                <w:lang w:eastAsia="zh-CN"/>
              </w:rPr>
              <w:t>ceil(</w:t>
            </w:r>
            <w:proofErr w:type="gramEnd"/>
            <w:r>
              <w:rPr>
                <w:lang w:eastAsia="zh-CN"/>
              </w:rPr>
              <w:t>X * NTRP).</w:t>
            </w:r>
          </w:p>
          <w:p w14:paraId="0EED0791" w14:textId="77777777" w:rsidR="00EC24A5" w:rsidRDefault="00EC24A5" w:rsidP="00EC24A5">
            <w:pPr>
              <w:pStyle w:val="TAN"/>
              <w:rPr>
                <w:rFonts w:eastAsia="Times New Roman"/>
                <w:lang w:eastAsia="ja-JP"/>
              </w:rPr>
            </w:pPr>
            <w:r>
              <w:t>NOTE 2:</w:t>
            </w:r>
            <w:r>
              <w:rPr>
                <w:i/>
                <w:iCs/>
              </w:rPr>
              <w:tab/>
            </w:r>
            <w:r>
              <w:rPr>
                <w:rFonts w:cs="Arial"/>
                <w:szCs w:val="18"/>
                <w:lang w:eastAsia="zh-CN"/>
              </w:rPr>
              <w:t xml:space="preserve">A-CSI is supported, and whether UE supports SP-CSI on PUSCH is dependent on </w:t>
            </w:r>
            <w:r>
              <w:rPr>
                <w:i/>
              </w:rPr>
              <w:t>sp-CSI-ReportPUSCH</w:t>
            </w:r>
            <w:r>
              <w:rPr>
                <w:rFonts w:cs="Arial"/>
                <w:szCs w:val="18"/>
                <w:lang w:eastAsia="zh-CN"/>
              </w:rPr>
              <w:t>.</w:t>
            </w:r>
          </w:p>
          <w:p w14:paraId="3647F149" w14:textId="77777777" w:rsidR="00EC24A5" w:rsidRDefault="00EC24A5" w:rsidP="00EC24A5">
            <w:pPr>
              <w:pStyle w:val="TAN"/>
            </w:pPr>
            <w:r>
              <w:t>NOTE 3:</w:t>
            </w:r>
            <w:r>
              <w:rPr>
                <w:i/>
                <w:iCs/>
              </w:rPr>
              <w:tab/>
            </w:r>
            <w:r>
              <w:t>A UE that supports CSI enhancement for Rel 17 based type-II CJT must support this feature.</w:t>
            </w:r>
          </w:p>
          <w:p w14:paraId="01004C6C" w14:textId="77777777" w:rsidR="00EC24A5" w:rsidRDefault="00EC24A5" w:rsidP="00EC24A5">
            <w:pPr>
              <w:pStyle w:val="TAL"/>
              <w:rPr>
                <w:rFonts w:eastAsia="等线" w:cs="Arial"/>
                <w:szCs w:val="18"/>
                <w:lang w:eastAsia="zh-CN"/>
              </w:rPr>
            </w:pPr>
          </w:p>
          <w:p w14:paraId="038088FB" w14:textId="77777777" w:rsidR="00EC24A5" w:rsidRDefault="00EC24A5" w:rsidP="00EC24A5">
            <w:pPr>
              <w:pStyle w:val="TAL"/>
              <w:rPr>
                <w:rFonts w:eastAsia="Times New Roman" w:cs="Arial"/>
                <w:szCs w:val="18"/>
                <w:lang w:eastAsia="ja-JP"/>
              </w:rPr>
            </w:pPr>
            <w:r>
              <w:rPr>
                <w:rFonts w:eastAsia="等线" w:cs="Arial"/>
                <w:szCs w:val="18"/>
                <w:lang w:eastAsia="zh-CN"/>
              </w:rPr>
              <w:t xml:space="preserve">The UE optionally includes </w:t>
            </w:r>
            <w:r>
              <w:rPr>
                <w:rFonts w:eastAsia="等线" w:cs="Arial"/>
                <w:i/>
                <w:iCs/>
                <w:szCs w:val="18"/>
                <w:lang w:eastAsia="zh-CN"/>
              </w:rPr>
              <w:t>f</w:t>
            </w:r>
            <w:r>
              <w:rPr>
                <w:i/>
                <w:iCs/>
              </w:rPr>
              <w:t xml:space="preserve">eType2CJT-FD-IO-r18 </w:t>
            </w:r>
            <w:r>
              <w:t xml:space="preserve">to indicate whether the UE supports </w:t>
            </w:r>
            <w:r>
              <w:rPr>
                <w:rFonts w:cs="Arial"/>
                <w:szCs w:val="18"/>
              </w:rPr>
              <w:t>FeType-II port selection codebook refinement for multi-TRP CJT with PMI subband R=1</w:t>
            </w:r>
            <w:r>
              <w:t xml:space="preserve">. </w:t>
            </w:r>
            <w:r>
              <w:rPr>
                <w:rFonts w:eastAsia="MS PGothic"/>
              </w:rPr>
              <w:t xml:space="preserve">This capability signalling comprises </w:t>
            </w:r>
            <w:r>
              <w:rPr>
                <w:rFonts w:cs="Arial"/>
                <w:szCs w:val="18"/>
              </w:rPr>
              <w:t xml:space="preserve">the list of supported NZP CSI-RS resources across all CCs in a band by referring to </w:t>
            </w:r>
            <w:r>
              <w:rPr>
                <w:rFonts w:cs="Arial"/>
                <w:i/>
                <w:szCs w:val="18"/>
              </w:rPr>
              <w:t>codebookVariantsList</w:t>
            </w:r>
            <w:r>
              <w:rPr>
                <w:rFonts w:cs="Arial"/>
                <w:szCs w:val="18"/>
              </w:rPr>
              <w:t xml:space="preserve">. The UE indicating </w:t>
            </w:r>
            <w:r>
              <w:rPr>
                <w:rFonts w:cs="Arial"/>
                <w:i/>
                <w:iCs/>
                <w:szCs w:val="18"/>
              </w:rPr>
              <w:t>f</w:t>
            </w:r>
            <w:r>
              <w:rPr>
                <w:i/>
                <w:iCs/>
              </w:rPr>
              <w:t xml:space="preserve">eType2CJT-FD-IO-r18 </w:t>
            </w:r>
            <w:r>
              <w:t xml:space="preserve">shall also support </w:t>
            </w:r>
            <w:r>
              <w:rPr>
                <w:rFonts w:cs="Arial"/>
                <w:szCs w:val="18"/>
              </w:rPr>
              <w:t>frequency basis selection mode 1, i.e., common frequency basis selection among different TRPs with FD basis selection integer frequency offset.</w:t>
            </w:r>
          </w:p>
          <w:p w14:paraId="7513AC12" w14:textId="77777777" w:rsidR="00EC24A5" w:rsidRDefault="00EC24A5" w:rsidP="00EC24A5">
            <w:pPr>
              <w:pStyle w:val="TAL"/>
            </w:pPr>
          </w:p>
          <w:p w14:paraId="0EBD1E4B" w14:textId="77777777" w:rsidR="00EC24A5" w:rsidRDefault="00EC24A5" w:rsidP="00EC24A5">
            <w:pPr>
              <w:pStyle w:val="TAL"/>
              <w:rPr>
                <w:i/>
                <w:iCs/>
              </w:rPr>
            </w:pPr>
            <w:r>
              <w:t xml:space="preserve">The UE optionally indicates </w:t>
            </w:r>
            <w:r>
              <w:rPr>
                <w:i/>
                <w:iCs/>
              </w:rPr>
              <w:t>feType2CJT-FD-FO-r18</w:t>
            </w:r>
            <w:r>
              <w:t xml:space="preserve"> to indicate whether the UE supports </w:t>
            </w:r>
            <w:r>
              <w:rPr>
                <w:rFonts w:cs="Arial"/>
                <w:szCs w:val="18"/>
                <w:lang w:eastAsia="zh-CN"/>
              </w:rPr>
              <w:t>frequency basis selection mode 1 with FD basis selection fractional frequency offset for FeType-II port selection based CJT codebook</w:t>
            </w:r>
            <w:r>
              <w:rPr>
                <w:rFonts w:cs="Arial"/>
                <w:szCs w:val="18"/>
              </w:rPr>
              <w:t xml:space="preserve">. The UE indicating </w:t>
            </w:r>
            <w:r>
              <w:rPr>
                <w:rFonts w:cs="Arial"/>
                <w:i/>
                <w:iCs/>
                <w:szCs w:val="18"/>
              </w:rPr>
              <w:t>f</w:t>
            </w:r>
            <w:r>
              <w:rPr>
                <w:i/>
                <w:iCs/>
              </w:rPr>
              <w:t>eType2CJT-FD-FO-r18</w:t>
            </w:r>
            <w:r>
              <w:t xml:space="preserve"> shall also indicate support of </w:t>
            </w:r>
            <w:r>
              <w:rPr>
                <w:i/>
                <w:iCs/>
              </w:rPr>
              <w:t>feType2CJT-FD-IO-r18.</w:t>
            </w:r>
          </w:p>
          <w:p w14:paraId="083FDF1E" w14:textId="77777777" w:rsidR="00EC24A5" w:rsidRDefault="00EC24A5" w:rsidP="00EC24A5">
            <w:pPr>
              <w:pStyle w:val="TAL"/>
              <w:rPr>
                <w:i/>
                <w:iCs/>
              </w:rPr>
            </w:pPr>
          </w:p>
          <w:p w14:paraId="155F3A66" w14:textId="77777777" w:rsidR="00EC24A5" w:rsidRDefault="00EC24A5" w:rsidP="00EC24A5">
            <w:pPr>
              <w:pStyle w:val="TAL"/>
              <w:rPr>
                <w:bCs/>
                <w:iCs/>
              </w:rPr>
            </w:pPr>
            <w:r>
              <w:t xml:space="preserve">The UE optionally indicates </w:t>
            </w:r>
            <w:r>
              <w:rPr>
                <w:rFonts w:eastAsia="等线"/>
                <w:i/>
                <w:iCs/>
                <w:lang w:eastAsia="zh-CN"/>
              </w:rPr>
              <w:t>eType2CJT-M2R1-r18</w:t>
            </w:r>
            <w:r>
              <w:rPr>
                <w:rFonts w:eastAsia="等线"/>
                <w:lang w:eastAsia="zh-CN"/>
              </w:rPr>
              <w:t xml:space="preserve"> to indicate whether the UE supports </w:t>
            </w:r>
            <w:r>
              <w:rPr>
                <w:rFonts w:cs="Arial"/>
                <w:szCs w:val="18"/>
                <w:lang w:eastAsia="zh-CN"/>
              </w:rPr>
              <w:t>FeType-II port selection codebook refinement for multi-TRP CJT with M=2 and PMI subband R=1</w:t>
            </w:r>
            <w:r>
              <w:rPr>
                <w:rFonts w:eastAsia="等线"/>
                <w:lang w:eastAsia="zh-CN"/>
              </w:rPr>
              <w:t xml:space="preserve">. </w:t>
            </w:r>
            <w:r>
              <w:rPr>
                <w:rFonts w:eastAsia="MS PGothic"/>
              </w:rPr>
              <w:t xml:space="preserve">This capability signalling comprises </w:t>
            </w:r>
            <w:r>
              <w:rPr>
                <w:rFonts w:cs="Arial"/>
                <w:szCs w:val="18"/>
              </w:rPr>
              <w:t xml:space="preserve">the list of supported NZP CSI-RS resources with R=2 across all CCs in a band by referring to </w:t>
            </w:r>
            <w:r>
              <w:rPr>
                <w:rFonts w:cs="Arial"/>
                <w:i/>
                <w:szCs w:val="18"/>
              </w:rPr>
              <w:t>codebookVariantsList</w:t>
            </w:r>
            <w:r>
              <w:rPr>
                <w:rFonts w:cs="Arial"/>
                <w:szCs w:val="18"/>
              </w:rPr>
              <w:t xml:space="preserve">. The UE indicating </w:t>
            </w:r>
            <w:r>
              <w:rPr>
                <w:rFonts w:cs="Arial"/>
                <w:i/>
                <w:iCs/>
                <w:szCs w:val="18"/>
              </w:rPr>
              <w:t>f</w:t>
            </w:r>
            <w:r>
              <w:rPr>
                <w:rFonts w:eastAsia="等线"/>
                <w:i/>
                <w:iCs/>
                <w:lang w:eastAsia="zh-CN"/>
              </w:rPr>
              <w:t>eType2CJT-M2R1-r18</w:t>
            </w:r>
            <w:r>
              <w:rPr>
                <w:rFonts w:eastAsia="等线"/>
                <w:lang w:eastAsia="zh-CN"/>
              </w:rPr>
              <w:t xml:space="preserve"> </w:t>
            </w:r>
            <w:r>
              <w:t xml:space="preserve">shall also indicate support of </w:t>
            </w:r>
            <w:r>
              <w:rPr>
                <w:i/>
                <w:iCs/>
              </w:rPr>
              <w:t>f</w:t>
            </w:r>
            <w:r>
              <w:rPr>
                <w:bCs/>
                <w:i/>
              </w:rPr>
              <w:t>eType2CJT-r18</w:t>
            </w:r>
            <w:r>
              <w:rPr>
                <w:bCs/>
                <w:iCs/>
              </w:rPr>
              <w:t xml:space="preserve"> or </w:t>
            </w:r>
            <w:r>
              <w:rPr>
                <w:bCs/>
                <w:i/>
              </w:rPr>
              <w:t>feType2CJT-FD-IO-r18</w:t>
            </w:r>
            <w:r>
              <w:rPr>
                <w:bCs/>
                <w:iCs/>
              </w:rPr>
              <w:t>.</w:t>
            </w:r>
          </w:p>
          <w:p w14:paraId="01500CE3" w14:textId="77777777" w:rsidR="00EC24A5" w:rsidRDefault="00EC24A5" w:rsidP="00EC24A5">
            <w:pPr>
              <w:pStyle w:val="TAL"/>
              <w:rPr>
                <w:bCs/>
                <w:iCs/>
              </w:rPr>
            </w:pPr>
          </w:p>
          <w:p w14:paraId="770B0BEC" w14:textId="77777777" w:rsidR="00EC24A5" w:rsidRDefault="00EC24A5" w:rsidP="00EC24A5">
            <w:pPr>
              <w:pStyle w:val="TAL"/>
              <w:rPr>
                <w:bCs/>
                <w:iCs/>
              </w:rPr>
            </w:pPr>
            <w:r>
              <w:t xml:space="preserve">The UE optionally indicates </w:t>
            </w:r>
            <w:r>
              <w:rPr>
                <w:i/>
                <w:iCs/>
              </w:rPr>
              <w:t>f</w:t>
            </w:r>
            <w:r>
              <w:rPr>
                <w:rFonts w:eastAsia="等线"/>
                <w:i/>
                <w:iCs/>
                <w:lang w:eastAsia="zh-CN"/>
              </w:rPr>
              <w:t>eType2CJT-R2-r18</w:t>
            </w:r>
            <w:r>
              <w:rPr>
                <w:rFonts w:eastAsia="等线"/>
                <w:lang w:eastAsia="zh-CN"/>
              </w:rPr>
              <w:t xml:space="preserve"> to indicate whether the UE supports </w:t>
            </w:r>
            <w:r>
              <w:rPr>
                <w:rFonts w:cs="Arial"/>
                <w:szCs w:val="18"/>
                <w:lang w:eastAsia="zh-CN"/>
              </w:rPr>
              <w:t>FeType-II port selection codebook refinement for multi-TRP CJT with PMI subband R=2</w:t>
            </w:r>
            <w:r>
              <w:rPr>
                <w:rFonts w:eastAsia="等线"/>
                <w:lang w:eastAsia="zh-CN"/>
              </w:rPr>
              <w:t xml:space="preserve">. </w:t>
            </w:r>
            <w:r>
              <w:rPr>
                <w:rFonts w:eastAsia="MS PGothic"/>
              </w:rPr>
              <w:t xml:space="preserve">This capability signalling comprises </w:t>
            </w:r>
            <w:r>
              <w:rPr>
                <w:rFonts w:cs="Arial"/>
                <w:szCs w:val="18"/>
              </w:rPr>
              <w:t xml:space="preserve">the list of supported NZP CSI-RS resources with R=2 across all CCs in a band by referring to </w:t>
            </w:r>
            <w:r>
              <w:rPr>
                <w:rFonts w:cs="Arial"/>
                <w:i/>
                <w:szCs w:val="18"/>
              </w:rPr>
              <w:t>codebookVariantsList</w:t>
            </w:r>
            <w:r>
              <w:rPr>
                <w:rFonts w:cs="Arial"/>
                <w:szCs w:val="18"/>
              </w:rPr>
              <w:t xml:space="preserve">. The UE indicating </w:t>
            </w:r>
            <w:r>
              <w:rPr>
                <w:rFonts w:cs="Arial"/>
                <w:i/>
                <w:iCs/>
                <w:szCs w:val="18"/>
              </w:rPr>
              <w:t>f</w:t>
            </w:r>
            <w:r>
              <w:rPr>
                <w:rFonts w:eastAsia="等线"/>
                <w:i/>
                <w:iCs/>
                <w:lang w:eastAsia="zh-CN"/>
              </w:rPr>
              <w:t>eType2CJT-R2-r18</w:t>
            </w:r>
            <w:r>
              <w:rPr>
                <w:rFonts w:eastAsia="等线"/>
                <w:lang w:eastAsia="zh-CN"/>
              </w:rPr>
              <w:t xml:space="preserve"> </w:t>
            </w:r>
            <w:r>
              <w:t xml:space="preserve">shall also indicate support of </w:t>
            </w:r>
            <w:r>
              <w:rPr>
                <w:i/>
                <w:iCs/>
              </w:rPr>
              <w:t>f</w:t>
            </w:r>
            <w:r>
              <w:rPr>
                <w:bCs/>
                <w:i/>
              </w:rPr>
              <w:t>eType2CJT-r18</w:t>
            </w:r>
            <w:r>
              <w:rPr>
                <w:bCs/>
                <w:iCs/>
              </w:rPr>
              <w:t xml:space="preserve"> or </w:t>
            </w:r>
            <w:r>
              <w:rPr>
                <w:bCs/>
                <w:i/>
              </w:rPr>
              <w:t>feType2CJT-FD-IO-r18</w:t>
            </w:r>
            <w:r>
              <w:rPr>
                <w:bCs/>
                <w:iCs/>
              </w:rPr>
              <w:t>.</w:t>
            </w:r>
          </w:p>
          <w:p w14:paraId="7DD5440F" w14:textId="77777777" w:rsidR="00EC24A5" w:rsidRDefault="00EC24A5" w:rsidP="00EC24A5">
            <w:pPr>
              <w:pStyle w:val="TAL"/>
              <w:rPr>
                <w:bCs/>
                <w:iCs/>
              </w:rPr>
            </w:pPr>
          </w:p>
          <w:p w14:paraId="79A0EB68" w14:textId="77777777" w:rsidR="00EC24A5" w:rsidRDefault="00EC24A5" w:rsidP="00EC24A5">
            <w:pPr>
              <w:pStyle w:val="TAL"/>
              <w:rPr>
                <w:rFonts w:eastAsia="等线"/>
                <w:lang w:eastAsia="zh-CN"/>
              </w:rPr>
            </w:pPr>
            <w:r>
              <w:rPr>
                <w:bCs/>
                <w:iCs/>
              </w:rPr>
              <w:t xml:space="preserve">The UE </w:t>
            </w:r>
            <w:r>
              <w:t xml:space="preserve">optionally indicates </w:t>
            </w:r>
            <w:r>
              <w:rPr>
                <w:i/>
                <w:iCs/>
              </w:rPr>
              <w:t>f</w:t>
            </w:r>
            <w:r>
              <w:rPr>
                <w:rFonts w:eastAsia="等线"/>
                <w:i/>
                <w:iCs/>
                <w:lang w:eastAsia="zh-CN"/>
              </w:rPr>
              <w:t>eType2CJT-2NN1N2-r18</w:t>
            </w:r>
            <w:r>
              <w:rPr>
                <w:rFonts w:eastAsia="等线"/>
                <w:lang w:eastAsia="zh-CN"/>
              </w:rPr>
              <w:t xml:space="preserve"> to indicate whether the UE supports 2NN1N2 &gt;32 for FeType-II CJT codebook. The UE indicates the</w:t>
            </w:r>
          </w:p>
          <w:p w14:paraId="2D73EDA4" w14:textId="77777777" w:rsidR="00EC24A5" w:rsidRDefault="00EC24A5" w:rsidP="00EC24A5">
            <w:pPr>
              <w:rPr>
                <w:rFonts w:ascii="Arial" w:eastAsia="Times New Roman" w:hAnsi="Arial" w:cs="Arial"/>
                <w:sz w:val="18"/>
                <w:szCs w:val="18"/>
                <w:lang w:eastAsia="ja-JP"/>
              </w:rPr>
            </w:pPr>
            <w:r>
              <w:rPr>
                <w:rFonts w:ascii="Arial" w:hAnsi="Arial" w:cs="Arial"/>
                <w:sz w:val="18"/>
                <w:szCs w:val="18"/>
              </w:rPr>
              <w:lastRenderedPageBreak/>
              <w:t>maximum number of ports across all TRPs for one CJT CSI measurement.</w:t>
            </w:r>
          </w:p>
          <w:p w14:paraId="537085F7" w14:textId="77777777" w:rsidR="00EC24A5" w:rsidRDefault="00EC24A5" w:rsidP="00EC24A5">
            <w:pPr>
              <w:pStyle w:val="TAL"/>
              <w:rPr>
                <w:rFonts w:eastAsia="等线"/>
                <w:lang w:eastAsia="zh-CN"/>
              </w:rPr>
            </w:pPr>
          </w:p>
          <w:p w14:paraId="1ED04952" w14:textId="77777777" w:rsidR="00EC24A5" w:rsidRDefault="00EC24A5" w:rsidP="00EC24A5">
            <w:pPr>
              <w:pStyle w:val="TAL"/>
              <w:rPr>
                <w:rFonts w:eastAsia="Times New Roman" w:cs="Arial"/>
                <w:szCs w:val="18"/>
                <w:lang w:eastAsia="ja-JP"/>
              </w:rPr>
            </w:pPr>
            <w:r>
              <w:rPr>
                <w:bCs/>
                <w:iCs/>
              </w:rPr>
              <w:t xml:space="preserve">The UE </w:t>
            </w:r>
            <w:r>
              <w:t xml:space="preserve">optionally indicates </w:t>
            </w:r>
            <w:r>
              <w:rPr>
                <w:i/>
                <w:iCs/>
              </w:rPr>
              <w:t>f</w:t>
            </w:r>
            <w:r>
              <w:rPr>
                <w:rFonts w:eastAsia="等线"/>
                <w:i/>
                <w:iCs/>
                <w:lang w:eastAsia="zh-CN"/>
              </w:rPr>
              <w:t xml:space="preserve">eType2CJT-Rank3Rank4-r18 </w:t>
            </w:r>
            <w:r>
              <w:rPr>
                <w:rFonts w:eastAsia="等线"/>
                <w:lang w:eastAsia="zh-CN"/>
              </w:rPr>
              <w:t xml:space="preserve">to indicate whether the UE supports </w:t>
            </w:r>
            <w:r>
              <w:rPr>
                <w:rFonts w:cs="Arial"/>
                <w:szCs w:val="18"/>
                <w:lang w:eastAsia="zh-CN"/>
              </w:rPr>
              <w:t>FeType-II port selection codebook refinement for multi-TRP CJT with rank 3,4.</w:t>
            </w:r>
          </w:p>
          <w:p w14:paraId="37999A8B" w14:textId="77777777" w:rsidR="00EC24A5" w:rsidRDefault="00EC24A5" w:rsidP="00EC24A5">
            <w:pPr>
              <w:pStyle w:val="TAL"/>
              <w:rPr>
                <w:bCs/>
                <w:iCs/>
              </w:rPr>
            </w:pPr>
          </w:p>
          <w:p w14:paraId="1ACA927A" w14:textId="77777777" w:rsidR="00EC24A5" w:rsidRDefault="00EC24A5" w:rsidP="00EC24A5">
            <w:pPr>
              <w:pStyle w:val="TAL"/>
              <w:rPr>
                <w:rFonts w:cs="Arial"/>
                <w:szCs w:val="18"/>
              </w:rPr>
            </w:pPr>
            <w:r>
              <w:rPr>
                <w:bCs/>
                <w:iCs/>
              </w:rPr>
              <w:t xml:space="preserve">The UE </w:t>
            </w:r>
            <w:r>
              <w:t xml:space="preserve">optionally indicates </w:t>
            </w:r>
            <w:r>
              <w:rPr>
                <w:i/>
                <w:iCs/>
              </w:rPr>
              <w:t>f</w:t>
            </w:r>
            <w:r>
              <w:rPr>
                <w:rFonts w:eastAsia="等线"/>
                <w:i/>
                <w:iCs/>
                <w:lang w:eastAsia="zh-CN"/>
              </w:rPr>
              <w:t xml:space="preserve">eType2CJT-NN-r18 </w:t>
            </w:r>
            <w:r>
              <w:rPr>
                <w:rFonts w:eastAsia="等线"/>
                <w:lang w:eastAsia="zh-CN"/>
              </w:rPr>
              <w:t>to indicate whether the UE supports</w:t>
            </w:r>
            <w:r>
              <w:rPr>
                <w:rFonts w:cs="Arial"/>
                <w:szCs w:val="18"/>
              </w:rPr>
              <w:t xml:space="preserve"> </w:t>
            </w:r>
            <w:r>
              <w:rPr>
                <w:rFonts w:cs="Arial"/>
                <w:szCs w:val="18"/>
                <w:lang w:eastAsia="zh-CN"/>
              </w:rPr>
              <w:t>selection of N &lt;= N_TRP CSI-RS resource by UE for multi-TRP CJT based on FeType-II port selection codebook.</w:t>
            </w:r>
          </w:p>
          <w:p w14:paraId="68620CD6" w14:textId="77777777" w:rsidR="00EC24A5" w:rsidRDefault="00EC24A5" w:rsidP="00EC24A5">
            <w:pPr>
              <w:pStyle w:val="TAL"/>
              <w:rPr>
                <w:rFonts w:cs="Arial"/>
                <w:szCs w:val="18"/>
              </w:rPr>
            </w:pPr>
          </w:p>
          <w:p w14:paraId="149368A1" w14:textId="77777777" w:rsidR="00EC24A5" w:rsidRDefault="00EC24A5" w:rsidP="00EC24A5">
            <w:pPr>
              <w:pStyle w:val="TAL"/>
              <w:rPr>
                <w:rFonts w:eastAsia="等线"/>
                <w:lang w:eastAsia="zh-CN"/>
              </w:rPr>
            </w:pPr>
            <w:r>
              <w:rPr>
                <w:bCs/>
                <w:iCs/>
              </w:rPr>
              <w:t xml:space="preserve">The UE </w:t>
            </w:r>
            <w:r>
              <w:t xml:space="preserve">optionally indicates </w:t>
            </w:r>
            <w:r>
              <w:rPr>
                <w:i/>
                <w:iCs/>
              </w:rPr>
              <w:t>f</w:t>
            </w:r>
            <w:r>
              <w:rPr>
                <w:rFonts w:eastAsia="等线"/>
                <w:i/>
                <w:iCs/>
                <w:lang w:eastAsia="zh-CN"/>
              </w:rPr>
              <w:t xml:space="preserve">eType2CJT-NL-r18 </w:t>
            </w:r>
            <w:r>
              <w:rPr>
                <w:rFonts w:eastAsia="等线"/>
                <w:lang w:eastAsia="zh-CN"/>
              </w:rPr>
              <w:t>to indicate whether the UE supports</w:t>
            </w:r>
            <w:r>
              <w:rPr>
                <w:rFonts w:cs="Arial"/>
                <w:szCs w:val="18"/>
                <w:lang w:eastAsia="zh-CN"/>
              </w:rPr>
              <w:t xml:space="preserve"> N_L&gt;1 combinations of number of ports across CSI-RS resources for CJT Fetype-II codebook.</w:t>
            </w:r>
            <w:r>
              <w:rPr>
                <w:rFonts w:cs="Arial"/>
                <w:szCs w:val="18"/>
              </w:rPr>
              <w:t xml:space="preserve"> </w:t>
            </w:r>
            <w:r>
              <w:rPr>
                <w:rFonts w:eastAsia="等线"/>
                <w:lang w:eastAsia="zh-CN"/>
              </w:rPr>
              <w:t>The UE indicates the</w:t>
            </w:r>
          </w:p>
          <w:p w14:paraId="762197C4" w14:textId="77777777" w:rsidR="00EC24A5" w:rsidRDefault="00EC24A5" w:rsidP="00EC24A5">
            <w:pPr>
              <w:pStyle w:val="TAL"/>
              <w:rPr>
                <w:rFonts w:eastAsia="Times New Roman" w:cs="Arial"/>
                <w:szCs w:val="18"/>
                <w:lang w:eastAsia="ja-JP"/>
              </w:rPr>
            </w:pPr>
            <w:r>
              <w:rPr>
                <w:rFonts w:cs="Arial"/>
                <w:szCs w:val="18"/>
              </w:rPr>
              <w:t xml:space="preserve">maximum number of </w:t>
            </w:r>
            <w:r>
              <w:rPr>
                <w:rFonts w:cs="Arial"/>
                <w:szCs w:val="18"/>
                <w:lang w:eastAsia="zh-CN"/>
              </w:rPr>
              <w:t>lists for ports selection, i.e., NL, for multi-TRP CJT based on FeType-II port selection codebook.</w:t>
            </w:r>
          </w:p>
          <w:p w14:paraId="01C82BA6" w14:textId="77777777" w:rsidR="00EC24A5" w:rsidRDefault="00EC24A5" w:rsidP="00EC24A5">
            <w:pPr>
              <w:pStyle w:val="TAL"/>
              <w:rPr>
                <w:rFonts w:cs="Arial"/>
                <w:szCs w:val="18"/>
              </w:rPr>
            </w:pPr>
          </w:p>
          <w:p w14:paraId="773F3314" w14:textId="77777777" w:rsidR="00EC24A5" w:rsidRDefault="00EC24A5" w:rsidP="00EC24A5">
            <w:pPr>
              <w:pStyle w:val="TAL"/>
              <w:rPr>
                <w:rFonts w:cs="Arial"/>
                <w:szCs w:val="18"/>
              </w:rPr>
            </w:pPr>
            <w:r>
              <w:rPr>
                <w:bCs/>
                <w:iCs/>
              </w:rPr>
              <w:t xml:space="preserve">The UE </w:t>
            </w:r>
            <w:r>
              <w:t xml:space="preserve">optionally indicates </w:t>
            </w:r>
            <w:r>
              <w:rPr>
                <w:i/>
                <w:iCs/>
              </w:rPr>
              <w:t>f</w:t>
            </w:r>
            <w:r>
              <w:rPr>
                <w:rFonts w:eastAsia="等线"/>
                <w:i/>
                <w:iCs/>
                <w:lang w:eastAsia="zh-CN"/>
              </w:rPr>
              <w:t xml:space="preserve">eType2CJT-Unequal-r18 </w:t>
            </w:r>
            <w:r>
              <w:rPr>
                <w:rFonts w:eastAsia="等线"/>
                <w:lang w:eastAsia="zh-CN"/>
              </w:rPr>
              <w:t>to indicate whether the UE supports</w:t>
            </w:r>
            <w:r>
              <w:rPr>
                <w:rFonts w:cs="Arial"/>
                <w:szCs w:val="18"/>
              </w:rPr>
              <w:t xml:space="preserve"> </w:t>
            </w:r>
            <w:r>
              <w:rPr>
                <w:rFonts w:cs="Arial"/>
                <w:szCs w:val="18"/>
                <w:lang w:eastAsia="zh-CN"/>
              </w:rPr>
              <w:t>unequal number of port selection configuration across CSI-RS resources for multi-TRP CJT including FeType-II port selection codebook refinement.</w:t>
            </w:r>
          </w:p>
          <w:p w14:paraId="4E9773D0" w14:textId="77777777" w:rsidR="00EC24A5" w:rsidRDefault="00EC24A5" w:rsidP="00EC24A5">
            <w:pPr>
              <w:pStyle w:val="TAL"/>
              <w:rPr>
                <w:rFonts w:eastAsia="等线" w:cs="Arial"/>
                <w:szCs w:val="18"/>
                <w:lang w:eastAsia="zh-CN"/>
              </w:rPr>
            </w:pPr>
          </w:p>
          <w:p w14:paraId="2342D28C" w14:textId="77777777" w:rsidR="00EC24A5" w:rsidRDefault="00EC24A5" w:rsidP="00EC24A5">
            <w:pPr>
              <w:pStyle w:val="TAL"/>
              <w:rPr>
                <w:rFonts w:eastAsia="Times New Roman"/>
                <w:lang w:eastAsia="ja-JP"/>
              </w:rPr>
            </w:pPr>
            <w:r>
              <w:rPr>
                <w:iCs/>
              </w:rPr>
              <w:t xml:space="preserve">For </w:t>
            </w:r>
            <w:r>
              <w:rPr>
                <w:rFonts w:cs="Arial"/>
                <w:i/>
                <w:szCs w:val="18"/>
              </w:rPr>
              <w:t>codebookVariantsList</w:t>
            </w:r>
            <w:r>
              <w:t xml:space="preserve"> related to the F</w:t>
            </w:r>
            <w:r>
              <w:rPr>
                <w:bCs/>
                <w:iCs/>
              </w:rPr>
              <w:t>eType-II</w:t>
            </w:r>
            <w:r>
              <w:t>:</w:t>
            </w:r>
          </w:p>
          <w:p w14:paraId="5594127C" w14:textId="77777777" w:rsidR="00EC24A5" w:rsidRDefault="00EC24A5" w:rsidP="00EC24A5">
            <w:pPr>
              <w:pStyle w:val="B1"/>
              <w:spacing w:after="0"/>
              <w:rPr>
                <w:rFonts w:ascii="Arial" w:hAnsi="Arial" w:cs="Arial"/>
                <w:sz w:val="18"/>
                <w:szCs w:val="18"/>
              </w:rPr>
            </w:pPr>
            <w:r>
              <w:rPr>
                <w:rFonts w:ascii="Arial" w:eastAsia="MS Mincho" w:hAnsi="Arial" w:cs="Arial"/>
                <w:i/>
                <w:iCs/>
                <w:sz w:val="18"/>
                <w:szCs w:val="18"/>
              </w:rPr>
              <w:t>-</w:t>
            </w:r>
            <w:r>
              <w:rPr>
                <w:rFonts w:ascii="Arial" w:hAnsi="Arial" w:cs="Arial"/>
                <w:sz w:val="18"/>
                <w:szCs w:val="18"/>
              </w:rPr>
              <w:tab/>
              <w:t xml:space="preserve">The minimum of </w:t>
            </w:r>
            <w:r>
              <w:rPr>
                <w:rFonts w:ascii="Arial" w:hAnsi="Arial" w:cs="Arial"/>
                <w:i/>
                <w:iCs/>
                <w:sz w:val="18"/>
                <w:szCs w:val="18"/>
              </w:rPr>
              <w:t>maxNumberTxPortsPerResource</w:t>
            </w:r>
            <w:r>
              <w:rPr>
                <w:rFonts w:ascii="Arial" w:hAnsi="Arial" w:cs="Arial"/>
                <w:sz w:val="18"/>
                <w:szCs w:val="18"/>
              </w:rPr>
              <w:t xml:space="preserve"> is '</w:t>
            </w:r>
            <w:r>
              <w:rPr>
                <w:rFonts w:ascii="Arial" w:hAnsi="Arial" w:cs="Arial"/>
                <w:i/>
                <w:sz w:val="18"/>
                <w:szCs w:val="18"/>
              </w:rPr>
              <w:t>p4</w:t>
            </w:r>
            <w:r>
              <w:rPr>
                <w:rFonts w:ascii="Arial" w:hAnsi="Arial" w:cs="Arial"/>
                <w:sz w:val="18"/>
                <w:szCs w:val="18"/>
              </w:rPr>
              <w:t>';</w:t>
            </w:r>
          </w:p>
          <w:p w14:paraId="2C95FFC8" w14:textId="77777777" w:rsidR="00EC24A5" w:rsidRDefault="00EC24A5" w:rsidP="00EC24A5">
            <w:pPr>
              <w:pStyle w:val="B1"/>
              <w:spacing w:after="0"/>
              <w:rPr>
                <w:rFonts w:ascii="Arial" w:hAnsi="Arial" w:cs="Arial"/>
                <w:sz w:val="18"/>
                <w:szCs w:val="18"/>
              </w:rPr>
            </w:pPr>
            <w:r>
              <w:rPr>
                <w:rFonts w:ascii="Arial" w:eastAsia="MS Mincho" w:hAnsi="Arial" w:cs="Arial"/>
                <w:i/>
                <w:iCs/>
                <w:sz w:val="18"/>
                <w:szCs w:val="18"/>
              </w:rPr>
              <w:t>-</w:t>
            </w:r>
            <w:r>
              <w:rPr>
                <w:rFonts w:ascii="Arial" w:hAnsi="Arial" w:cs="Arial"/>
                <w:sz w:val="18"/>
                <w:szCs w:val="18"/>
              </w:rPr>
              <w:tab/>
              <w:t xml:space="preserve">The minimum of </w:t>
            </w:r>
            <w:r>
              <w:rPr>
                <w:rFonts w:ascii="Arial" w:hAnsi="Arial" w:cs="Arial"/>
                <w:i/>
                <w:iCs/>
                <w:sz w:val="18"/>
                <w:szCs w:val="18"/>
              </w:rPr>
              <w:t>maxNumberResourcesPerBand</w:t>
            </w:r>
            <w:r>
              <w:rPr>
                <w:rFonts w:ascii="Arial" w:hAnsi="Arial" w:cs="Arial"/>
                <w:iCs/>
                <w:sz w:val="18"/>
                <w:szCs w:val="18"/>
              </w:rPr>
              <w:t xml:space="preserve"> is 2;</w:t>
            </w:r>
          </w:p>
          <w:p w14:paraId="1182623E" w14:textId="77777777" w:rsidR="00EC24A5" w:rsidRDefault="00EC24A5" w:rsidP="00EC24A5">
            <w:pPr>
              <w:pStyle w:val="B1"/>
              <w:spacing w:after="0"/>
              <w:rPr>
                <w:rFonts w:ascii="Arial" w:hAnsi="Arial" w:cs="Arial"/>
                <w:sz w:val="18"/>
                <w:szCs w:val="18"/>
              </w:rPr>
            </w:pPr>
            <w:r>
              <w:rPr>
                <w:rFonts w:ascii="Arial" w:eastAsia="MS Mincho" w:hAnsi="Arial" w:cs="Arial"/>
                <w:i/>
                <w:iCs/>
                <w:sz w:val="18"/>
                <w:szCs w:val="18"/>
              </w:rPr>
              <w:t>-</w:t>
            </w:r>
            <w:r>
              <w:rPr>
                <w:rFonts w:ascii="Arial" w:hAnsi="Arial" w:cs="Arial"/>
                <w:sz w:val="18"/>
                <w:szCs w:val="18"/>
              </w:rPr>
              <w:tab/>
              <w:t xml:space="preserve">The minimum value of </w:t>
            </w:r>
            <w:r>
              <w:rPr>
                <w:rFonts w:ascii="Arial" w:hAnsi="Arial" w:cs="Arial"/>
                <w:i/>
                <w:sz w:val="18"/>
                <w:szCs w:val="18"/>
              </w:rPr>
              <w:t>totalNumberTxPortsPerBand</w:t>
            </w:r>
            <w:r>
              <w:rPr>
                <w:rFonts w:ascii="Arial" w:hAnsi="Arial" w:cs="Arial"/>
                <w:sz w:val="18"/>
                <w:szCs w:val="18"/>
              </w:rPr>
              <w:t xml:space="preserve"> is 4.</w:t>
            </w:r>
          </w:p>
          <w:p w14:paraId="51FF9C0B" w14:textId="77777777" w:rsidR="00EC24A5" w:rsidRDefault="00EC24A5" w:rsidP="00EC24A5">
            <w:pPr>
              <w:pStyle w:val="TAL"/>
              <w:rPr>
                <w:rFonts w:cs="Arial"/>
                <w:b/>
                <w:bCs/>
                <w:i/>
                <w:iCs/>
                <w:szCs w:val="18"/>
              </w:rPr>
            </w:pPr>
          </w:p>
        </w:tc>
        <w:tc>
          <w:tcPr>
            <w:tcW w:w="709" w:type="dxa"/>
            <w:tcBorders>
              <w:top w:val="single" w:sz="4" w:space="0" w:color="808080"/>
              <w:left w:val="single" w:sz="4" w:space="0" w:color="808080"/>
              <w:bottom w:val="single" w:sz="4" w:space="0" w:color="808080"/>
              <w:right w:val="single" w:sz="4" w:space="0" w:color="808080"/>
            </w:tcBorders>
            <w:hideMark/>
          </w:tcPr>
          <w:p w14:paraId="561242B0" w14:textId="77777777" w:rsidR="00EC24A5" w:rsidRDefault="00EC24A5" w:rsidP="00EC24A5">
            <w:pPr>
              <w:pStyle w:val="TAL"/>
              <w:jc w:val="center"/>
              <w:rPr>
                <w:rFonts w:cs="Arial"/>
                <w:szCs w:val="18"/>
              </w:rPr>
            </w:pPr>
            <w:r>
              <w:rPr>
                <w:rFonts w:cs="Arial"/>
                <w:szCs w:val="18"/>
              </w:rPr>
              <w:lastRenderedPageBreak/>
              <w:t>Band</w:t>
            </w:r>
          </w:p>
        </w:tc>
        <w:tc>
          <w:tcPr>
            <w:tcW w:w="567" w:type="dxa"/>
            <w:tcBorders>
              <w:top w:val="single" w:sz="4" w:space="0" w:color="808080"/>
              <w:left w:val="single" w:sz="4" w:space="0" w:color="808080"/>
              <w:bottom w:val="single" w:sz="4" w:space="0" w:color="808080"/>
              <w:right w:val="single" w:sz="4" w:space="0" w:color="808080"/>
            </w:tcBorders>
            <w:hideMark/>
          </w:tcPr>
          <w:p w14:paraId="15953AF9" w14:textId="77777777" w:rsidR="00EC24A5" w:rsidRDefault="00EC24A5" w:rsidP="00EC24A5">
            <w:pPr>
              <w:pStyle w:val="TAL"/>
              <w:jc w:val="center"/>
              <w:rPr>
                <w:rFonts w:cs="Arial"/>
                <w:szCs w:val="18"/>
              </w:rP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19041E8D" w14:textId="77777777" w:rsidR="00EC24A5" w:rsidRDefault="00EC24A5" w:rsidP="00EC24A5">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E14D4A0" w14:textId="77777777" w:rsidR="00EC24A5" w:rsidRDefault="00EC24A5" w:rsidP="00EC24A5">
            <w:pPr>
              <w:pStyle w:val="TAL"/>
              <w:jc w:val="center"/>
              <w:rPr>
                <w:bCs/>
                <w:iCs/>
              </w:rPr>
            </w:pPr>
            <w:r>
              <w:rPr>
                <w:bCs/>
                <w:iCs/>
              </w:rPr>
              <w:t>N/A</w:t>
            </w:r>
          </w:p>
        </w:tc>
      </w:tr>
      <w:tr w:rsidR="00EC24A5" w14:paraId="362543D0"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7A96896" w14:textId="77777777" w:rsidR="00EC24A5" w:rsidRDefault="00EC24A5" w:rsidP="00EC24A5">
            <w:pPr>
              <w:pStyle w:val="TAL"/>
              <w:rPr>
                <w:rFonts w:cs="Arial"/>
                <w:b/>
                <w:bCs/>
                <w:i/>
                <w:iCs/>
                <w:szCs w:val="18"/>
              </w:rPr>
            </w:pPr>
            <w:r>
              <w:rPr>
                <w:rFonts w:cs="Arial"/>
                <w:b/>
                <w:bCs/>
                <w:i/>
                <w:iCs/>
                <w:szCs w:val="18"/>
              </w:rPr>
              <w:lastRenderedPageBreak/>
              <w:t>codebookParametersfetype2DopplerCSI-r18</w:t>
            </w:r>
          </w:p>
          <w:p w14:paraId="491E1F41" w14:textId="77777777" w:rsidR="00EC24A5" w:rsidRDefault="00EC24A5" w:rsidP="00EC24A5">
            <w:pPr>
              <w:pStyle w:val="TAL"/>
            </w:pPr>
            <w:r>
              <w:t xml:space="preserve">Indicates the UE support of additional codebooks and the corresponding parameters supported by the UE </w:t>
            </w:r>
            <w:r>
              <w:rPr>
                <w:bCs/>
                <w:iCs/>
              </w:rPr>
              <w:t>of Further Enhanced Type II Codebook (FeType-II) based on doppler CSI as specified in TS 38.214 [12].</w:t>
            </w:r>
          </w:p>
          <w:p w14:paraId="23A1D582" w14:textId="77777777" w:rsidR="00EC24A5" w:rsidRDefault="00EC24A5" w:rsidP="00EC24A5">
            <w:pPr>
              <w:pStyle w:val="TAL"/>
              <w:rPr>
                <w:rFonts w:cs="Arial"/>
                <w:b/>
                <w:bCs/>
                <w:i/>
                <w:iCs/>
                <w:szCs w:val="18"/>
              </w:rPr>
            </w:pPr>
          </w:p>
          <w:p w14:paraId="1288AE5A" w14:textId="77777777" w:rsidR="00EC24A5" w:rsidRDefault="00EC24A5" w:rsidP="00EC24A5">
            <w:pPr>
              <w:pStyle w:val="TAL"/>
              <w:rPr>
                <w:bCs/>
              </w:rPr>
            </w:pPr>
            <w:r>
              <w:rPr>
                <w:bCs/>
                <w:iCs/>
              </w:rPr>
              <w:t xml:space="preserve">The UE shall include </w:t>
            </w:r>
            <w:r>
              <w:rPr>
                <w:bCs/>
                <w:i/>
              </w:rPr>
              <w:t>f</w:t>
            </w:r>
            <w:r>
              <w:rPr>
                <w:i/>
                <w:iCs/>
              </w:rPr>
              <w:t xml:space="preserve">eType2Doppler-r18 </w:t>
            </w:r>
            <w:r>
              <w:t xml:space="preserve">to indicate </w:t>
            </w:r>
            <w:r>
              <w:rPr>
                <w:bCs/>
                <w:iCs/>
              </w:rPr>
              <w:t xml:space="preserve">basic features of FeType-II doppler codebook. </w:t>
            </w:r>
            <w:r>
              <w:rPr>
                <w:rFonts w:eastAsia="MS PGothic" w:cs="Arial"/>
                <w:szCs w:val="18"/>
              </w:rPr>
              <w:t>This capability signalling comprises the following parameters</w:t>
            </w:r>
            <w:r>
              <w:rPr>
                <w:bCs/>
                <w:iCs/>
              </w:rPr>
              <w:t>:</w:t>
            </w:r>
          </w:p>
          <w:p w14:paraId="2095692C" w14:textId="77777777" w:rsidR="00EC24A5" w:rsidRDefault="00EC24A5" w:rsidP="00EC24A5">
            <w:pPr>
              <w:pStyle w:val="B1"/>
              <w:spacing w:after="0"/>
              <w:rPr>
                <w:rFonts w:ascii="Arial" w:hAnsi="Arial" w:cs="Arial"/>
                <w:sz w:val="18"/>
                <w:szCs w:val="18"/>
              </w:rPr>
            </w:pPr>
            <w:r>
              <w:rPr>
                <w:rFonts w:ascii="Arial" w:eastAsia="MS Mincho" w:hAnsi="Arial" w:cs="Arial"/>
                <w:i/>
                <w:iCs/>
                <w:sz w:val="18"/>
                <w:szCs w:val="18"/>
              </w:rPr>
              <w:t>-</w:t>
            </w:r>
            <w:r>
              <w:rPr>
                <w:rFonts w:ascii="Arial" w:hAnsi="Arial" w:cs="Arial"/>
                <w:sz w:val="18"/>
                <w:szCs w:val="18"/>
              </w:rPr>
              <w:tab/>
            </w:r>
            <w:r>
              <w:rPr>
                <w:rFonts w:ascii="Arial" w:hAnsi="Arial" w:cs="Arial"/>
                <w:i/>
                <w:iCs/>
                <w:sz w:val="18"/>
                <w:szCs w:val="18"/>
              </w:rPr>
              <w:t xml:space="preserve">supportedCSI-RS-ResourceList-r18 </w:t>
            </w:r>
            <w:r>
              <w:rPr>
                <w:rFonts w:ascii="Arial" w:hAnsi="Arial" w:cs="Arial"/>
                <w:sz w:val="18"/>
                <w:szCs w:val="18"/>
              </w:rPr>
              <w:t xml:space="preserve">indicates the list of supported CSI-RS resources across all CCs in a band by referring to </w:t>
            </w:r>
            <w:r>
              <w:rPr>
                <w:rFonts w:ascii="Arial" w:hAnsi="Arial" w:cs="Arial"/>
                <w:i/>
                <w:sz w:val="18"/>
                <w:szCs w:val="18"/>
              </w:rPr>
              <w:t>codebookVariantsList</w:t>
            </w:r>
            <w:r>
              <w:rPr>
                <w:rFonts w:ascii="Arial" w:hAnsi="Arial" w:cs="Arial"/>
                <w:sz w:val="18"/>
                <w:szCs w:val="18"/>
              </w:rPr>
              <w:t xml:space="preserve">. The following parameters are included in </w:t>
            </w:r>
            <w:r>
              <w:rPr>
                <w:rFonts w:ascii="Arial" w:hAnsi="Arial" w:cs="Arial"/>
                <w:i/>
                <w:sz w:val="18"/>
                <w:szCs w:val="18"/>
              </w:rPr>
              <w:t>codebookVariantsList</w:t>
            </w:r>
            <w:r>
              <w:rPr>
                <w:rFonts w:ascii="Arial" w:hAnsi="Arial" w:cs="Arial"/>
                <w:sz w:val="18"/>
                <w:szCs w:val="18"/>
              </w:rPr>
              <w:t>:</w:t>
            </w:r>
          </w:p>
          <w:p w14:paraId="1EF0727C" w14:textId="77777777" w:rsidR="00EC24A5" w:rsidRDefault="00EC24A5" w:rsidP="00EC24A5">
            <w:pPr>
              <w:pStyle w:val="B1"/>
              <w:spacing w:after="0"/>
              <w:ind w:left="852"/>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maxNumberTxPortsPerResource</w:t>
            </w:r>
            <w:r>
              <w:rPr>
                <w:rFonts w:ascii="Arial" w:hAnsi="Arial" w:cs="Arial"/>
                <w:sz w:val="18"/>
                <w:szCs w:val="18"/>
              </w:rPr>
              <w:t xml:space="preserve"> indicates the maximum number of Tx ports in a resource of a band</w:t>
            </w:r>
          </w:p>
          <w:p w14:paraId="0964CD0D" w14:textId="77777777" w:rsidR="00EC24A5" w:rsidRDefault="00EC24A5" w:rsidP="00EC24A5">
            <w:pPr>
              <w:pStyle w:val="B1"/>
              <w:spacing w:after="0"/>
              <w:ind w:left="852"/>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maxNumberResourcesPerBand</w:t>
            </w:r>
            <w:r>
              <w:rPr>
                <w:rFonts w:ascii="Arial" w:hAnsi="Arial" w:cs="Arial"/>
                <w:sz w:val="18"/>
                <w:szCs w:val="18"/>
              </w:rPr>
              <w:t xml:space="preserve"> indicates the maximum number of resources across all CCs in a band, simultaneously</w:t>
            </w:r>
          </w:p>
          <w:p w14:paraId="7B1B2291" w14:textId="77777777" w:rsidR="00EC24A5" w:rsidRDefault="00EC24A5" w:rsidP="00EC24A5">
            <w:pPr>
              <w:pStyle w:val="B1"/>
              <w:spacing w:after="0"/>
              <w:ind w:left="852"/>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totalNumberTxPortsPerBand</w:t>
            </w:r>
            <w:r>
              <w:rPr>
                <w:rFonts w:ascii="Arial" w:hAnsi="Arial" w:cs="Arial"/>
                <w:sz w:val="18"/>
                <w:szCs w:val="18"/>
              </w:rPr>
              <w:t xml:space="preserve"> indicates the total number of Tx ports across all CCs in a band, simultaneously</w:t>
            </w:r>
          </w:p>
          <w:p w14:paraId="5B0A1361" w14:textId="77777777" w:rsidR="00EC24A5" w:rsidRDefault="00EC24A5" w:rsidP="00EC24A5">
            <w:pPr>
              <w:pStyle w:val="B1"/>
              <w:spacing w:after="0"/>
              <w:rPr>
                <w:rFonts w:ascii="Arial" w:hAnsi="Arial" w:cs="Arial"/>
                <w:sz w:val="18"/>
                <w:szCs w:val="18"/>
              </w:rPr>
            </w:pPr>
            <w:r>
              <w:rPr>
                <w:rFonts w:ascii="Arial" w:eastAsia="MS Mincho" w:hAnsi="Arial" w:cs="Arial"/>
                <w:i/>
                <w:iCs/>
                <w:sz w:val="18"/>
                <w:szCs w:val="18"/>
              </w:rPr>
              <w:t>-</w:t>
            </w:r>
            <w:r>
              <w:rPr>
                <w:rFonts w:ascii="Arial" w:hAnsi="Arial" w:cs="Arial"/>
                <w:sz w:val="18"/>
                <w:szCs w:val="18"/>
              </w:rPr>
              <w:tab/>
            </w:r>
            <w:r>
              <w:rPr>
                <w:rFonts w:ascii="Arial" w:hAnsi="Arial" w:cs="Arial"/>
                <w:i/>
                <w:iCs/>
                <w:sz w:val="18"/>
                <w:szCs w:val="18"/>
              </w:rPr>
              <w:t>valueY-A-CSI-RS-r18</w:t>
            </w:r>
            <w:r>
              <w:rPr>
                <w:rFonts w:ascii="Arial" w:hAnsi="Arial" w:cs="Arial"/>
                <w:sz w:val="18"/>
                <w:szCs w:val="18"/>
              </w:rPr>
              <w:t xml:space="preserve"> indicates value of Y for CPU occupation (OCPU = Y*K), when A-CSI-RS is configured for CMR</w:t>
            </w:r>
          </w:p>
          <w:p w14:paraId="2C965013" w14:textId="77777777" w:rsidR="00EC24A5" w:rsidRDefault="00EC24A5" w:rsidP="00EC24A5">
            <w:pPr>
              <w:pStyle w:val="B1"/>
              <w:spacing w:after="0"/>
              <w:rPr>
                <w:rFonts w:ascii="Arial" w:hAnsi="Arial" w:cs="Arial"/>
                <w:sz w:val="18"/>
                <w:szCs w:val="18"/>
              </w:rPr>
            </w:pPr>
            <w:r>
              <w:rPr>
                <w:rFonts w:ascii="Arial" w:eastAsia="MS Mincho" w:hAnsi="Arial" w:cs="Arial"/>
                <w:i/>
                <w:iCs/>
                <w:sz w:val="18"/>
                <w:szCs w:val="18"/>
              </w:rPr>
              <w:t>-</w:t>
            </w:r>
            <w:r>
              <w:rPr>
                <w:rFonts w:ascii="Arial" w:hAnsi="Arial" w:cs="Arial"/>
                <w:sz w:val="18"/>
                <w:szCs w:val="18"/>
              </w:rPr>
              <w:tab/>
            </w:r>
            <w:r>
              <w:rPr>
                <w:rFonts w:ascii="Arial" w:hAnsi="Arial" w:cs="Arial"/>
                <w:i/>
                <w:iCs/>
                <w:sz w:val="18"/>
                <w:szCs w:val="18"/>
              </w:rPr>
              <w:t>scalingfactor-r18</w:t>
            </w:r>
            <w:r>
              <w:rPr>
                <w:rFonts w:ascii="Arial" w:hAnsi="Arial" w:cs="Arial"/>
                <w:sz w:val="18"/>
                <w:szCs w:val="18"/>
              </w:rPr>
              <w:t xml:space="preserve"> indicates </w:t>
            </w:r>
            <w:r>
              <w:rPr>
                <w:rFonts w:ascii="Arial" w:eastAsia="Yu Mincho" w:hAnsi="Arial" w:cs="Arial"/>
                <w:sz w:val="18"/>
                <w:szCs w:val="18"/>
              </w:rPr>
              <w:t>scaling factor for active resource counting Kp</w:t>
            </w:r>
          </w:p>
          <w:p w14:paraId="1D8AA898" w14:textId="77777777" w:rsidR="00EC24A5" w:rsidRDefault="00EC24A5" w:rsidP="00EC24A5">
            <w:pPr>
              <w:pStyle w:val="maintext"/>
              <w:spacing w:line="240" w:lineRule="auto"/>
              <w:ind w:firstLineChars="0" w:firstLine="0"/>
              <w:jc w:val="left"/>
              <w:rPr>
                <w:rFonts w:ascii="Arial" w:hAnsi="Arial" w:cs="Arial"/>
                <w:sz w:val="18"/>
                <w:szCs w:val="18"/>
              </w:rPr>
            </w:pPr>
          </w:p>
          <w:p w14:paraId="6B7291D4" w14:textId="77777777" w:rsidR="00EC24A5" w:rsidRDefault="00EC24A5" w:rsidP="00EC24A5">
            <w:pPr>
              <w:pStyle w:val="maintext"/>
              <w:spacing w:line="240" w:lineRule="auto"/>
              <w:ind w:firstLineChars="0" w:firstLine="0"/>
              <w:jc w:val="left"/>
              <w:rPr>
                <w:rFonts w:ascii="Arial" w:eastAsia="MS PGothic" w:hAnsi="Arial" w:cs="Arial"/>
                <w:sz w:val="18"/>
                <w:szCs w:val="18"/>
                <w:lang w:eastAsia="ja-JP"/>
              </w:rPr>
            </w:pPr>
            <w:r>
              <w:rPr>
                <w:rFonts w:ascii="Arial" w:hAnsi="Arial" w:cs="Arial"/>
                <w:sz w:val="18"/>
                <w:szCs w:val="18"/>
              </w:rPr>
              <w:t xml:space="preserve">The UE indicating </w:t>
            </w:r>
            <w:r>
              <w:rPr>
                <w:rFonts w:ascii="Arial" w:hAnsi="Arial" w:cs="Arial"/>
                <w:i/>
                <w:iCs/>
                <w:sz w:val="18"/>
                <w:szCs w:val="18"/>
              </w:rPr>
              <w:t>f</w:t>
            </w:r>
            <w:r>
              <w:rPr>
                <w:rFonts w:ascii="Arial" w:eastAsia="Times New Roman" w:hAnsi="Arial"/>
                <w:i/>
                <w:iCs/>
                <w:sz w:val="18"/>
                <w:lang w:eastAsia="ja-JP"/>
              </w:rPr>
              <w:t>eType2Doppler-r18</w:t>
            </w:r>
            <w:r>
              <w:rPr>
                <w:i/>
                <w:iCs/>
              </w:rPr>
              <w:t xml:space="preserve"> </w:t>
            </w:r>
            <w:r>
              <w:rPr>
                <w:rFonts w:ascii="Arial" w:hAnsi="Arial" w:cs="Arial"/>
                <w:sz w:val="18"/>
                <w:szCs w:val="18"/>
              </w:rPr>
              <w:t xml:space="preserve">shall support </w:t>
            </w:r>
            <w:r>
              <w:rPr>
                <w:rFonts w:ascii="Arial" w:eastAsia="宋体" w:hAnsi="Arial" w:cs="Arial"/>
                <w:sz w:val="18"/>
                <w:szCs w:val="18"/>
                <w:lang w:eastAsia="zh-CN"/>
              </w:rPr>
              <w:t xml:space="preserve">X=1 CQI based on the first/earliest slot </w:t>
            </w:r>
            <w:r>
              <w:rPr>
                <w:rFonts w:ascii="Arial" w:eastAsia="MS PGothic" w:hAnsi="Arial" w:cs="Arial"/>
                <w:sz w:val="18"/>
                <w:szCs w:val="18"/>
                <w:lang w:eastAsia="ja-JP"/>
              </w:rPr>
              <w:t xml:space="preserve">of the CSI reporting window and the first/earliest predicted PMI, support FeType-II regular codebook refinement for predicted PMI with PMI subband R=1, support parameter combinations with M=1, support for rank = 1,2, and support </w:t>
            </w:r>
            <w:r>
              <w:rPr>
                <w:rStyle w:val="cf01"/>
                <w:rFonts w:cs="Arial"/>
                <w:i/>
                <w:iCs/>
              </w:rPr>
              <w:t>vectorLengthDD-r18</w:t>
            </w:r>
            <w:r>
              <w:rPr>
                <w:rStyle w:val="cf01"/>
                <w:rFonts w:cs="Arial"/>
              </w:rPr>
              <w:t xml:space="preserve"> </w:t>
            </w:r>
            <w:r>
              <w:rPr>
                <w:rFonts w:ascii="Arial" w:eastAsia="MS PGothic" w:hAnsi="Arial" w:cs="Arial"/>
                <w:sz w:val="18"/>
                <w:szCs w:val="18"/>
                <w:lang w:eastAsia="ja-JP"/>
              </w:rPr>
              <w:t xml:space="preserve">=1. A UE indicating this feature shall also indicate the support of </w:t>
            </w:r>
            <w:r>
              <w:rPr>
                <w:rFonts w:ascii="Arial" w:eastAsia="MS PGothic" w:hAnsi="Arial" w:cs="Arial"/>
                <w:i/>
                <w:iCs/>
                <w:sz w:val="18"/>
                <w:szCs w:val="18"/>
                <w:lang w:eastAsia="ja-JP"/>
              </w:rPr>
              <w:t>csi-ReportFramework</w:t>
            </w:r>
            <w:r>
              <w:rPr>
                <w:rFonts w:ascii="Arial" w:eastAsia="MS PGothic" w:hAnsi="Arial" w:cs="Arial"/>
                <w:sz w:val="18"/>
                <w:szCs w:val="18"/>
                <w:lang w:eastAsia="ja-JP"/>
              </w:rPr>
              <w:t>.</w:t>
            </w:r>
          </w:p>
          <w:p w14:paraId="25515E37" w14:textId="77777777" w:rsidR="00EC24A5" w:rsidRDefault="00EC24A5" w:rsidP="00EC24A5">
            <w:pPr>
              <w:pStyle w:val="TAL"/>
              <w:rPr>
                <w:rFonts w:eastAsia="MS PGothic"/>
                <w:i/>
                <w:iCs/>
                <w:lang w:eastAsia="ja-JP"/>
              </w:rPr>
            </w:pPr>
            <w:r>
              <w:rPr>
                <w:rFonts w:eastAsia="MS PGothic"/>
              </w:rPr>
              <w:t xml:space="preserve">The UE indicating support of </w:t>
            </w:r>
            <w:r>
              <w:rPr>
                <w:rFonts w:eastAsia="MS PGothic"/>
                <w:i/>
                <w:iCs/>
              </w:rPr>
              <w:t>feType2Doppler-r18</w:t>
            </w:r>
            <w:r>
              <w:rPr>
                <w:rFonts w:eastAsia="MS PGothic"/>
              </w:rPr>
              <w:t xml:space="preserve"> shall also indicate support of </w:t>
            </w:r>
            <w:r>
              <w:rPr>
                <w:rFonts w:eastAsia="MS PGothic"/>
                <w:i/>
                <w:iCs/>
              </w:rPr>
              <w:t>eType2Doppler-r18</w:t>
            </w:r>
            <w:r>
              <w:rPr>
                <w:rFonts w:eastAsia="MS PGothic"/>
              </w:rPr>
              <w:t xml:space="preserve"> and, </w:t>
            </w:r>
            <w:r>
              <w:rPr>
                <w:i/>
              </w:rPr>
              <w:t>csi-ReportFramework</w:t>
            </w:r>
            <w:r>
              <w:rPr>
                <w:rFonts w:eastAsia="MS PGothic"/>
                <w:i/>
                <w:iCs/>
              </w:rPr>
              <w:t xml:space="preserve"> </w:t>
            </w:r>
            <w:r>
              <w:rPr>
                <w:rFonts w:eastAsia="MS PGothic"/>
              </w:rPr>
              <w:t xml:space="preserve">and </w:t>
            </w:r>
            <w:r>
              <w:rPr>
                <w:i/>
              </w:rPr>
              <w:t>simultaneousCSI-ReportsAllCC</w:t>
            </w:r>
            <w:r>
              <w:rPr>
                <w:rFonts w:eastAsia="MS PGothic"/>
                <w:i/>
                <w:iCs/>
              </w:rPr>
              <w:t>.</w:t>
            </w:r>
          </w:p>
          <w:p w14:paraId="3D98228C" w14:textId="77777777" w:rsidR="00EC24A5" w:rsidRDefault="00EC24A5" w:rsidP="00EC24A5">
            <w:pPr>
              <w:pStyle w:val="TAL"/>
              <w:rPr>
                <w:rFonts w:eastAsia="MS PGothic"/>
              </w:rPr>
            </w:pPr>
          </w:p>
          <w:p w14:paraId="1072220A" w14:textId="77777777" w:rsidR="00EC24A5" w:rsidRDefault="00EC24A5" w:rsidP="00EC24A5">
            <w:pPr>
              <w:pStyle w:val="TAN"/>
              <w:rPr>
                <w:rFonts w:eastAsia="Times New Roman"/>
              </w:rPr>
            </w:pPr>
            <w:r>
              <w:t>NOTE 1:</w:t>
            </w:r>
            <w:r>
              <w:rPr>
                <w:i/>
                <w:iCs/>
              </w:rPr>
              <w:tab/>
            </w:r>
            <w:r>
              <w:t>OCPU = 4 when P/SP-CSI-RS is configured for CMR.</w:t>
            </w:r>
          </w:p>
          <w:p w14:paraId="0590908F" w14:textId="77777777" w:rsidR="00EC24A5" w:rsidRDefault="00EC24A5" w:rsidP="00EC24A5">
            <w:pPr>
              <w:pStyle w:val="TAN"/>
            </w:pPr>
            <w:r>
              <w:t>NOTE 2:</w:t>
            </w:r>
            <w:r>
              <w:rPr>
                <w:i/>
                <w:iCs/>
              </w:rPr>
              <w:tab/>
            </w:r>
            <w:r>
              <w:rPr>
                <w:rFonts w:eastAsia="Yu Mincho"/>
              </w:rPr>
              <w:t xml:space="preserve">when K=12, </w:t>
            </w:r>
            <w:r>
              <w:t>OCPU =8.</w:t>
            </w:r>
          </w:p>
          <w:p w14:paraId="160676E6" w14:textId="77777777" w:rsidR="00EC24A5" w:rsidRDefault="00EC24A5" w:rsidP="00EC24A5">
            <w:pPr>
              <w:pStyle w:val="TAL"/>
              <w:rPr>
                <w:rFonts w:cs="Arial"/>
                <w:b/>
                <w:bCs/>
                <w:i/>
                <w:iCs/>
                <w:szCs w:val="18"/>
              </w:rPr>
            </w:pPr>
          </w:p>
          <w:p w14:paraId="110C0AD5" w14:textId="77777777" w:rsidR="00EC24A5" w:rsidRDefault="00EC24A5" w:rsidP="00EC24A5">
            <w:pPr>
              <w:pStyle w:val="TAL"/>
              <w:rPr>
                <w:rFonts w:cs="Arial"/>
                <w:szCs w:val="18"/>
                <w:lang w:eastAsia="zh-CN"/>
              </w:rPr>
            </w:pPr>
            <w:r>
              <w:rPr>
                <w:bCs/>
                <w:iCs/>
              </w:rPr>
              <w:t xml:space="preserve">The UE </w:t>
            </w:r>
            <w:r>
              <w:t xml:space="preserve">optionally includes </w:t>
            </w:r>
            <w:r>
              <w:rPr>
                <w:i/>
                <w:iCs/>
              </w:rPr>
              <w:t>maxNumberAperiodicCSI-RS-Resource-r18</w:t>
            </w:r>
            <w:r>
              <w:t xml:space="preserve"> to indicate the m</w:t>
            </w:r>
            <w:r>
              <w:rPr>
                <w:rFonts w:cs="Arial"/>
                <w:szCs w:val="18"/>
              </w:rPr>
              <w:t>aximum number of aperiodic CSI-RS resources that can be configured in the same CSI report setting for F</w:t>
            </w:r>
            <w:r>
              <w:rPr>
                <w:rFonts w:cs="Arial"/>
                <w:szCs w:val="18"/>
                <w:lang w:eastAsia="zh-CN"/>
              </w:rPr>
              <w:t>eType-II doppler measurement.</w:t>
            </w:r>
          </w:p>
          <w:p w14:paraId="1608467A" w14:textId="77777777" w:rsidR="00EC24A5" w:rsidRDefault="00EC24A5" w:rsidP="00EC24A5">
            <w:pPr>
              <w:pStyle w:val="TAL"/>
              <w:rPr>
                <w:rFonts w:eastAsia="Times New Roman" w:cs="Arial"/>
                <w:b/>
                <w:bCs/>
                <w:i/>
                <w:iCs/>
                <w:szCs w:val="18"/>
                <w:lang w:eastAsia="ja-JP"/>
              </w:rPr>
            </w:pPr>
          </w:p>
          <w:p w14:paraId="56847988" w14:textId="77777777" w:rsidR="00EC24A5" w:rsidRDefault="00EC24A5" w:rsidP="00EC24A5">
            <w:pPr>
              <w:pStyle w:val="TAL"/>
            </w:pPr>
            <w:r>
              <w:rPr>
                <w:bCs/>
                <w:iCs/>
              </w:rPr>
              <w:t xml:space="preserve">The UE optionally includes </w:t>
            </w:r>
            <w:r>
              <w:rPr>
                <w:bCs/>
                <w:i/>
              </w:rPr>
              <w:t xml:space="preserve">feType2DopplerM2R1-r18 </w:t>
            </w:r>
            <w:r>
              <w:rPr>
                <w:bCs/>
                <w:iCs/>
              </w:rPr>
              <w:t xml:space="preserve">to indicate whether the UE supports </w:t>
            </w:r>
            <w:r>
              <w:rPr>
                <w:rFonts w:cs="Arial"/>
                <w:szCs w:val="18"/>
                <w:lang w:eastAsia="zh-CN"/>
              </w:rPr>
              <w:t>M=2 and R=1 for FeType-II doppler codebook</w:t>
            </w:r>
            <w:r>
              <w:rPr>
                <w:bCs/>
                <w:iCs/>
              </w:rPr>
              <w:t xml:space="preserve">. </w:t>
            </w:r>
            <w:r>
              <w:rPr>
                <w:rFonts w:eastAsia="MS PGothic" w:cs="Arial"/>
                <w:szCs w:val="18"/>
              </w:rPr>
              <w:t>This capability signalling comprises</w:t>
            </w:r>
            <w:r>
              <w:rPr>
                <w:rFonts w:cs="Arial"/>
                <w:szCs w:val="18"/>
              </w:rPr>
              <w:t xml:space="preserve"> the list of supported CSI-RS resources across all CCs in a band by referring to </w:t>
            </w:r>
            <w:r>
              <w:rPr>
                <w:rFonts w:cs="Arial"/>
                <w:i/>
                <w:szCs w:val="18"/>
              </w:rPr>
              <w:t>codebookVariantsList</w:t>
            </w:r>
            <w:r>
              <w:rPr>
                <w:rFonts w:cs="Arial"/>
                <w:szCs w:val="18"/>
              </w:rPr>
              <w:t>.</w:t>
            </w:r>
          </w:p>
          <w:p w14:paraId="33372DA0" w14:textId="77777777" w:rsidR="00EC24A5" w:rsidRDefault="00EC24A5" w:rsidP="00EC24A5">
            <w:pPr>
              <w:pStyle w:val="B1"/>
              <w:spacing w:after="0"/>
              <w:ind w:left="0" w:firstLine="0"/>
              <w:rPr>
                <w:rFonts w:ascii="Arial" w:hAnsi="Arial" w:cs="Arial"/>
                <w:sz w:val="18"/>
                <w:szCs w:val="18"/>
              </w:rPr>
            </w:pPr>
          </w:p>
          <w:p w14:paraId="66DE1715" w14:textId="77777777" w:rsidR="00EC24A5" w:rsidRDefault="00EC24A5" w:rsidP="00EC24A5">
            <w:pPr>
              <w:pStyle w:val="TAL"/>
            </w:pPr>
            <w:r>
              <w:rPr>
                <w:bCs/>
                <w:iCs/>
              </w:rPr>
              <w:t xml:space="preserve">The UE optionally includes </w:t>
            </w:r>
            <w:r>
              <w:rPr>
                <w:bCs/>
                <w:i/>
              </w:rPr>
              <w:t xml:space="preserve">feType2DopplerR2-r18 </w:t>
            </w:r>
            <w:r>
              <w:rPr>
                <w:bCs/>
                <w:iCs/>
              </w:rPr>
              <w:t xml:space="preserve">to indicate whether the UE supports R=2 for FeType-II doppler codebook. </w:t>
            </w:r>
            <w:r>
              <w:rPr>
                <w:rFonts w:eastAsia="MS PGothic" w:cs="Arial"/>
                <w:szCs w:val="18"/>
              </w:rPr>
              <w:t xml:space="preserve">This capability signalling comprises </w:t>
            </w:r>
            <w:r>
              <w:rPr>
                <w:rFonts w:cs="Arial"/>
                <w:szCs w:val="18"/>
              </w:rPr>
              <w:t xml:space="preserve">the list of supported CSI-RS resources across all CCs in a band by referring to </w:t>
            </w:r>
            <w:r>
              <w:rPr>
                <w:rFonts w:cs="Arial"/>
                <w:i/>
                <w:szCs w:val="18"/>
              </w:rPr>
              <w:t>codebookVariantsList</w:t>
            </w:r>
            <w:r>
              <w:rPr>
                <w:rFonts w:cs="Arial"/>
                <w:szCs w:val="18"/>
              </w:rPr>
              <w:t>.</w:t>
            </w:r>
          </w:p>
          <w:p w14:paraId="7128772A" w14:textId="77777777" w:rsidR="00EC24A5" w:rsidRDefault="00EC24A5" w:rsidP="00EC24A5">
            <w:pPr>
              <w:pStyle w:val="B1"/>
              <w:spacing w:after="0"/>
              <w:ind w:left="0" w:firstLine="0"/>
              <w:rPr>
                <w:rFonts w:ascii="Arial" w:hAnsi="Arial" w:cs="Arial"/>
                <w:sz w:val="18"/>
                <w:szCs w:val="18"/>
              </w:rPr>
            </w:pPr>
          </w:p>
          <w:p w14:paraId="38706DBC" w14:textId="77777777" w:rsidR="00EC24A5" w:rsidRDefault="00EC24A5" w:rsidP="00EC24A5">
            <w:pPr>
              <w:pStyle w:val="TAL"/>
            </w:pPr>
            <w:r>
              <w:rPr>
                <w:bCs/>
                <w:iCs/>
              </w:rPr>
              <w:t xml:space="preserve">The UE optionally includes </w:t>
            </w:r>
            <w:r>
              <w:rPr>
                <w:bCs/>
                <w:i/>
              </w:rPr>
              <w:t>f</w:t>
            </w:r>
            <w:r>
              <w:rPr>
                <w:bCs/>
                <w:i/>
                <w:iCs/>
              </w:rPr>
              <w:t xml:space="preserve">eType2DopplerL-N4D1-r18 </w:t>
            </w:r>
            <w:r>
              <w:rPr>
                <w:bCs/>
              </w:rPr>
              <w:t>to i</w:t>
            </w:r>
            <w:r>
              <w:rPr>
                <w:bCs/>
                <w:iCs/>
              </w:rPr>
              <w:t xml:space="preserve">ndicate whether the UE support </w:t>
            </w:r>
            <w:r>
              <w:rPr>
                <w:lang w:eastAsia="zh-CN"/>
              </w:rPr>
              <w:t xml:space="preserve">l = (n – </w:t>
            </w:r>
            <w:proofErr w:type="gramStart"/>
            <w:r>
              <w:rPr>
                <w:lang w:eastAsia="zh-CN"/>
              </w:rPr>
              <w:t>nCSI,ref</w:t>
            </w:r>
            <w:proofErr w:type="gramEnd"/>
            <w:r>
              <w:rPr>
                <w:lang w:eastAsia="zh-CN"/>
              </w:rPr>
              <w:t xml:space="preserve"> ) for CSI reference slot for </w:t>
            </w:r>
            <w:r>
              <w:rPr>
                <w:bCs/>
                <w:iCs/>
              </w:rPr>
              <w:t>FeType-II</w:t>
            </w:r>
            <w:r>
              <w:rPr>
                <w:lang w:eastAsia="zh-CN"/>
              </w:rPr>
              <w:t xml:space="preserve"> doppler codebook</w:t>
            </w:r>
            <w:r>
              <w:rPr>
                <w:bCs/>
                <w:iCs/>
              </w:rPr>
              <w:t>.</w:t>
            </w:r>
          </w:p>
          <w:p w14:paraId="4C2E994B" w14:textId="77777777" w:rsidR="00EC24A5" w:rsidRDefault="00EC24A5" w:rsidP="00EC24A5">
            <w:pPr>
              <w:pStyle w:val="TAL"/>
            </w:pPr>
          </w:p>
          <w:p w14:paraId="32BB9D7A" w14:textId="77777777" w:rsidR="00EC24A5" w:rsidRDefault="00EC24A5" w:rsidP="00EC24A5">
            <w:pPr>
              <w:pStyle w:val="TAL"/>
              <w:rPr>
                <w:bCs/>
                <w:iCs/>
              </w:rPr>
            </w:pPr>
            <w:r>
              <w:rPr>
                <w:bCs/>
                <w:iCs/>
              </w:rPr>
              <w:t xml:space="preserve">The UE optionally includes </w:t>
            </w:r>
            <w:r>
              <w:rPr>
                <w:bCs/>
                <w:i/>
              </w:rPr>
              <w:t>fe</w:t>
            </w:r>
            <w:r>
              <w:rPr>
                <w:i/>
              </w:rPr>
              <w:t>Type2DopplerR3R4-r18</w:t>
            </w:r>
            <w:r>
              <w:t xml:space="preserve"> </w:t>
            </w:r>
            <w:r>
              <w:rPr>
                <w:bCs/>
              </w:rPr>
              <w:t>to i</w:t>
            </w:r>
            <w:r>
              <w:rPr>
                <w:bCs/>
                <w:iCs/>
              </w:rPr>
              <w:t>ndicate whether the UE support</w:t>
            </w:r>
            <w:r>
              <w:rPr>
                <w:rFonts w:cs="Arial"/>
                <w:szCs w:val="18"/>
              </w:rPr>
              <w:t xml:space="preserve"> </w:t>
            </w:r>
            <w:r>
              <w:rPr>
                <w:rFonts w:cs="Arial"/>
                <w:szCs w:val="18"/>
                <w:lang w:eastAsia="zh-CN"/>
              </w:rPr>
              <w:t xml:space="preserve">rank </w:t>
            </w:r>
            <w:r>
              <w:rPr>
                <w:rFonts w:cs="Arial"/>
                <w:szCs w:val="18"/>
              </w:rPr>
              <w:t>equals 3 and 4 for FeType-II doppler codebook</w:t>
            </w:r>
            <w:r>
              <w:rPr>
                <w:bCs/>
                <w:iCs/>
              </w:rPr>
              <w:t>.</w:t>
            </w:r>
          </w:p>
          <w:p w14:paraId="629512E1" w14:textId="77777777" w:rsidR="00EC24A5" w:rsidRDefault="00EC24A5" w:rsidP="00EC24A5">
            <w:pPr>
              <w:pStyle w:val="TAL"/>
            </w:pPr>
          </w:p>
          <w:p w14:paraId="0C023F79" w14:textId="77777777" w:rsidR="00EC24A5" w:rsidRDefault="00EC24A5" w:rsidP="00EC24A5">
            <w:pPr>
              <w:pStyle w:val="TAL"/>
            </w:pPr>
            <w:r>
              <w:rPr>
                <w:iCs/>
              </w:rPr>
              <w:t xml:space="preserve">For </w:t>
            </w:r>
            <w:r>
              <w:rPr>
                <w:rFonts w:cs="Arial"/>
                <w:i/>
                <w:szCs w:val="18"/>
              </w:rPr>
              <w:t>codebookVariantsList-r16</w:t>
            </w:r>
            <w:r>
              <w:t xml:space="preserve"> related to the f</w:t>
            </w:r>
            <w:r>
              <w:rPr>
                <w:bCs/>
                <w:iCs/>
              </w:rPr>
              <w:t>eType-II</w:t>
            </w:r>
            <w:r>
              <w:t>:</w:t>
            </w:r>
          </w:p>
          <w:p w14:paraId="4D49B07D" w14:textId="77777777" w:rsidR="00EC24A5" w:rsidRDefault="00EC24A5" w:rsidP="00EC24A5">
            <w:pPr>
              <w:pStyle w:val="B1"/>
              <w:spacing w:after="0"/>
              <w:rPr>
                <w:rFonts w:ascii="Arial" w:hAnsi="Arial" w:cs="Arial"/>
                <w:sz w:val="18"/>
                <w:szCs w:val="18"/>
              </w:rPr>
            </w:pPr>
            <w:r>
              <w:rPr>
                <w:rFonts w:ascii="Arial" w:eastAsia="MS Mincho" w:hAnsi="Arial" w:cs="Arial"/>
                <w:i/>
                <w:iCs/>
                <w:sz w:val="18"/>
                <w:szCs w:val="18"/>
              </w:rPr>
              <w:t>-</w:t>
            </w:r>
            <w:r>
              <w:rPr>
                <w:rFonts w:ascii="Arial" w:hAnsi="Arial" w:cs="Arial"/>
                <w:sz w:val="18"/>
                <w:szCs w:val="18"/>
              </w:rPr>
              <w:tab/>
              <w:t xml:space="preserve">The minimum of </w:t>
            </w:r>
            <w:r>
              <w:rPr>
                <w:rFonts w:ascii="Arial" w:hAnsi="Arial" w:cs="Arial"/>
                <w:i/>
                <w:iCs/>
                <w:sz w:val="18"/>
                <w:szCs w:val="18"/>
              </w:rPr>
              <w:t>maxNumberTxPortsPerResource</w:t>
            </w:r>
            <w:r>
              <w:rPr>
                <w:rFonts w:ascii="Arial" w:hAnsi="Arial" w:cs="Arial"/>
                <w:sz w:val="18"/>
                <w:szCs w:val="18"/>
              </w:rPr>
              <w:t xml:space="preserve"> is '</w:t>
            </w:r>
            <w:r>
              <w:rPr>
                <w:rFonts w:ascii="Arial" w:hAnsi="Arial" w:cs="Arial"/>
                <w:i/>
                <w:sz w:val="18"/>
                <w:szCs w:val="18"/>
              </w:rPr>
              <w:t>p4</w:t>
            </w:r>
            <w:r>
              <w:rPr>
                <w:rFonts w:ascii="Arial" w:hAnsi="Arial" w:cs="Arial"/>
                <w:sz w:val="18"/>
                <w:szCs w:val="18"/>
              </w:rPr>
              <w:t>';</w:t>
            </w:r>
          </w:p>
          <w:p w14:paraId="1F0499B5" w14:textId="77777777" w:rsidR="00EC24A5" w:rsidRDefault="00EC24A5" w:rsidP="00EC24A5">
            <w:pPr>
              <w:pStyle w:val="B1"/>
              <w:spacing w:after="0"/>
              <w:rPr>
                <w:rFonts w:ascii="Arial" w:hAnsi="Arial" w:cs="Arial"/>
                <w:sz w:val="18"/>
                <w:szCs w:val="18"/>
              </w:rPr>
            </w:pPr>
            <w:r>
              <w:rPr>
                <w:rFonts w:ascii="Arial" w:eastAsia="MS Mincho" w:hAnsi="Arial" w:cs="Arial"/>
                <w:i/>
                <w:iCs/>
                <w:sz w:val="18"/>
                <w:szCs w:val="18"/>
              </w:rPr>
              <w:t>-</w:t>
            </w:r>
            <w:r>
              <w:rPr>
                <w:rFonts w:ascii="Arial" w:hAnsi="Arial" w:cs="Arial"/>
                <w:sz w:val="18"/>
                <w:szCs w:val="18"/>
              </w:rPr>
              <w:tab/>
              <w:t xml:space="preserve">The minimum of </w:t>
            </w:r>
            <w:r>
              <w:rPr>
                <w:rFonts w:ascii="Arial" w:hAnsi="Arial" w:cs="Arial"/>
                <w:i/>
                <w:iCs/>
                <w:sz w:val="18"/>
                <w:szCs w:val="18"/>
              </w:rPr>
              <w:t>maxNumberResourcesPerBand</w:t>
            </w:r>
            <w:r>
              <w:rPr>
                <w:rFonts w:ascii="Arial" w:hAnsi="Arial" w:cs="Arial"/>
                <w:iCs/>
                <w:sz w:val="18"/>
                <w:szCs w:val="18"/>
              </w:rPr>
              <w:t xml:space="preserve"> is 2, except for </w:t>
            </w:r>
            <w:r>
              <w:rPr>
                <w:rFonts w:ascii="Arial" w:hAnsi="Arial" w:cs="Arial"/>
                <w:i/>
                <w:iCs/>
                <w:sz w:val="18"/>
                <w:szCs w:val="18"/>
              </w:rPr>
              <w:t>eType2DopplerR2-r18</w:t>
            </w:r>
            <w:r>
              <w:rPr>
                <w:rFonts w:ascii="Arial" w:hAnsi="Arial" w:cs="Arial"/>
                <w:iCs/>
                <w:sz w:val="18"/>
                <w:szCs w:val="18"/>
              </w:rPr>
              <w:t>.</w:t>
            </w:r>
          </w:p>
          <w:p w14:paraId="0E89769F" w14:textId="77777777" w:rsidR="00EC24A5" w:rsidRDefault="00EC24A5" w:rsidP="00EC24A5">
            <w:pPr>
              <w:pStyle w:val="B1"/>
              <w:spacing w:after="0"/>
              <w:rPr>
                <w:rFonts w:ascii="Arial" w:hAnsi="Arial" w:cs="Arial"/>
                <w:sz w:val="18"/>
                <w:szCs w:val="18"/>
              </w:rPr>
            </w:pPr>
            <w:r>
              <w:rPr>
                <w:rFonts w:ascii="Arial" w:eastAsia="MS Mincho" w:hAnsi="Arial" w:cs="Arial"/>
                <w:i/>
                <w:iCs/>
                <w:sz w:val="18"/>
                <w:szCs w:val="18"/>
              </w:rPr>
              <w:t>-</w:t>
            </w:r>
            <w:r>
              <w:rPr>
                <w:rFonts w:ascii="Arial" w:hAnsi="Arial" w:cs="Arial"/>
                <w:sz w:val="18"/>
                <w:szCs w:val="18"/>
              </w:rPr>
              <w:tab/>
            </w:r>
            <w:r>
              <w:rPr>
                <w:rFonts w:ascii="Arial" w:hAnsi="Arial" w:cs="Arial"/>
                <w:iCs/>
                <w:sz w:val="18"/>
                <w:szCs w:val="18"/>
              </w:rPr>
              <w:t xml:space="preserve">The minimum value of </w:t>
            </w:r>
            <w:r>
              <w:rPr>
                <w:rFonts w:ascii="Arial" w:hAnsi="Arial" w:cs="Arial"/>
                <w:i/>
                <w:sz w:val="18"/>
                <w:szCs w:val="18"/>
              </w:rPr>
              <w:t>totalNumberTxPortsPerBand</w:t>
            </w:r>
            <w:r>
              <w:rPr>
                <w:rFonts w:ascii="Arial" w:hAnsi="Arial" w:cs="Arial"/>
                <w:iCs/>
                <w:sz w:val="18"/>
                <w:szCs w:val="18"/>
              </w:rPr>
              <w:t xml:space="preserve"> is 4.</w:t>
            </w:r>
          </w:p>
          <w:p w14:paraId="4A985846" w14:textId="77777777" w:rsidR="00EC24A5" w:rsidRDefault="00EC24A5" w:rsidP="00EC24A5">
            <w:pPr>
              <w:pStyle w:val="TAL"/>
              <w:rPr>
                <w:rFonts w:cs="Arial"/>
                <w:b/>
                <w:bCs/>
                <w:i/>
                <w:iCs/>
                <w:szCs w:val="18"/>
              </w:rPr>
            </w:pPr>
          </w:p>
        </w:tc>
        <w:tc>
          <w:tcPr>
            <w:tcW w:w="709" w:type="dxa"/>
            <w:tcBorders>
              <w:top w:val="single" w:sz="4" w:space="0" w:color="808080"/>
              <w:left w:val="single" w:sz="4" w:space="0" w:color="808080"/>
              <w:bottom w:val="single" w:sz="4" w:space="0" w:color="808080"/>
              <w:right w:val="single" w:sz="4" w:space="0" w:color="808080"/>
            </w:tcBorders>
            <w:hideMark/>
          </w:tcPr>
          <w:p w14:paraId="517F5D34" w14:textId="77777777" w:rsidR="00EC24A5" w:rsidRDefault="00EC24A5" w:rsidP="00EC24A5">
            <w:pPr>
              <w:pStyle w:val="TAL"/>
              <w:jc w:val="center"/>
              <w:rPr>
                <w:rFonts w:cs="Arial"/>
                <w:szCs w:val="18"/>
              </w:rPr>
            </w:pPr>
            <w:r>
              <w:rPr>
                <w:rFonts w:cs="Arial"/>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E2783B0" w14:textId="77777777" w:rsidR="00EC24A5" w:rsidRDefault="00EC24A5" w:rsidP="00EC24A5">
            <w:pPr>
              <w:pStyle w:val="TAL"/>
              <w:jc w:val="center"/>
              <w:rPr>
                <w:rFonts w:cs="Arial"/>
                <w:szCs w:val="18"/>
              </w:rP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6CF3AAB6" w14:textId="77777777" w:rsidR="00EC24A5" w:rsidRDefault="00EC24A5" w:rsidP="00EC24A5">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AE8F5A9" w14:textId="77777777" w:rsidR="00EC24A5" w:rsidRDefault="00EC24A5" w:rsidP="00EC24A5">
            <w:pPr>
              <w:pStyle w:val="TAL"/>
              <w:jc w:val="center"/>
              <w:rPr>
                <w:bCs/>
                <w:iCs/>
              </w:rPr>
            </w:pPr>
            <w:r>
              <w:rPr>
                <w:bCs/>
                <w:iCs/>
              </w:rPr>
              <w:t>N/A</w:t>
            </w:r>
          </w:p>
        </w:tc>
      </w:tr>
      <w:tr w:rsidR="00EC24A5" w14:paraId="5A130FA8"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EA76039" w14:textId="77777777" w:rsidR="00EC24A5" w:rsidRDefault="00EC24A5" w:rsidP="00EC24A5">
            <w:pPr>
              <w:pStyle w:val="TAL"/>
              <w:rPr>
                <w:rFonts w:cs="Arial"/>
                <w:b/>
                <w:bCs/>
                <w:i/>
                <w:iCs/>
                <w:szCs w:val="18"/>
              </w:rPr>
            </w:pPr>
            <w:r>
              <w:rPr>
                <w:rFonts w:cs="Arial"/>
                <w:b/>
                <w:bCs/>
                <w:i/>
                <w:iCs/>
                <w:szCs w:val="18"/>
              </w:rPr>
              <w:lastRenderedPageBreak/>
              <w:t>codebookParametersHARQ-ACK-PUSCH-r18</w:t>
            </w:r>
          </w:p>
          <w:p w14:paraId="0623467F" w14:textId="77777777" w:rsidR="00EC24A5" w:rsidRDefault="00EC24A5" w:rsidP="00EC24A5">
            <w:pPr>
              <w:pStyle w:val="TAL"/>
              <w:rPr>
                <w:rFonts w:cs="Arial"/>
                <w:szCs w:val="18"/>
              </w:rPr>
            </w:pPr>
            <w:r>
              <w:rPr>
                <w:rFonts w:cs="Arial"/>
                <w:szCs w:val="18"/>
              </w:rPr>
              <w:t>Indicates whether the UE supports Multiplexing HARQ-ACK codebook in a PUSCH for PDSCH scheduled after UL grant.</w:t>
            </w:r>
          </w:p>
          <w:p w14:paraId="12543D2C" w14:textId="77777777" w:rsidR="00EC24A5" w:rsidRDefault="00EC24A5" w:rsidP="00EC24A5">
            <w:pPr>
              <w:pStyle w:val="TAL"/>
              <w:rPr>
                <w:rFonts w:cs="Arial"/>
                <w:szCs w:val="18"/>
              </w:rPr>
            </w:pPr>
          </w:p>
          <w:p w14:paraId="44BB7BF4" w14:textId="77777777" w:rsidR="00EC24A5" w:rsidRDefault="00EC24A5" w:rsidP="00EC24A5">
            <w:pPr>
              <w:pStyle w:val="TAL"/>
              <w:rPr>
                <w:rFonts w:cs="Arial"/>
                <w:szCs w:val="18"/>
              </w:rPr>
            </w:pPr>
            <w:r>
              <w:rPr>
                <w:rFonts w:cs="Arial"/>
                <w:szCs w:val="18"/>
              </w:rPr>
              <w:t>This capability signalling comprises the following parameters:</w:t>
            </w:r>
          </w:p>
          <w:p w14:paraId="678F179B" w14:textId="77777777" w:rsidR="00EC24A5" w:rsidRDefault="00EC24A5" w:rsidP="00EC24A5">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multiplexingType1-r18 </w:t>
            </w:r>
            <w:r>
              <w:rPr>
                <w:rFonts w:ascii="Arial" w:hAnsi="Arial" w:cs="Arial"/>
                <w:iCs/>
                <w:sz w:val="18"/>
                <w:szCs w:val="18"/>
              </w:rPr>
              <w:t xml:space="preserve">indicates whether the UE supports </w:t>
            </w:r>
            <w:r>
              <w:rPr>
                <w:rFonts w:ascii="Arial" w:hAnsi="Arial" w:cs="Arial"/>
                <w:sz w:val="18"/>
                <w:szCs w:val="18"/>
              </w:rPr>
              <w:t xml:space="preserve">multiplexing Type-1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Pr>
                <w:rFonts w:ascii="Arial" w:hAnsi="Arial" w:cs="Arial"/>
                <w:i/>
                <w:iCs/>
                <w:sz w:val="18"/>
                <w:szCs w:val="18"/>
              </w:rPr>
              <w:t>semiStaticHARQ-ACK-Codebook.</w:t>
            </w:r>
          </w:p>
          <w:p w14:paraId="77897896" w14:textId="77777777" w:rsidR="00EC24A5" w:rsidRDefault="00EC24A5" w:rsidP="00EC24A5">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multiplexingType2-r18 </w:t>
            </w:r>
            <w:r>
              <w:rPr>
                <w:rFonts w:ascii="Arial" w:hAnsi="Arial" w:cs="Arial"/>
                <w:iCs/>
                <w:sz w:val="18"/>
                <w:szCs w:val="18"/>
              </w:rPr>
              <w:t xml:space="preserve">indicates whether the UE supports </w:t>
            </w:r>
            <w:r>
              <w:rPr>
                <w:rFonts w:ascii="Arial" w:hAnsi="Arial" w:cs="Arial"/>
                <w:sz w:val="18"/>
                <w:szCs w:val="18"/>
              </w:rPr>
              <w:t xml:space="preserve">multiplexing Type-2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Pr>
                <w:rFonts w:ascii="Arial" w:hAnsi="Arial" w:cs="Arial"/>
                <w:i/>
                <w:iCs/>
                <w:sz w:val="18"/>
                <w:szCs w:val="18"/>
              </w:rPr>
              <w:t>dynamicHARQ-ACK-Codebook</w:t>
            </w:r>
            <w:r>
              <w:rPr>
                <w:rFonts w:ascii="Arial" w:hAnsi="Arial" w:cs="Arial"/>
                <w:sz w:val="18"/>
                <w:szCs w:val="18"/>
              </w:rPr>
              <w:t>.</w:t>
            </w:r>
          </w:p>
          <w:p w14:paraId="6FE4062E" w14:textId="77777777" w:rsidR="00EC24A5" w:rsidRDefault="00EC24A5" w:rsidP="00EC24A5">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multiplexingType3-r18 </w:t>
            </w:r>
            <w:r>
              <w:rPr>
                <w:rFonts w:ascii="Arial" w:hAnsi="Arial" w:cs="Arial"/>
                <w:iCs/>
                <w:sz w:val="18"/>
                <w:szCs w:val="18"/>
              </w:rPr>
              <w:t xml:space="preserve">indicates whether the UE supports </w:t>
            </w:r>
            <w:r>
              <w:rPr>
                <w:rFonts w:ascii="Arial" w:hAnsi="Arial" w:cs="Arial"/>
                <w:sz w:val="18"/>
                <w:szCs w:val="18"/>
              </w:rPr>
              <w:t xml:space="preserve">multiplexing Type-3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Pr>
                <w:rFonts w:ascii="Arial" w:hAnsi="Arial" w:cs="Arial"/>
                <w:i/>
                <w:iCs/>
                <w:sz w:val="18"/>
                <w:szCs w:val="18"/>
              </w:rPr>
              <w:t>oneShotHARQ-feedback-r16</w:t>
            </w:r>
            <w:r>
              <w:rPr>
                <w:rFonts w:ascii="Arial" w:hAnsi="Arial" w:cs="Arial"/>
                <w:sz w:val="18"/>
                <w:szCs w:val="18"/>
              </w:rPr>
              <w:t>.</w:t>
            </w:r>
          </w:p>
          <w:p w14:paraId="19CDFDF0" w14:textId="77777777" w:rsidR="00EC24A5" w:rsidRDefault="00EC24A5" w:rsidP="00EC24A5">
            <w:pPr>
              <w:pStyle w:val="B1"/>
              <w:ind w:left="0" w:firstLine="0"/>
              <w:rPr>
                <w:rFonts w:cs="Arial"/>
                <w:szCs w:val="18"/>
              </w:rPr>
            </w:pPr>
            <w:r>
              <w:rPr>
                <w:rFonts w:ascii="Arial" w:hAnsi="Arial" w:cs="Arial"/>
                <w:sz w:val="18"/>
                <w:szCs w:val="18"/>
              </w:rPr>
              <w:t xml:space="preserve">A UE shall also indicate support of one of </w:t>
            </w:r>
            <w:r>
              <w:rPr>
                <w:rFonts w:ascii="Arial" w:hAnsi="Arial" w:cs="Arial"/>
                <w:i/>
                <w:iCs/>
                <w:sz w:val="18"/>
                <w:szCs w:val="18"/>
              </w:rPr>
              <w:t>pusch-RepetitionMultiSlots-r16</w:t>
            </w:r>
            <w:r>
              <w:rPr>
                <w:rFonts w:ascii="Arial" w:hAnsi="Arial" w:cs="Arial"/>
                <w:sz w:val="18"/>
                <w:szCs w:val="18"/>
              </w:rPr>
              <w:t xml:space="preserve"> and </w:t>
            </w:r>
            <w:r>
              <w:rPr>
                <w:rFonts w:ascii="Arial" w:hAnsi="Arial" w:cs="Arial"/>
                <w:i/>
                <w:iCs/>
                <w:sz w:val="18"/>
                <w:szCs w:val="18"/>
              </w:rPr>
              <w:t>pusch-RepetitionTypeB-r16</w:t>
            </w:r>
            <w:r>
              <w:rPr>
                <w:rFonts w:ascii="Arial" w:hAnsi="Arial" w:cs="Arial"/>
                <w:sz w:val="18"/>
                <w:szCs w:val="18"/>
              </w:rPr>
              <w:t>.</w:t>
            </w:r>
          </w:p>
          <w:p w14:paraId="0E9390F8" w14:textId="77777777" w:rsidR="00EC24A5" w:rsidRDefault="00EC24A5" w:rsidP="00EC24A5">
            <w:pPr>
              <w:pStyle w:val="TAL"/>
              <w:rPr>
                <w:rFonts w:cs="Arial"/>
                <w:szCs w:val="18"/>
              </w:rPr>
            </w:pPr>
          </w:p>
          <w:p w14:paraId="4E2D3716" w14:textId="77777777" w:rsidR="00EC24A5" w:rsidRDefault="00EC24A5" w:rsidP="00EC24A5">
            <w:pPr>
              <w:pStyle w:val="TAL"/>
              <w:rPr>
                <w:rFonts w:cs="Arial"/>
                <w:szCs w:val="18"/>
              </w:rPr>
            </w:pPr>
            <w:r>
              <w:rPr>
                <w:rFonts w:cs="Arial"/>
                <w:szCs w:val="18"/>
              </w:rPr>
              <w:t xml:space="preserve">UE does not expect to determine a different codebook size in a PUCCH slot from the codebook size determined based on HARQ-ACK information associated with PDSCH reception(s) scheduled before a UL grant that schedules a PUSCH in a slot overlapping with the PUCCH slot unless the UE indicates support of </w:t>
            </w:r>
            <w:r>
              <w:rPr>
                <w:i/>
                <w:iCs/>
              </w:rPr>
              <w:t>diffCB-Size-PDSCH-r18</w:t>
            </w:r>
            <w:r>
              <w:rPr>
                <w:rFonts w:cs="Arial"/>
                <w:szCs w:val="18"/>
              </w:rPr>
              <w:t>.</w:t>
            </w:r>
          </w:p>
          <w:p w14:paraId="37A71B4A" w14:textId="77777777" w:rsidR="00EC24A5" w:rsidRDefault="00EC24A5" w:rsidP="00EC24A5">
            <w:pPr>
              <w:pStyle w:val="TAL"/>
              <w:rPr>
                <w:rFonts w:cs="Arial"/>
                <w:szCs w:val="18"/>
              </w:rPr>
            </w:pPr>
          </w:p>
          <w:p w14:paraId="20CEA6A0" w14:textId="77777777" w:rsidR="00EC24A5" w:rsidRDefault="00EC24A5" w:rsidP="00EC24A5">
            <w:pPr>
              <w:pStyle w:val="TAL"/>
              <w:rPr>
                <w:rFonts w:cs="Arial"/>
                <w:szCs w:val="18"/>
              </w:rPr>
            </w:pPr>
            <w:r>
              <w:rPr>
                <w:rFonts w:cs="Arial"/>
                <w:szCs w:val="18"/>
              </w:rPr>
              <w:t xml:space="preserve">UE does not expect to determine a different PUCCH time domain resource in a slot from the PUCCH time domain resource determined based on HARQ-ACK information associated with PDSCH reception(s) scheduled before a UL grant that schedules a PUSCH in that slot unless the UE indicates support of </w:t>
            </w:r>
            <w:r>
              <w:rPr>
                <w:i/>
                <w:iCs/>
              </w:rPr>
              <w:t>pucch-DiffResource-PDSCH-r18</w:t>
            </w:r>
            <w:r>
              <w:rPr>
                <w:rFonts w:cs="Arial"/>
                <w:szCs w:val="18"/>
              </w:rPr>
              <w:t>.</w:t>
            </w:r>
          </w:p>
          <w:p w14:paraId="32DAF934" w14:textId="77777777" w:rsidR="00EC24A5" w:rsidRDefault="00EC24A5" w:rsidP="00EC24A5">
            <w:pPr>
              <w:pStyle w:val="TAL"/>
              <w:rPr>
                <w:rFonts w:cs="Arial"/>
                <w:szCs w:val="18"/>
              </w:rPr>
            </w:pPr>
          </w:p>
          <w:p w14:paraId="159718C2" w14:textId="77777777" w:rsidR="00EC24A5" w:rsidRDefault="00EC24A5" w:rsidP="00EC24A5">
            <w:pPr>
              <w:pStyle w:val="TAL"/>
              <w:rPr>
                <w:rFonts w:cs="Arial"/>
                <w:szCs w:val="18"/>
              </w:rPr>
            </w:pPr>
            <w:r>
              <w:rPr>
                <w:rFonts w:cs="Arial"/>
                <w:szCs w:val="18"/>
              </w:rPr>
              <w:t xml:space="preserve">The UE optionally includes </w:t>
            </w:r>
            <w:r>
              <w:rPr>
                <w:rFonts w:cs="Arial"/>
                <w:i/>
                <w:iCs/>
                <w:szCs w:val="18"/>
              </w:rPr>
              <w:t>pucch-DiffResource-PDSCH-r18</w:t>
            </w:r>
            <w:r>
              <w:rPr>
                <w:rFonts w:cs="Arial"/>
                <w:szCs w:val="18"/>
              </w:rPr>
              <w:t xml:space="preserve"> to indicate whether the UE supports determining a different PUCCH resource in a slot from the PUCCH resource indicated by the last DCI format before a UL grant in the slot, to include HARQ-ACK information associated with PDSCH reception(s) scheduled after the UL grant scheduling a PUSCH transmission with repetitions and the HARQ-ACK information are multiplexed on a repetition of the PUSCH transmission other than a first repetition in the same slot.</w:t>
            </w:r>
          </w:p>
          <w:p w14:paraId="609D8E49" w14:textId="77777777" w:rsidR="00EC24A5" w:rsidRDefault="00EC24A5" w:rsidP="00EC24A5">
            <w:pPr>
              <w:pStyle w:val="TAL"/>
              <w:rPr>
                <w:rFonts w:cs="Arial"/>
                <w:szCs w:val="18"/>
              </w:rPr>
            </w:pPr>
          </w:p>
          <w:p w14:paraId="17686F1F" w14:textId="77777777" w:rsidR="00EC24A5" w:rsidRDefault="00EC24A5" w:rsidP="00EC24A5">
            <w:pPr>
              <w:pStyle w:val="TAL"/>
              <w:rPr>
                <w:rFonts w:cs="Arial"/>
                <w:szCs w:val="18"/>
              </w:rPr>
            </w:pPr>
            <w:r>
              <w:rPr>
                <w:rFonts w:cs="Arial"/>
                <w:szCs w:val="18"/>
              </w:rPr>
              <w:t xml:space="preserve">The UE optionally includes </w:t>
            </w:r>
            <w:r>
              <w:rPr>
                <w:i/>
                <w:iCs/>
              </w:rPr>
              <w:t>diffCB-Size-PDSCH-r18</w:t>
            </w:r>
            <w:r>
              <w:t xml:space="preserve"> to indicate whether the UE supports </w:t>
            </w:r>
            <w:r>
              <w:rPr>
                <w:rFonts w:cs="Arial"/>
                <w:szCs w:val="18"/>
              </w:rPr>
              <w:t>determining different codebook size in a PUCCH slot from the size determined based on HARQ-ACK information associated with PDSCH reception(s) scheduled before a UL grant, to include HARQ-ACK information associated with PDSCH reception(s) scheduled after the UL grant scheduling a PUSCH transmission with repetitions and the HARQ-ACK information are multiplexed on a repetition of the PUSCH transmission other than a first repetition in the same slot.</w:t>
            </w:r>
          </w:p>
          <w:p w14:paraId="1C7BC19E" w14:textId="77777777" w:rsidR="00EC24A5" w:rsidRDefault="00EC24A5" w:rsidP="00EC24A5">
            <w:pPr>
              <w:pStyle w:val="TAL"/>
              <w:rPr>
                <w:rFonts w:cs="Arial"/>
                <w:b/>
                <w:bCs/>
                <w:i/>
                <w:iCs/>
                <w:szCs w:val="18"/>
              </w:rPr>
            </w:pPr>
          </w:p>
        </w:tc>
        <w:tc>
          <w:tcPr>
            <w:tcW w:w="709" w:type="dxa"/>
            <w:tcBorders>
              <w:top w:val="single" w:sz="4" w:space="0" w:color="808080"/>
              <w:left w:val="single" w:sz="4" w:space="0" w:color="808080"/>
              <w:bottom w:val="single" w:sz="4" w:space="0" w:color="808080"/>
              <w:right w:val="single" w:sz="4" w:space="0" w:color="808080"/>
            </w:tcBorders>
            <w:hideMark/>
          </w:tcPr>
          <w:p w14:paraId="52BF9D91" w14:textId="77777777" w:rsidR="00EC24A5" w:rsidRDefault="00EC24A5" w:rsidP="00EC24A5">
            <w:pPr>
              <w:pStyle w:val="TAL"/>
              <w:jc w:val="center"/>
              <w:rPr>
                <w:rFonts w:cs="Arial"/>
                <w:szCs w:val="18"/>
              </w:rPr>
            </w:pPr>
            <w:r>
              <w:rPr>
                <w:rFonts w:cs="Arial"/>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C0CB558" w14:textId="77777777" w:rsidR="00EC24A5" w:rsidRDefault="00EC24A5" w:rsidP="00EC24A5">
            <w:pPr>
              <w:pStyle w:val="TAL"/>
              <w:jc w:val="center"/>
              <w:rPr>
                <w:rFonts w:cs="Arial"/>
                <w:szCs w:val="18"/>
              </w:rP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2E95B980" w14:textId="77777777" w:rsidR="00EC24A5" w:rsidRDefault="00EC24A5" w:rsidP="00EC24A5">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0FA36BF" w14:textId="77777777" w:rsidR="00EC24A5" w:rsidRDefault="00EC24A5" w:rsidP="00EC24A5">
            <w:pPr>
              <w:pStyle w:val="TAL"/>
              <w:jc w:val="center"/>
              <w:rPr>
                <w:bCs/>
                <w:iCs/>
              </w:rPr>
            </w:pPr>
            <w:r>
              <w:rPr>
                <w:bCs/>
                <w:iCs/>
              </w:rPr>
              <w:t>N/A</w:t>
            </w:r>
          </w:p>
        </w:tc>
      </w:tr>
      <w:tr w:rsidR="00EC24A5" w14:paraId="2C28A652"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84C8ACE" w14:textId="77777777" w:rsidR="00EC24A5" w:rsidRDefault="00EC24A5" w:rsidP="00EC24A5">
            <w:pPr>
              <w:pStyle w:val="TAL"/>
              <w:rPr>
                <w:rFonts w:cs="Arial"/>
                <w:b/>
                <w:bCs/>
                <w:i/>
                <w:iCs/>
                <w:szCs w:val="18"/>
              </w:rPr>
            </w:pPr>
            <w:r>
              <w:rPr>
                <w:rFonts w:cs="Arial"/>
                <w:b/>
                <w:bCs/>
                <w:i/>
                <w:iCs/>
                <w:szCs w:val="18"/>
              </w:rPr>
              <w:t>commonTCI-MultiDCI-r18</w:t>
            </w:r>
          </w:p>
          <w:p w14:paraId="1B75D475" w14:textId="77777777" w:rsidR="00EC24A5" w:rsidRDefault="00EC24A5" w:rsidP="00EC24A5">
            <w:pPr>
              <w:pStyle w:val="TAL"/>
              <w:rPr>
                <w:rFonts w:cs="Arial"/>
                <w:szCs w:val="18"/>
                <w:lang w:eastAsia="zh-CN"/>
              </w:rPr>
            </w:pPr>
            <w:r>
              <w:rPr>
                <w:rFonts w:cs="Arial"/>
                <w:szCs w:val="18"/>
              </w:rPr>
              <w:t xml:space="preserve">Indicates whether the UE supports </w:t>
            </w:r>
            <w:r>
              <w:rPr>
                <w:rFonts w:cs="Arial"/>
                <w:szCs w:val="18"/>
                <w:lang w:eastAsia="zh-CN"/>
              </w:rPr>
              <w:t>common multi-CC TCI state ID update and activation for multi-DCI based multi-TRP. The UE also indicates the maximum number of CC list(s).</w:t>
            </w:r>
          </w:p>
          <w:p w14:paraId="12645B42" w14:textId="77777777" w:rsidR="00EC24A5" w:rsidRDefault="00EC24A5" w:rsidP="00EC24A5">
            <w:pPr>
              <w:pStyle w:val="TAL"/>
              <w:rPr>
                <w:rFonts w:eastAsia="Times New Roman" w:cs="Arial"/>
                <w:b/>
                <w:bCs/>
                <w:i/>
                <w:iCs/>
                <w:szCs w:val="18"/>
                <w:lang w:eastAsia="en-GB"/>
              </w:rPr>
            </w:pPr>
            <w:r>
              <w:rPr>
                <w:rFonts w:cs="Arial"/>
                <w:szCs w:val="18"/>
                <w:lang w:eastAsia="zh-CN"/>
              </w:rPr>
              <w:t xml:space="preserve">A UE supporting this feature shall also indicate support of </w:t>
            </w:r>
            <w:r>
              <w:rPr>
                <w:rFonts w:cs="Arial"/>
                <w:i/>
                <w:iCs/>
                <w:szCs w:val="18"/>
                <w:lang w:eastAsia="zh-CN"/>
              </w:rPr>
              <w:t>tci-JointTCI-UpdateSingleActiveTCI-PerCC-PerCORESET-r18</w:t>
            </w:r>
            <w:r>
              <w:rPr>
                <w:rFonts w:cs="Arial"/>
                <w:szCs w:val="18"/>
                <w:lang w:eastAsia="zh-CN"/>
              </w:rPr>
              <w:t>.</w:t>
            </w:r>
          </w:p>
        </w:tc>
        <w:tc>
          <w:tcPr>
            <w:tcW w:w="709" w:type="dxa"/>
            <w:tcBorders>
              <w:top w:val="single" w:sz="4" w:space="0" w:color="808080"/>
              <w:left w:val="single" w:sz="4" w:space="0" w:color="808080"/>
              <w:bottom w:val="single" w:sz="4" w:space="0" w:color="808080"/>
              <w:right w:val="single" w:sz="4" w:space="0" w:color="808080"/>
            </w:tcBorders>
            <w:hideMark/>
          </w:tcPr>
          <w:p w14:paraId="2F0DA2C8" w14:textId="77777777" w:rsidR="00EC24A5" w:rsidRDefault="00EC24A5" w:rsidP="00EC24A5">
            <w:pPr>
              <w:pStyle w:val="TAL"/>
              <w:jc w:val="center"/>
              <w:rPr>
                <w:lang w:eastAsia="ja-JP"/>
              </w:rPr>
            </w:pPr>
            <w:r>
              <w:rPr>
                <w:rFonts w:eastAsia="MS Mincho" w:cs="Arial"/>
                <w:bCs/>
                <w:iCs/>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92AA826" w14:textId="77777777" w:rsidR="00EC24A5" w:rsidRDefault="00EC24A5" w:rsidP="00EC24A5">
            <w:pPr>
              <w:pStyle w:val="TAL"/>
              <w:jc w:val="center"/>
            </w:pPr>
            <w:r>
              <w:rPr>
                <w:rFonts w:eastAsia="MS Mincho"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34819D4F" w14:textId="77777777" w:rsidR="00EC24A5" w:rsidRDefault="00EC24A5" w:rsidP="00EC24A5">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B7CC1EE" w14:textId="77777777" w:rsidR="00EC24A5" w:rsidRDefault="00EC24A5" w:rsidP="00EC24A5">
            <w:pPr>
              <w:pStyle w:val="TAL"/>
              <w:jc w:val="center"/>
              <w:rPr>
                <w:bCs/>
                <w:iCs/>
              </w:rPr>
            </w:pPr>
            <w:r>
              <w:rPr>
                <w:bCs/>
                <w:iCs/>
              </w:rPr>
              <w:t>N/A</w:t>
            </w:r>
          </w:p>
        </w:tc>
      </w:tr>
      <w:tr w:rsidR="00EC24A5" w14:paraId="58E5AC39"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E817022" w14:textId="77777777" w:rsidR="00EC24A5" w:rsidRDefault="00EC24A5" w:rsidP="00EC24A5">
            <w:pPr>
              <w:pStyle w:val="TAL"/>
              <w:rPr>
                <w:rFonts w:cs="Arial"/>
                <w:b/>
                <w:bCs/>
                <w:i/>
                <w:iCs/>
                <w:szCs w:val="18"/>
              </w:rPr>
            </w:pPr>
            <w:r>
              <w:rPr>
                <w:rFonts w:cs="Arial"/>
                <w:b/>
                <w:bCs/>
                <w:i/>
                <w:iCs/>
                <w:szCs w:val="18"/>
              </w:rPr>
              <w:lastRenderedPageBreak/>
              <w:t>commonTCI-SingleDCI-r18</w:t>
            </w:r>
          </w:p>
          <w:p w14:paraId="36B781BF" w14:textId="77777777" w:rsidR="00EC24A5" w:rsidRDefault="00EC24A5" w:rsidP="00EC24A5">
            <w:pPr>
              <w:pStyle w:val="TAL"/>
              <w:rPr>
                <w:rFonts w:cs="Arial"/>
                <w:szCs w:val="18"/>
                <w:lang w:eastAsia="zh-CN"/>
              </w:rPr>
            </w:pPr>
            <w:r>
              <w:rPr>
                <w:rFonts w:cs="Arial"/>
                <w:szCs w:val="18"/>
              </w:rPr>
              <w:t xml:space="preserve">Indicates whether the UE supports </w:t>
            </w:r>
            <w:r>
              <w:rPr>
                <w:rFonts w:cs="Arial"/>
                <w:szCs w:val="18"/>
                <w:lang w:eastAsia="zh-CN"/>
              </w:rPr>
              <w:t>common multi-CC TCI state ID update and activation for single-DCI based multi-TRP. The UE also indicates the maximum number of CC list(s).</w:t>
            </w:r>
          </w:p>
          <w:p w14:paraId="38F95B79" w14:textId="77777777" w:rsidR="00EC24A5" w:rsidRDefault="00EC24A5" w:rsidP="00EC24A5">
            <w:pPr>
              <w:pStyle w:val="TAL"/>
              <w:rPr>
                <w:rFonts w:eastAsia="Times New Roman" w:cs="Arial"/>
                <w:b/>
                <w:bCs/>
                <w:i/>
                <w:iCs/>
                <w:szCs w:val="18"/>
                <w:lang w:eastAsia="en-GB"/>
              </w:rPr>
            </w:pPr>
            <w:r>
              <w:rPr>
                <w:rFonts w:cs="Arial"/>
                <w:szCs w:val="18"/>
                <w:lang w:eastAsia="zh-CN"/>
              </w:rPr>
              <w:t xml:space="preserve">A UE supporting this feature shall also indicate support of </w:t>
            </w:r>
            <w:r>
              <w:rPr>
                <w:i/>
                <w:iCs/>
              </w:rPr>
              <w:t>tci-JointTCI-UpdateSingleActiveTCI-PerCC-r18</w:t>
            </w:r>
            <w:r>
              <w:t>.</w:t>
            </w:r>
          </w:p>
        </w:tc>
        <w:tc>
          <w:tcPr>
            <w:tcW w:w="709" w:type="dxa"/>
            <w:tcBorders>
              <w:top w:val="single" w:sz="4" w:space="0" w:color="808080"/>
              <w:left w:val="single" w:sz="4" w:space="0" w:color="808080"/>
              <w:bottom w:val="single" w:sz="4" w:space="0" w:color="808080"/>
              <w:right w:val="single" w:sz="4" w:space="0" w:color="808080"/>
            </w:tcBorders>
            <w:hideMark/>
          </w:tcPr>
          <w:p w14:paraId="5136F7B0" w14:textId="77777777" w:rsidR="00EC24A5" w:rsidRDefault="00EC24A5" w:rsidP="00EC24A5">
            <w:pPr>
              <w:pStyle w:val="TAL"/>
              <w:jc w:val="center"/>
              <w:rPr>
                <w:lang w:eastAsia="ja-JP"/>
              </w:rPr>
            </w:pPr>
            <w:r>
              <w:rPr>
                <w:rFonts w:eastAsia="MS Mincho" w:cs="Arial"/>
                <w:bCs/>
                <w:iCs/>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4C906C2" w14:textId="77777777" w:rsidR="00EC24A5" w:rsidRDefault="00EC24A5" w:rsidP="00EC24A5">
            <w:pPr>
              <w:pStyle w:val="TAL"/>
              <w:jc w:val="center"/>
            </w:pPr>
            <w:r>
              <w:rPr>
                <w:rFonts w:eastAsia="MS Mincho"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6F1528ED" w14:textId="77777777" w:rsidR="00EC24A5" w:rsidRDefault="00EC24A5" w:rsidP="00EC24A5">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9CFEDE2" w14:textId="77777777" w:rsidR="00EC24A5" w:rsidRDefault="00EC24A5" w:rsidP="00EC24A5">
            <w:pPr>
              <w:pStyle w:val="TAL"/>
              <w:jc w:val="center"/>
              <w:rPr>
                <w:bCs/>
                <w:iCs/>
              </w:rPr>
            </w:pPr>
            <w:r>
              <w:rPr>
                <w:bCs/>
                <w:iCs/>
              </w:rPr>
              <w:t>N/A</w:t>
            </w:r>
          </w:p>
        </w:tc>
      </w:tr>
      <w:tr w:rsidR="00EC24A5" w14:paraId="7C648B38"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E0CFE97" w14:textId="77777777" w:rsidR="00EC24A5" w:rsidRDefault="00EC24A5" w:rsidP="00EC24A5">
            <w:pPr>
              <w:pStyle w:val="TAL"/>
              <w:rPr>
                <w:rFonts w:cs="Arial"/>
                <w:b/>
                <w:bCs/>
                <w:i/>
                <w:iCs/>
                <w:szCs w:val="18"/>
              </w:rPr>
            </w:pPr>
            <w:r>
              <w:rPr>
                <w:rFonts w:cs="Arial"/>
                <w:b/>
                <w:bCs/>
                <w:i/>
                <w:iCs/>
                <w:szCs w:val="18"/>
              </w:rPr>
              <w:t>condHandover-r16</w:t>
            </w:r>
          </w:p>
          <w:p w14:paraId="538FD8AC" w14:textId="77777777" w:rsidR="00EC24A5" w:rsidRDefault="00EC24A5" w:rsidP="00EC24A5">
            <w:pPr>
              <w:pStyle w:val="TAL"/>
              <w:rPr>
                <w:b/>
                <w:i/>
              </w:rPr>
            </w:pPr>
            <w:r>
              <w:rPr>
                <w:rFonts w:eastAsia="MS PGothic" w:cs="Arial"/>
                <w:szCs w:val="18"/>
              </w:rPr>
              <w:t>Indicates whether the UE supports conditional handover including execution condition, candidate cell configuration and maximum 8 candidate cells.</w:t>
            </w:r>
            <w:r>
              <w:t xml:space="preserve"> Except for NTN bands, </w:t>
            </w:r>
            <w:r>
              <w:rPr>
                <w:rFonts w:eastAsia="MS PGothic" w:cs="Arial"/>
                <w:szCs w:val="18"/>
              </w:rPr>
              <w:t xml:space="preserve">UE shall set the capability value consistently for all FDD-FR1 bands, all TDD-FR1 bands, all TDD-FR2-1 bands and all TDD-FR2-2 bands respectively. For NTN, UE shall set the capability value consistently for all FDD-FR1 NTN bands </w:t>
            </w:r>
            <w:r>
              <w:rPr>
                <w:bCs/>
                <w:iCs/>
              </w:rPr>
              <w:t xml:space="preserve">and all </w:t>
            </w:r>
            <w:r>
              <w:rPr>
                <w:bCs/>
                <w:iCs/>
                <w:lang w:eastAsia="zh-CN"/>
              </w:rPr>
              <w:t>F</w:t>
            </w:r>
            <w:r>
              <w:rPr>
                <w:bCs/>
                <w:iCs/>
              </w:rPr>
              <w:t>DD-FR2 NTN bands respectively</w:t>
            </w:r>
            <w:r>
              <w:rPr>
                <w:rFonts w:eastAsia="MS PGothic" w:cs="Arial"/>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50781507" w14:textId="77777777" w:rsidR="00EC24A5" w:rsidRDefault="00EC24A5" w:rsidP="00EC24A5">
            <w:pPr>
              <w:pStyle w:val="TAL"/>
              <w:jc w:val="center"/>
            </w:pPr>
            <w:r>
              <w:rPr>
                <w:rFonts w:eastAsia="MS Mincho" w:cs="Arial"/>
                <w:bCs/>
                <w:iCs/>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9CB7F84" w14:textId="77777777" w:rsidR="00EC24A5" w:rsidRDefault="00EC24A5" w:rsidP="00EC24A5">
            <w:pPr>
              <w:pStyle w:val="TAL"/>
              <w:jc w:val="center"/>
            </w:pPr>
            <w:r>
              <w:rPr>
                <w:rFonts w:eastAsia="MS Mincho"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7EE7B9D9" w14:textId="77777777" w:rsidR="00EC24A5" w:rsidRDefault="00EC24A5" w:rsidP="00EC24A5">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AD1C44D" w14:textId="77777777" w:rsidR="00EC24A5" w:rsidRDefault="00EC24A5" w:rsidP="00EC24A5">
            <w:pPr>
              <w:pStyle w:val="TAL"/>
              <w:jc w:val="center"/>
              <w:rPr>
                <w:bCs/>
                <w:iCs/>
              </w:rPr>
            </w:pPr>
            <w:r>
              <w:rPr>
                <w:bCs/>
                <w:iCs/>
              </w:rPr>
              <w:t>N/A</w:t>
            </w:r>
          </w:p>
        </w:tc>
      </w:tr>
      <w:tr w:rsidR="00EC24A5" w14:paraId="1F8CDC34"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83DEDF6" w14:textId="77777777" w:rsidR="00EC24A5" w:rsidRDefault="00EC24A5" w:rsidP="00EC24A5">
            <w:pPr>
              <w:pStyle w:val="TAL"/>
              <w:rPr>
                <w:rFonts w:cs="Arial"/>
                <w:b/>
                <w:bCs/>
                <w:i/>
                <w:iCs/>
                <w:szCs w:val="18"/>
              </w:rPr>
            </w:pPr>
            <w:r>
              <w:rPr>
                <w:rFonts w:cs="Arial"/>
                <w:b/>
                <w:bCs/>
                <w:i/>
                <w:iCs/>
                <w:szCs w:val="18"/>
              </w:rPr>
              <w:t>condHandoverFailure-r16</w:t>
            </w:r>
          </w:p>
          <w:p w14:paraId="3ADED1B5" w14:textId="77777777" w:rsidR="00EC24A5" w:rsidRDefault="00EC24A5" w:rsidP="00EC24A5">
            <w:pPr>
              <w:pStyle w:val="TAL"/>
              <w:rPr>
                <w:b/>
                <w:i/>
              </w:rPr>
            </w:pPr>
            <w:r>
              <w:rPr>
                <w:rFonts w:eastAsia="MS PGothic" w:cs="Arial"/>
                <w:szCs w:val="18"/>
              </w:rPr>
              <w:t xml:space="preserve">Indicates whether the UE supports conditional handover during re-establishment procedure when the selected cell is configured as candidate cell for condition handover. </w:t>
            </w:r>
            <w:r>
              <w:t>Except for NTN bands</w:t>
            </w:r>
            <w:r>
              <w:rPr>
                <w:rFonts w:eastAsia="MS PGothic" w:cs="Arial"/>
                <w:szCs w:val="18"/>
              </w:rPr>
              <w:t xml:space="preserve">, UE shall set the capability value consistently for all FDD-FR1 bands, all TDD-FR1 bands, all TDD-FR2-1 bands and all TDD-FR2-2 bands respectively. For NTN, UE shall set the capability value consistently for all FDD-FR1 NTN bands </w:t>
            </w:r>
            <w:r>
              <w:rPr>
                <w:bCs/>
                <w:iCs/>
              </w:rPr>
              <w:t xml:space="preserve">and all </w:t>
            </w:r>
            <w:r>
              <w:rPr>
                <w:bCs/>
                <w:iCs/>
                <w:lang w:eastAsia="zh-CN"/>
              </w:rPr>
              <w:t>F</w:t>
            </w:r>
            <w:r>
              <w:rPr>
                <w:bCs/>
                <w:iCs/>
              </w:rPr>
              <w:t>DD-FR2 NTN bands respectively</w:t>
            </w:r>
            <w:r>
              <w:rPr>
                <w:rFonts w:eastAsia="MS PGothic" w:cs="Arial"/>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111FD058" w14:textId="77777777" w:rsidR="00EC24A5" w:rsidRDefault="00EC24A5" w:rsidP="00EC24A5">
            <w:pPr>
              <w:pStyle w:val="TAL"/>
              <w:jc w:val="center"/>
            </w:pPr>
            <w:r>
              <w:rPr>
                <w:rFonts w:eastAsia="MS Mincho" w:cs="Arial"/>
                <w:bCs/>
                <w:iCs/>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C886D4E" w14:textId="77777777" w:rsidR="00EC24A5" w:rsidRDefault="00EC24A5" w:rsidP="00EC24A5">
            <w:pPr>
              <w:pStyle w:val="TAL"/>
              <w:jc w:val="center"/>
            </w:pPr>
            <w:r>
              <w:rPr>
                <w:rFonts w:eastAsia="MS Mincho"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68D5F8B0" w14:textId="77777777" w:rsidR="00EC24A5" w:rsidRDefault="00EC24A5" w:rsidP="00EC24A5">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3B27058" w14:textId="77777777" w:rsidR="00EC24A5" w:rsidRDefault="00EC24A5" w:rsidP="00EC24A5">
            <w:pPr>
              <w:pStyle w:val="TAL"/>
              <w:jc w:val="center"/>
              <w:rPr>
                <w:bCs/>
                <w:iCs/>
              </w:rPr>
            </w:pPr>
            <w:r>
              <w:rPr>
                <w:bCs/>
                <w:iCs/>
              </w:rPr>
              <w:t>N/A</w:t>
            </w:r>
          </w:p>
        </w:tc>
      </w:tr>
      <w:tr w:rsidR="00EC24A5" w14:paraId="04DB6716"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9E870A8" w14:textId="77777777" w:rsidR="00EC24A5" w:rsidRDefault="00EC24A5" w:rsidP="00EC24A5">
            <w:pPr>
              <w:pStyle w:val="TAL"/>
              <w:rPr>
                <w:rFonts w:eastAsia="MS PGothic" w:cs="Arial"/>
                <w:b/>
                <w:bCs/>
                <w:i/>
                <w:iCs/>
                <w:szCs w:val="18"/>
              </w:rPr>
            </w:pPr>
            <w:r>
              <w:rPr>
                <w:rFonts w:cs="Arial"/>
                <w:b/>
                <w:bCs/>
                <w:i/>
                <w:iCs/>
                <w:szCs w:val="18"/>
              </w:rPr>
              <w:t>condHandoverTwoTriggerEvents-r16</w:t>
            </w:r>
          </w:p>
          <w:p w14:paraId="6536DEF4" w14:textId="77777777" w:rsidR="00EC24A5" w:rsidRDefault="00EC24A5" w:rsidP="00EC24A5">
            <w:pPr>
              <w:pStyle w:val="TAL"/>
              <w:rPr>
                <w:rFonts w:eastAsia="Times New Roman"/>
                <w:b/>
                <w:i/>
              </w:rPr>
            </w:pPr>
            <w:r>
              <w:rPr>
                <w:rFonts w:eastAsia="MS PGothic" w:cs="Arial"/>
                <w:szCs w:val="18"/>
              </w:rPr>
              <w:t xml:space="preserve">Indicates whether the UE supports 2 trigger events for same execution condition. This feature is mandatory supported if the UE supports </w:t>
            </w:r>
            <w:r>
              <w:rPr>
                <w:rFonts w:eastAsia="MS PGothic" w:cs="Arial"/>
                <w:i/>
                <w:iCs/>
                <w:szCs w:val="18"/>
              </w:rPr>
              <w:t>condHandover-r16</w:t>
            </w:r>
            <w:r>
              <w:rPr>
                <w:rFonts w:eastAsia="MS PGothic" w:cs="Arial"/>
                <w:szCs w:val="18"/>
              </w:rPr>
              <w:t xml:space="preserve">. </w:t>
            </w:r>
            <w:r>
              <w:t>Except for NTN bands</w:t>
            </w:r>
            <w:r>
              <w:rPr>
                <w:rFonts w:eastAsia="MS PGothic" w:cs="Arial"/>
                <w:szCs w:val="18"/>
              </w:rPr>
              <w:t>, UE shall set the capability value consistently for all FDD-FR1 bands, all TDD-FR1 bands, all TDD-FR2-1 bands and all TDD-FR2-2 bands respectively. For NTN, UE shall set the capability value consistently for all FDD-FR1 NTN bands and all FDD-FR2 NTN bands respectively.</w:t>
            </w:r>
          </w:p>
        </w:tc>
        <w:tc>
          <w:tcPr>
            <w:tcW w:w="709" w:type="dxa"/>
            <w:tcBorders>
              <w:top w:val="single" w:sz="4" w:space="0" w:color="808080"/>
              <w:left w:val="single" w:sz="4" w:space="0" w:color="808080"/>
              <w:bottom w:val="single" w:sz="4" w:space="0" w:color="808080"/>
              <w:right w:val="single" w:sz="4" w:space="0" w:color="808080"/>
            </w:tcBorders>
            <w:hideMark/>
          </w:tcPr>
          <w:p w14:paraId="051435A6" w14:textId="77777777" w:rsidR="00EC24A5" w:rsidRDefault="00EC24A5" w:rsidP="00EC24A5">
            <w:pPr>
              <w:pStyle w:val="TAL"/>
              <w:jc w:val="center"/>
            </w:pPr>
            <w:r>
              <w:rPr>
                <w:rFonts w:eastAsia="MS Mincho" w:cs="Arial"/>
                <w:bCs/>
                <w:iCs/>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35AD035" w14:textId="77777777" w:rsidR="00EC24A5" w:rsidRDefault="00EC24A5" w:rsidP="00EC24A5">
            <w:pPr>
              <w:pStyle w:val="TAL"/>
              <w:jc w:val="center"/>
            </w:pPr>
            <w:r>
              <w:rPr>
                <w:rFonts w:eastAsia="MS Mincho" w:cs="Arial"/>
                <w:bCs/>
                <w:iCs/>
                <w:szCs w:val="18"/>
              </w:rPr>
              <w:t>CY</w:t>
            </w:r>
          </w:p>
        </w:tc>
        <w:tc>
          <w:tcPr>
            <w:tcW w:w="709" w:type="dxa"/>
            <w:tcBorders>
              <w:top w:val="single" w:sz="4" w:space="0" w:color="808080"/>
              <w:left w:val="single" w:sz="4" w:space="0" w:color="808080"/>
              <w:bottom w:val="single" w:sz="4" w:space="0" w:color="808080"/>
              <w:right w:val="single" w:sz="4" w:space="0" w:color="808080"/>
            </w:tcBorders>
            <w:hideMark/>
          </w:tcPr>
          <w:p w14:paraId="7DF27637" w14:textId="77777777" w:rsidR="00EC24A5" w:rsidRDefault="00EC24A5" w:rsidP="00EC24A5">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9AE0AA6" w14:textId="77777777" w:rsidR="00EC24A5" w:rsidRDefault="00EC24A5" w:rsidP="00EC24A5">
            <w:pPr>
              <w:pStyle w:val="TAL"/>
              <w:jc w:val="center"/>
              <w:rPr>
                <w:bCs/>
                <w:iCs/>
              </w:rPr>
            </w:pPr>
            <w:r>
              <w:rPr>
                <w:bCs/>
                <w:iCs/>
              </w:rPr>
              <w:t>N/A</w:t>
            </w:r>
          </w:p>
        </w:tc>
      </w:tr>
      <w:tr w:rsidR="00EC24A5" w14:paraId="511CEB36"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00E763B" w14:textId="77777777" w:rsidR="00EC24A5" w:rsidRDefault="00EC24A5" w:rsidP="00EC24A5">
            <w:pPr>
              <w:pStyle w:val="TAL"/>
              <w:rPr>
                <w:rFonts w:cs="Arial"/>
                <w:b/>
                <w:bCs/>
                <w:i/>
                <w:iCs/>
                <w:szCs w:val="18"/>
              </w:rPr>
            </w:pPr>
            <w:bookmarkStart w:id="79" w:name="_Hlk160460287"/>
            <w:r>
              <w:rPr>
                <w:rFonts w:cs="Arial"/>
                <w:b/>
                <w:bCs/>
                <w:i/>
                <w:iCs/>
                <w:szCs w:val="18"/>
              </w:rPr>
              <w:t>condHandoverWithCandSCG-change-r18</w:t>
            </w:r>
            <w:bookmarkEnd w:id="79"/>
          </w:p>
          <w:p w14:paraId="75DA9AF5" w14:textId="77777777" w:rsidR="00EC24A5" w:rsidRDefault="00EC24A5" w:rsidP="00EC24A5">
            <w:pPr>
              <w:pStyle w:val="TAL"/>
            </w:pPr>
            <w:r>
              <w:t xml:space="preserve">Indicates whether the UE supports conditional handover with candidate SCG, where conditional NR PSCell change is supported for </w:t>
            </w:r>
            <w:r>
              <w:rPr>
                <w:rFonts w:eastAsia="MS PGothic" w:cs="Arial"/>
                <w:szCs w:val="18"/>
              </w:rPr>
              <w:t>FDD-FR1 bands, TDD-FR1 bands, TDD-FR2-1 bands and TDD-FR2-2 bands</w:t>
            </w:r>
            <w:r>
              <w:t>.</w:t>
            </w:r>
          </w:p>
          <w:p w14:paraId="5E77AE00" w14:textId="77777777" w:rsidR="00EC24A5" w:rsidRDefault="00EC24A5" w:rsidP="00EC24A5">
            <w:pPr>
              <w:pStyle w:val="TAL"/>
            </w:pPr>
            <w:r>
              <w:t xml:space="preserve">The UE indicating support of this feature shall also indicate the support of </w:t>
            </w:r>
            <w:r>
              <w:rPr>
                <w:i/>
                <w:iCs/>
              </w:rPr>
              <w:t>condHandover-r16</w:t>
            </w:r>
            <w:r>
              <w:t xml:space="preserve"> and support of at least one NR-DC band combination.</w:t>
            </w:r>
          </w:p>
          <w:p w14:paraId="305B1FBA" w14:textId="77777777" w:rsidR="00EC24A5" w:rsidRDefault="00EC24A5" w:rsidP="00EC24A5">
            <w:pPr>
              <w:pStyle w:val="TAL"/>
              <w:rPr>
                <w:rFonts w:cs="Arial"/>
                <w:b/>
                <w:bCs/>
                <w:i/>
                <w:iCs/>
                <w:szCs w:val="18"/>
              </w:rPr>
            </w:pPr>
            <w:r>
              <w:rPr>
                <w:rFonts w:eastAsia="MS PGothic" w:cs="Arial"/>
                <w:szCs w:val="18"/>
              </w:rPr>
              <w:t>UE shall set the capability value consistently for all FDD-FR1 bands, all TDD-FR1 bands, all TDD-FR2-1 bands and all TDD-FR2-2 bands respectively.</w:t>
            </w:r>
          </w:p>
        </w:tc>
        <w:tc>
          <w:tcPr>
            <w:tcW w:w="709" w:type="dxa"/>
            <w:tcBorders>
              <w:top w:val="single" w:sz="4" w:space="0" w:color="808080"/>
              <w:left w:val="single" w:sz="4" w:space="0" w:color="808080"/>
              <w:bottom w:val="single" w:sz="4" w:space="0" w:color="808080"/>
              <w:right w:val="single" w:sz="4" w:space="0" w:color="808080"/>
            </w:tcBorders>
            <w:hideMark/>
          </w:tcPr>
          <w:p w14:paraId="32DCE15D" w14:textId="77777777" w:rsidR="00EC24A5" w:rsidRDefault="00EC24A5" w:rsidP="00EC24A5">
            <w:pPr>
              <w:pStyle w:val="TAL"/>
              <w:jc w:val="center"/>
              <w:rPr>
                <w:rFonts w:eastAsia="MS Mincho" w:cs="Arial"/>
                <w:bCs/>
                <w:iCs/>
                <w:szCs w:val="18"/>
              </w:rPr>
            </w:pPr>
            <w:r>
              <w:rPr>
                <w:rFonts w:eastAsia="MS Mincho" w:cs="Arial"/>
                <w:bCs/>
                <w:iCs/>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EBE6880" w14:textId="77777777" w:rsidR="00EC24A5" w:rsidRDefault="00EC24A5" w:rsidP="00EC24A5">
            <w:pPr>
              <w:pStyle w:val="TAL"/>
              <w:jc w:val="center"/>
              <w:rPr>
                <w:rFonts w:eastAsia="MS Mincho" w:cs="Arial"/>
                <w:bCs/>
                <w:iCs/>
                <w:szCs w:val="18"/>
              </w:rP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49BBEDC9" w14:textId="77777777" w:rsidR="00EC24A5" w:rsidRDefault="00EC24A5" w:rsidP="00EC24A5">
            <w:pPr>
              <w:pStyle w:val="TAL"/>
              <w:jc w:val="center"/>
              <w:rPr>
                <w:rFonts w:eastAsia="Times New Roman"/>
                <w:bCs/>
                <w:iCs/>
              </w:rPr>
            </w:pPr>
            <w:r>
              <w:rPr>
                <w:rFonts w:cs="Arial"/>
                <w:szCs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499E1874" w14:textId="77777777" w:rsidR="00EC24A5" w:rsidRDefault="00EC24A5" w:rsidP="00EC24A5">
            <w:pPr>
              <w:pStyle w:val="TAL"/>
              <w:jc w:val="center"/>
              <w:rPr>
                <w:bCs/>
                <w:iCs/>
              </w:rPr>
            </w:pPr>
            <w:r>
              <w:rPr>
                <w:szCs w:val="18"/>
              </w:rPr>
              <w:t>N/A</w:t>
            </w:r>
          </w:p>
        </w:tc>
      </w:tr>
      <w:tr w:rsidR="00EC24A5" w14:paraId="5642ADF0"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D7864FC" w14:textId="77777777" w:rsidR="00EC24A5" w:rsidRDefault="00EC24A5" w:rsidP="00EC24A5">
            <w:pPr>
              <w:pStyle w:val="TAL"/>
              <w:rPr>
                <w:rFonts w:cs="Arial"/>
                <w:b/>
                <w:bCs/>
                <w:i/>
                <w:iCs/>
                <w:szCs w:val="18"/>
              </w:rPr>
            </w:pPr>
            <w:r>
              <w:rPr>
                <w:rFonts w:cs="Arial"/>
                <w:b/>
                <w:bCs/>
                <w:i/>
                <w:iCs/>
                <w:szCs w:val="18"/>
              </w:rPr>
              <w:t>condPSCellChange-r16</w:t>
            </w:r>
          </w:p>
          <w:p w14:paraId="6EC706BD" w14:textId="77777777" w:rsidR="00EC24A5" w:rsidRDefault="00EC24A5" w:rsidP="00EC24A5">
            <w:pPr>
              <w:pStyle w:val="TAL"/>
              <w:rPr>
                <w:b/>
                <w:i/>
              </w:rPr>
            </w:pPr>
            <w:r>
              <w:rPr>
                <w:rFonts w:eastAsia="MS PGothic" w:cs="Arial"/>
                <w:szCs w:val="18"/>
              </w:rPr>
              <w:t>Indicates whether the UE supports conditional PSCell change including execution condition, candidate cell configuration and maximum 8 candidate cells. UE shall set the capability value consistently for all FDD-FR1 bands, all TDD-FR1 bands, all TDD-FR2-1 bands and all TDD-FR2-2 bands respectively.</w:t>
            </w:r>
          </w:p>
        </w:tc>
        <w:tc>
          <w:tcPr>
            <w:tcW w:w="709" w:type="dxa"/>
            <w:tcBorders>
              <w:top w:val="single" w:sz="4" w:space="0" w:color="808080"/>
              <w:left w:val="single" w:sz="4" w:space="0" w:color="808080"/>
              <w:bottom w:val="single" w:sz="4" w:space="0" w:color="808080"/>
              <w:right w:val="single" w:sz="4" w:space="0" w:color="808080"/>
            </w:tcBorders>
            <w:hideMark/>
          </w:tcPr>
          <w:p w14:paraId="645A6FC7" w14:textId="77777777" w:rsidR="00EC24A5" w:rsidRDefault="00EC24A5" w:rsidP="00EC24A5">
            <w:pPr>
              <w:pStyle w:val="TAL"/>
              <w:jc w:val="center"/>
            </w:pPr>
            <w:r>
              <w:rPr>
                <w:rFonts w:eastAsia="MS Mincho" w:cs="Arial"/>
                <w:bCs/>
                <w:iCs/>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C7F0D84" w14:textId="77777777" w:rsidR="00EC24A5" w:rsidRDefault="00EC24A5" w:rsidP="00EC24A5">
            <w:pPr>
              <w:pStyle w:val="TAL"/>
              <w:jc w:val="center"/>
            </w:pPr>
            <w:r>
              <w:rPr>
                <w:rFonts w:eastAsia="MS Mincho"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31367432" w14:textId="77777777" w:rsidR="00EC24A5" w:rsidRDefault="00EC24A5" w:rsidP="00EC24A5">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11463BB" w14:textId="77777777" w:rsidR="00EC24A5" w:rsidRDefault="00EC24A5" w:rsidP="00EC24A5">
            <w:pPr>
              <w:pStyle w:val="TAL"/>
              <w:jc w:val="center"/>
              <w:rPr>
                <w:bCs/>
                <w:iCs/>
              </w:rPr>
            </w:pPr>
            <w:r>
              <w:rPr>
                <w:bCs/>
                <w:iCs/>
              </w:rPr>
              <w:t>N/A</w:t>
            </w:r>
          </w:p>
        </w:tc>
      </w:tr>
      <w:tr w:rsidR="00EC24A5" w14:paraId="5A53C28E"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717A215" w14:textId="77777777" w:rsidR="00EC24A5" w:rsidRDefault="00EC24A5" w:rsidP="00EC24A5">
            <w:pPr>
              <w:pStyle w:val="TAL"/>
              <w:rPr>
                <w:rFonts w:eastAsia="MS PGothic" w:cs="Arial"/>
                <w:b/>
                <w:bCs/>
                <w:i/>
                <w:iCs/>
                <w:szCs w:val="18"/>
              </w:rPr>
            </w:pPr>
            <w:r>
              <w:rPr>
                <w:rFonts w:cs="Arial"/>
                <w:b/>
                <w:bCs/>
                <w:i/>
                <w:iCs/>
                <w:szCs w:val="18"/>
              </w:rPr>
              <w:t>condPSCellChangeTwoTriggerEvents-r16</w:t>
            </w:r>
          </w:p>
          <w:p w14:paraId="40B1EDEC" w14:textId="77777777" w:rsidR="00EC24A5" w:rsidRDefault="00EC24A5" w:rsidP="00EC24A5">
            <w:pPr>
              <w:pStyle w:val="TAL"/>
              <w:rPr>
                <w:rFonts w:eastAsia="Times New Roman"/>
                <w:b/>
                <w:i/>
              </w:rPr>
            </w:pPr>
            <w:r>
              <w:t xml:space="preserve">Indicates whether the UE supports 2 trigger events for same execution condition. This feature is mandatory supported if the UE supports </w:t>
            </w:r>
            <w:r>
              <w:rPr>
                <w:i/>
                <w:iCs/>
              </w:rPr>
              <w:t>condPSCellChange-r16</w:t>
            </w:r>
            <w:r>
              <w:t xml:space="preserve">. </w:t>
            </w:r>
            <w:r>
              <w:rPr>
                <w:rFonts w:eastAsia="MS PGothic" w:cs="Arial"/>
                <w:szCs w:val="18"/>
              </w:rPr>
              <w:t>UE shall set the capability value consistently for all FDD-FR1 bands, all TDD-FR1 bands, all TDD-FR2-1 bands and all TDD-FR2-2 bands respectively.</w:t>
            </w:r>
          </w:p>
        </w:tc>
        <w:tc>
          <w:tcPr>
            <w:tcW w:w="709" w:type="dxa"/>
            <w:tcBorders>
              <w:top w:val="single" w:sz="4" w:space="0" w:color="808080"/>
              <w:left w:val="single" w:sz="4" w:space="0" w:color="808080"/>
              <w:bottom w:val="single" w:sz="4" w:space="0" w:color="808080"/>
              <w:right w:val="single" w:sz="4" w:space="0" w:color="808080"/>
            </w:tcBorders>
            <w:hideMark/>
          </w:tcPr>
          <w:p w14:paraId="05015EF7" w14:textId="77777777" w:rsidR="00EC24A5" w:rsidRDefault="00EC24A5" w:rsidP="00EC24A5">
            <w:pPr>
              <w:pStyle w:val="TAL"/>
              <w:jc w:val="center"/>
            </w:pPr>
            <w:r>
              <w:rPr>
                <w:rFonts w:eastAsia="MS Mincho" w:cs="Arial"/>
                <w:bCs/>
                <w:iCs/>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0A4D03F" w14:textId="77777777" w:rsidR="00EC24A5" w:rsidRDefault="00EC24A5" w:rsidP="00EC24A5">
            <w:pPr>
              <w:pStyle w:val="TAL"/>
              <w:jc w:val="center"/>
            </w:pPr>
            <w:r>
              <w:rPr>
                <w:rFonts w:eastAsia="MS Mincho" w:cs="Arial"/>
                <w:bCs/>
                <w:iCs/>
                <w:szCs w:val="18"/>
              </w:rPr>
              <w:t>CY</w:t>
            </w:r>
          </w:p>
        </w:tc>
        <w:tc>
          <w:tcPr>
            <w:tcW w:w="709" w:type="dxa"/>
            <w:tcBorders>
              <w:top w:val="single" w:sz="4" w:space="0" w:color="808080"/>
              <w:left w:val="single" w:sz="4" w:space="0" w:color="808080"/>
              <w:bottom w:val="single" w:sz="4" w:space="0" w:color="808080"/>
              <w:right w:val="single" w:sz="4" w:space="0" w:color="808080"/>
            </w:tcBorders>
            <w:hideMark/>
          </w:tcPr>
          <w:p w14:paraId="6DD5C24C" w14:textId="77777777" w:rsidR="00EC24A5" w:rsidRDefault="00EC24A5" w:rsidP="00EC24A5">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C8BCD67" w14:textId="77777777" w:rsidR="00EC24A5" w:rsidRDefault="00EC24A5" w:rsidP="00EC24A5">
            <w:pPr>
              <w:pStyle w:val="TAL"/>
              <w:jc w:val="center"/>
              <w:rPr>
                <w:bCs/>
                <w:iCs/>
              </w:rPr>
            </w:pPr>
            <w:r>
              <w:rPr>
                <w:bCs/>
                <w:iCs/>
              </w:rPr>
              <w:t>N/A</w:t>
            </w:r>
          </w:p>
        </w:tc>
      </w:tr>
      <w:tr w:rsidR="00EC24A5" w14:paraId="3E69DAA4"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A5BAF21" w14:textId="77777777" w:rsidR="00EC24A5" w:rsidRDefault="00EC24A5" w:rsidP="00EC24A5">
            <w:pPr>
              <w:pStyle w:val="TAL"/>
              <w:rPr>
                <w:rFonts w:cs="Arial"/>
                <w:b/>
                <w:bCs/>
                <w:i/>
                <w:iCs/>
                <w:szCs w:val="18"/>
              </w:rPr>
            </w:pPr>
            <w:r>
              <w:rPr>
                <w:rFonts w:cs="Arial"/>
                <w:b/>
                <w:bCs/>
                <w:i/>
                <w:iCs/>
                <w:szCs w:val="18"/>
              </w:rPr>
              <w:t>configuredUL-GrantType1-v1650</w:t>
            </w:r>
          </w:p>
          <w:p w14:paraId="0A5A7443" w14:textId="77777777" w:rsidR="00EC24A5" w:rsidRDefault="00EC24A5" w:rsidP="00EC24A5">
            <w:pPr>
              <w:pStyle w:val="TAL"/>
              <w:rPr>
                <w:rFonts w:cs="Arial"/>
                <w:szCs w:val="18"/>
              </w:rPr>
            </w:pPr>
            <w:r>
              <w:rPr>
                <w:rFonts w:cs="Arial"/>
                <w:szCs w:val="18"/>
              </w:rPr>
              <w:t xml:space="preserve">Indicates whether the UE supports Type 1 PUSCH transmissions with configured grant as specified in TS 38.214 [12] with UL-TWG-repK value of one. This applies only to non-shared spectrum channel access. For shared spectrum channel access, </w:t>
            </w:r>
            <w:r>
              <w:rPr>
                <w:rFonts w:cs="Arial"/>
                <w:i/>
                <w:iCs/>
                <w:szCs w:val="18"/>
              </w:rPr>
              <w:t>configuredUL-GrantType1-r16</w:t>
            </w:r>
            <w:r>
              <w:rPr>
                <w:rFonts w:cs="Arial"/>
                <w:szCs w:val="18"/>
              </w:rPr>
              <w:t xml:space="preserve"> applies. UE shall set the capability value consistently for all FDD-FR1 bands, all TDD-FR1 bands, all TDD-FR2-1 bands </w:t>
            </w:r>
            <w:r>
              <w:rPr>
                <w:rFonts w:eastAsia="MS PGothic" w:cs="Arial"/>
                <w:szCs w:val="18"/>
              </w:rPr>
              <w:t>and all TDD-FR2-2 bands</w:t>
            </w:r>
            <w:r>
              <w:rPr>
                <w:rFonts w:cs="Arial"/>
                <w:szCs w:val="18"/>
              </w:rPr>
              <w:t xml:space="preserve"> respectively.</w:t>
            </w:r>
          </w:p>
          <w:p w14:paraId="4B2AD7B3" w14:textId="77777777" w:rsidR="00EC24A5" w:rsidRDefault="00EC24A5" w:rsidP="00EC24A5">
            <w:pPr>
              <w:pStyle w:val="TAL"/>
              <w:rPr>
                <w:rFonts w:cs="Arial"/>
                <w:szCs w:val="18"/>
              </w:rPr>
            </w:pPr>
          </w:p>
          <w:p w14:paraId="45A1D20E" w14:textId="77777777" w:rsidR="00EC24A5" w:rsidRDefault="00EC24A5" w:rsidP="00EC24A5">
            <w:pPr>
              <w:pStyle w:val="TAL"/>
              <w:rPr>
                <w:rFonts w:cs="Arial"/>
                <w:b/>
                <w:bCs/>
                <w:i/>
                <w:iCs/>
                <w:szCs w:val="18"/>
              </w:rPr>
            </w:pPr>
            <w:r>
              <w:rPr>
                <w:rFonts w:cs="Arial"/>
                <w:szCs w:val="18"/>
              </w:rPr>
              <w:t xml:space="preserve">The UE only includes </w:t>
            </w:r>
            <w:r>
              <w:rPr>
                <w:rFonts w:cs="Arial"/>
                <w:i/>
                <w:iCs/>
                <w:szCs w:val="18"/>
              </w:rPr>
              <w:t>configuredUL-GrantType1-v1650</w:t>
            </w:r>
            <w:r>
              <w:rPr>
                <w:rFonts w:cs="Arial"/>
                <w:szCs w:val="18"/>
              </w:rPr>
              <w:t xml:space="preserve"> if </w:t>
            </w:r>
            <w:r>
              <w:rPr>
                <w:rFonts w:cs="Arial"/>
                <w:i/>
                <w:iCs/>
                <w:szCs w:val="18"/>
              </w:rPr>
              <w:t>configuredUL-GrantType1</w:t>
            </w:r>
            <w:r>
              <w:rPr>
                <w:rFonts w:cs="Arial"/>
                <w:szCs w:val="18"/>
              </w:rPr>
              <w:t xml:space="preserve"> is absent.</w:t>
            </w:r>
          </w:p>
        </w:tc>
        <w:tc>
          <w:tcPr>
            <w:tcW w:w="709" w:type="dxa"/>
            <w:tcBorders>
              <w:top w:val="single" w:sz="4" w:space="0" w:color="808080"/>
              <w:left w:val="single" w:sz="4" w:space="0" w:color="808080"/>
              <w:bottom w:val="single" w:sz="4" w:space="0" w:color="808080"/>
              <w:right w:val="single" w:sz="4" w:space="0" w:color="808080"/>
            </w:tcBorders>
            <w:hideMark/>
          </w:tcPr>
          <w:p w14:paraId="6C044FBB" w14:textId="77777777" w:rsidR="00EC24A5" w:rsidRDefault="00EC24A5" w:rsidP="00EC24A5">
            <w:pPr>
              <w:pStyle w:val="TAL"/>
              <w:jc w:val="center"/>
              <w:rPr>
                <w:rFonts w:eastAsia="MS Mincho" w:cs="Arial"/>
                <w:bCs/>
                <w:iCs/>
                <w:szCs w:val="18"/>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7C73A14E" w14:textId="77777777" w:rsidR="00EC24A5" w:rsidRDefault="00EC24A5" w:rsidP="00EC24A5">
            <w:pPr>
              <w:pStyle w:val="TAL"/>
              <w:jc w:val="center"/>
              <w:rPr>
                <w:rFonts w:eastAsia="MS Mincho" w:cs="Arial"/>
                <w:bCs/>
                <w:iCs/>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B002E95" w14:textId="77777777" w:rsidR="00EC24A5" w:rsidRDefault="00EC24A5" w:rsidP="00EC24A5">
            <w:pPr>
              <w:pStyle w:val="TAL"/>
              <w:jc w:val="center"/>
              <w:rPr>
                <w:rFonts w:eastAsia="Times New Roman"/>
                <w:bCs/>
                <w:iCs/>
              </w:rPr>
            </w:pPr>
            <w:r>
              <w:t>N/A</w:t>
            </w:r>
          </w:p>
        </w:tc>
        <w:tc>
          <w:tcPr>
            <w:tcW w:w="728" w:type="dxa"/>
            <w:tcBorders>
              <w:top w:val="single" w:sz="4" w:space="0" w:color="808080"/>
              <w:left w:val="single" w:sz="4" w:space="0" w:color="808080"/>
              <w:bottom w:val="single" w:sz="4" w:space="0" w:color="808080"/>
              <w:right w:val="single" w:sz="4" w:space="0" w:color="808080"/>
            </w:tcBorders>
            <w:hideMark/>
          </w:tcPr>
          <w:p w14:paraId="51081711" w14:textId="77777777" w:rsidR="00EC24A5" w:rsidRDefault="00EC24A5" w:rsidP="00EC24A5">
            <w:pPr>
              <w:pStyle w:val="TAL"/>
              <w:jc w:val="center"/>
              <w:rPr>
                <w:bCs/>
                <w:iCs/>
              </w:rPr>
            </w:pPr>
            <w:r>
              <w:t>N/A</w:t>
            </w:r>
          </w:p>
        </w:tc>
      </w:tr>
      <w:tr w:rsidR="00EC24A5" w14:paraId="4A8C2E94"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DF59BE4" w14:textId="77777777" w:rsidR="00EC24A5" w:rsidRDefault="00EC24A5" w:rsidP="00EC24A5">
            <w:pPr>
              <w:pStyle w:val="TAL"/>
              <w:rPr>
                <w:rFonts w:cs="Arial"/>
                <w:b/>
                <w:bCs/>
                <w:i/>
                <w:iCs/>
                <w:szCs w:val="18"/>
              </w:rPr>
            </w:pPr>
            <w:r>
              <w:rPr>
                <w:rFonts w:cs="Arial"/>
                <w:b/>
                <w:bCs/>
                <w:i/>
                <w:iCs/>
                <w:szCs w:val="18"/>
              </w:rPr>
              <w:t>configuredUL-GrantType2-v1650</w:t>
            </w:r>
          </w:p>
          <w:p w14:paraId="526A839F" w14:textId="77777777" w:rsidR="00EC24A5" w:rsidRDefault="00EC24A5" w:rsidP="00EC24A5">
            <w:pPr>
              <w:pStyle w:val="TAL"/>
              <w:rPr>
                <w:rFonts w:cs="Arial"/>
                <w:szCs w:val="18"/>
              </w:rPr>
            </w:pPr>
            <w:r>
              <w:rPr>
                <w:rFonts w:cs="Arial"/>
                <w:szCs w:val="18"/>
              </w:rPr>
              <w:t xml:space="preserve">Indicates whether the UE supports Type 2 PUSCH transmissions with configured grant as specified in TS 38.214 [12] with UL-TWG-repK value of one. This applies only to non-shared spectrum channel access. For shared spectrum channel access, </w:t>
            </w:r>
            <w:r>
              <w:rPr>
                <w:rFonts w:cs="Arial"/>
                <w:i/>
                <w:iCs/>
                <w:szCs w:val="18"/>
              </w:rPr>
              <w:t>configuredUL-GrantType2-r16</w:t>
            </w:r>
            <w:r>
              <w:rPr>
                <w:rFonts w:cs="Arial"/>
                <w:szCs w:val="18"/>
              </w:rPr>
              <w:t xml:space="preserve"> applies. UE shall set the capability value consistently for all FDD-FR1 bands, all TDD-FR1 bands, all TDD-FR2-1 bands </w:t>
            </w:r>
            <w:r>
              <w:rPr>
                <w:rFonts w:eastAsia="MS PGothic" w:cs="Arial"/>
                <w:szCs w:val="18"/>
              </w:rPr>
              <w:t>and all TDD-FR2-2 bands</w:t>
            </w:r>
            <w:r>
              <w:rPr>
                <w:rFonts w:cs="Arial"/>
                <w:szCs w:val="18"/>
              </w:rPr>
              <w:t xml:space="preserve"> respectively.</w:t>
            </w:r>
          </w:p>
          <w:p w14:paraId="5B484619" w14:textId="77777777" w:rsidR="00EC24A5" w:rsidRDefault="00EC24A5" w:rsidP="00EC24A5">
            <w:pPr>
              <w:pStyle w:val="TAL"/>
              <w:rPr>
                <w:rFonts w:cs="Arial"/>
                <w:szCs w:val="18"/>
              </w:rPr>
            </w:pPr>
          </w:p>
          <w:p w14:paraId="7EB61707" w14:textId="77777777" w:rsidR="00EC24A5" w:rsidRDefault="00EC24A5" w:rsidP="00EC24A5">
            <w:pPr>
              <w:pStyle w:val="TAL"/>
              <w:rPr>
                <w:rFonts w:cs="Arial"/>
                <w:b/>
                <w:bCs/>
                <w:i/>
                <w:iCs/>
                <w:szCs w:val="18"/>
              </w:rPr>
            </w:pPr>
            <w:r>
              <w:rPr>
                <w:rFonts w:cs="Arial"/>
                <w:szCs w:val="18"/>
              </w:rPr>
              <w:t>The UE only includes</w:t>
            </w:r>
            <w:r>
              <w:rPr>
                <w:rFonts w:cs="Arial"/>
                <w:i/>
                <w:iCs/>
                <w:szCs w:val="18"/>
              </w:rPr>
              <w:t xml:space="preserve"> configuredUL-GrantType2</w:t>
            </w:r>
            <w:r>
              <w:rPr>
                <w:rFonts w:cs="Arial"/>
                <w:szCs w:val="18"/>
              </w:rPr>
              <w:t xml:space="preserve">-v1650 if </w:t>
            </w:r>
            <w:r>
              <w:rPr>
                <w:rFonts w:cs="Arial"/>
                <w:i/>
                <w:iCs/>
                <w:szCs w:val="18"/>
              </w:rPr>
              <w:t>configuredUL-GrantType2</w:t>
            </w:r>
            <w:r>
              <w:rPr>
                <w:rFonts w:cs="Arial"/>
                <w:szCs w:val="18"/>
              </w:rPr>
              <w:t xml:space="preserve"> is absent.</w:t>
            </w:r>
          </w:p>
        </w:tc>
        <w:tc>
          <w:tcPr>
            <w:tcW w:w="709" w:type="dxa"/>
            <w:tcBorders>
              <w:top w:val="single" w:sz="4" w:space="0" w:color="808080"/>
              <w:left w:val="single" w:sz="4" w:space="0" w:color="808080"/>
              <w:bottom w:val="single" w:sz="4" w:space="0" w:color="808080"/>
              <w:right w:val="single" w:sz="4" w:space="0" w:color="808080"/>
            </w:tcBorders>
            <w:hideMark/>
          </w:tcPr>
          <w:p w14:paraId="2A9E619A" w14:textId="77777777" w:rsidR="00EC24A5" w:rsidRDefault="00EC24A5" w:rsidP="00EC24A5">
            <w:pPr>
              <w:pStyle w:val="TAL"/>
              <w:jc w:val="center"/>
              <w:rPr>
                <w:rFonts w:eastAsia="MS Mincho" w:cs="Arial"/>
                <w:bCs/>
                <w:iCs/>
                <w:szCs w:val="18"/>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191326BE" w14:textId="77777777" w:rsidR="00EC24A5" w:rsidRDefault="00EC24A5" w:rsidP="00EC24A5">
            <w:pPr>
              <w:pStyle w:val="TAL"/>
              <w:jc w:val="center"/>
              <w:rPr>
                <w:rFonts w:eastAsia="MS Mincho" w:cs="Arial"/>
                <w:bCs/>
                <w:iCs/>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EC1F9AE" w14:textId="77777777" w:rsidR="00EC24A5" w:rsidRDefault="00EC24A5" w:rsidP="00EC24A5">
            <w:pPr>
              <w:pStyle w:val="TAL"/>
              <w:jc w:val="center"/>
              <w:rPr>
                <w:rFonts w:eastAsia="Times New Roman"/>
                <w:bCs/>
                <w:iCs/>
              </w:rPr>
            </w:pPr>
            <w:r>
              <w:t>N/A</w:t>
            </w:r>
          </w:p>
        </w:tc>
        <w:tc>
          <w:tcPr>
            <w:tcW w:w="728" w:type="dxa"/>
            <w:tcBorders>
              <w:top w:val="single" w:sz="4" w:space="0" w:color="808080"/>
              <w:left w:val="single" w:sz="4" w:space="0" w:color="808080"/>
              <w:bottom w:val="single" w:sz="4" w:space="0" w:color="808080"/>
              <w:right w:val="single" w:sz="4" w:space="0" w:color="808080"/>
            </w:tcBorders>
            <w:hideMark/>
          </w:tcPr>
          <w:p w14:paraId="42943398" w14:textId="77777777" w:rsidR="00EC24A5" w:rsidRDefault="00EC24A5" w:rsidP="00EC24A5">
            <w:pPr>
              <w:pStyle w:val="TAL"/>
              <w:jc w:val="center"/>
              <w:rPr>
                <w:bCs/>
                <w:iCs/>
              </w:rPr>
            </w:pPr>
            <w:r>
              <w:t>N/A</w:t>
            </w:r>
          </w:p>
        </w:tc>
      </w:tr>
      <w:tr w:rsidR="00EC24A5" w14:paraId="2BEC2C3A"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EE3ADDE" w14:textId="77777777" w:rsidR="00EC24A5" w:rsidRDefault="00EC24A5" w:rsidP="00EC24A5">
            <w:pPr>
              <w:pStyle w:val="TAL"/>
              <w:rPr>
                <w:b/>
                <w:bCs/>
                <w:i/>
                <w:iCs/>
              </w:rPr>
            </w:pPr>
            <w:r>
              <w:rPr>
                <w:b/>
                <w:bCs/>
                <w:i/>
                <w:iCs/>
              </w:rPr>
              <w:t>cqi-4-BitsSubbandNTN-SharedSpectrumChAccess-r17</w:t>
            </w:r>
          </w:p>
          <w:p w14:paraId="7F921023" w14:textId="77777777" w:rsidR="00EC24A5" w:rsidRDefault="00EC24A5" w:rsidP="00EC24A5">
            <w:pPr>
              <w:pStyle w:val="TAL"/>
              <w:rPr>
                <w:rFonts w:cs="Arial"/>
                <w:b/>
                <w:bCs/>
                <w:i/>
                <w:iCs/>
                <w:szCs w:val="18"/>
              </w:rPr>
            </w:pPr>
            <w:r>
              <w:rPr>
                <w:bCs/>
                <w:iCs/>
              </w:rPr>
              <w:t>Indicates whether the UE supports CQI reporting with 4 bits per subband for NTN and shared spectrum channel access</w:t>
            </w:r>
            <w:r>
              <w:t>.</w:t>
            </w:r>
          </w:p>
        </w:tc>
        <w:tc>
          <w:tcPr>
            <w:tcW w:w="709" w:type="dxa"/>
            <w:tcBorders>
              <w:top w:val="single" w:sz="4" w:space="0" w:color="808080"/>
              <w:left w:val="single" w:sz="4" w:space="0" w:color="808080"/>
              <w:bottom w:val="single" w:sz="4" w:space="0" w:color="808080"/>
              <w:right w:val="single" w:sz="4" w:space="0" w:color="808080"/>
            </w:tcBorders>
            <w:hideMark/>
          </w:tcPr>
          <w:p w14:paraId="2181FD89" w14:textId="77777777" w:rsidR="00EC24A5" w:rsidRDefault="00EC24A5" w:rsidP="00EC24A5">
            <w:pPr>
              <w:pStyle w:val="TAL"/>
              <w:jc w:val="cente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2E83D20" w14:textId="77777777" w:rsidR="00EC24A5" w:rsidRDefault="00EC24A5" w:rsidP="00EC24A5">
            <w:pPr>
              <w:pStyle w:val="TAL"/>
              <w:jc w:val="cente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727DAB9F" w14:textId="77777777" w:rsidR="00EC24A5" w:rsidRDefault="00EC24A5" w:rsidP="00EC24A5">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A2DD90A" w14:textId="77777777" w:rsidR="00EC24A5" w:rsidRDefault="00EC24A5" w:rsidP="00EC24A5">
            <w:pPr>
              <w:pStyle w:val="TAL"/>
              <w:jc w:val="center"/>
            </w:pPr>
            <w:r>
              <w:t>N/A</w:t>
            </w:r>
          </w:p>
        </w:tc>
      </w:tr>
      <w:tr w:rsidR="00EC24A5" w14:paraId="285110A4"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E696D83" w14:textId="77777777" w:rsidR="00EC24A5" w:rsidRDefault="00EC24A5" w:rsidP="00EC24A5">
            <w:pPr>
              <w:pStyle w:val="TAL"/>
              <w:rPr>
                <w:b/>
                <w:i/>
              </w:rPr>
            </w:pPr>
            <w:r>
              <w:rPr>
                <w:b/>
                <w:i/>
              </w:rPr>
              <w:lastRenderedPageBreak/>
              <w:t>crossCarrierScheduling-SameSCS</w:t>
            </w:r>
          </w:p>
          <w:p w14:paraId="4D9AF628" w14:textId="77777777" w:rsidR="00EC24A5" w:rsidRDefault="00EC24A5" w:rsidP="00EC24A5">
            <w:pPr>
              <w:pStyle w:val="TAL"/>
            </w:pPr>
            <w:r>
              <w:t>Indicates whether the UE supports cross carrier scheduling for the same numerology with carrier indicator field (CIF) in carrier aggregation where numerologies for the scheduling cell and scheduled cell are same.</w:t>
            </w:r>
          </w:p>
        </w:tc>
        <w:tc>
          <w:tcPr>
            <w:tcW w:w="709" w:type="dxa"/>
            <w:tcBorders>
              <w:top w:val="single" w:sz="4" w:space="0" w:color="808080"/>
              <w:left w:val="single" w:sz="4" w:space="0" w:color="808080"/>
              <w:bottom w:val="single" w:sz="4" w:space="0" w:color="808080"/>
              <w:right w:val="single" w:sz="4" w:space="0" w:color="808080"/>
            </w:tcBorders>
            <w:hideMark/>
          </w:tcPr>
          <w:p w14:paraId="4CE245E1" w14:textId="77777777" w:rsidR="00EC24A5" w:rsidRDefault="00EC24A5" w:rsidP="00EC24A5">
            <w:pPr>
              <w:pStyle w:val="TAL"/>
              <w:jc w:val="center"/>
              <w:rPr>
                <w:rFonts w:cs="Arial"/>
                <w:szCs w:val="18"/>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1F9FB16A" w14:textId="77777777" w:rsidR="00EC24A5" w:rsidRDefault="00EC24A5" w:rsidP="00EC24A5">
            <w:pPr>
              <w:pStyle w:val="TAL"/>
              <w:jc w:val="center"/>
              <w:rPr>
                <w:rFonts w:cs="Arial"/>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C65FFD5" w14:textId="77777777" w:rsidR="00EC24A5" w:rsidRDefault="00EC24A5" w:rsidP="00EC24A5">
            <w:pPr>
              <w:pStyle w:val="TAL"/>
              <w:jc w:val="center"/>
              <w:rPr>
                <w:rFonts w:cs="Arial"/>
                <w:szCs w:val="18"/>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0145D6F" w14:textId="77777777" w:rsidR="00EC24A5" w:rsidRDefault="00EC24A5" w:rsidP="00EC24A5">
            <w:pPr>
              <w:pStyle w:val="TAL"/>
              <w:jc w:val="center"/>
            </w:pPr>
            <w:r>
              <w:rPr>
                <w:bCs/>
                <w:iCs/>
              </w:rPr>
              <w:t>N/A</w:t>
            </w:r>
          </w:p>
        </w:tc>
      </w:tr>
      <w:tr w:rsidR="00EC24A5" w14:paraId="67F22713"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8F82897" w14:textId="77777777" w:rsidR="00EC24A5" w:rsidRDefault="00EC24A5" w:rsidP="00EC24A5">
            <w:pPr>
              <w:pStyle w:val="TAL"/>
              <w:rPr>
                <w:b/>
                <w:i/>
              </w:rPr>
            </w:pPr>
            <w:r>
              <w:rPr>
                <w:b/>
                <w:i/>
              </w:rPr>
              <w:t>csi-ReportFramework</w:t>
            </w:r>
          </w:p>
          <w:p w14:paraId="7339F521" w14:textId="77777777" w:rsidR="00EC24A5" w:rsidRDefault="00EC24A5" w:rsidP="00EC24A5">
            <w:pPr>
              <w:pStyle w:val="TAL"/>
              <w:rPr>
                <w:rFonts w:cs="Arial"/>
              </w:rPr>
            </w:pPr>
            <w:r>
              <w:rPr>
                <w:rFonts w:cs="Arial"/>
              </w:rPr>
              <w:t>Indicates whether the UE supports CSI report framework. This capability signalling comprises the following parameters:</w:t>
            </w:r>
          </w:p>
          <w:p w14:paraId="117DEFBF" w14:textId="77777777" w:rsidR="00EC24A5" w:rsidRDefault="00EC24A5" w:rsidP="00EC24A5">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maxNumberPeriodicCSI-PerBWP-ForCSI-Report</w:t>
            </w:r>
            <w:r>
              <w:rPr>
                <w:rFonts w:ascii="Arial" w:hAnsi="Arial" w:cs="Arial"/>
                <w:sz w:val="18"/>
                <w:szCs w:val="18"/>
              </w:rPr>
              <w:t xml:space="preserve"> indicates the maximum number of periodic CSI report setting per BWP for CSI report;</w:t>
            </w:r>
          </w:p>
          <w:p w14:paraId="27633680" w14:textId="77777777" w:rsidR="00EC24A5" w:rsidRDefault="00EC24A5" w:rsidP="00EC24A5">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maxNumberPeriodicCSI-PerBWP-ForBeamReport</w:t>
            </w:r>
            <w:r>
              <w:rPr>
                <w:rFonts w:ascii="Arial" w:hAnsi="Arial" w:cs="Arial"/>
                <w:sz w:val="18"/>
                <w:szCs w:val="18"/>
              </w:rPr>
              <w:t xml:space="preserve"> indicates the maximum number of periodic CSI report setting per BWP for beam report.</w:t>
            </w:r>
          </w:p>
          <w:p w14:paraId="242E8440" w14:textId="77777777" w:rsidR="00EC24A5" w:rsidRDefault="00EC24A5" w:rsidP="00EC24A5">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maxNumberAperiodicCSI-PerBWP-ForCSI-Report</w:t>
            </w:r>
            <w:r>
              <w:rPr>
                <w:rFonts w:ascii="Arial" w:hAnsi="Arial" w:cs="Arial"/>
                <w:sz w:val="18"/>
                <w:szCs w:val="18"/>
              </w:rPr>
              <w:t xml:space="preserve"> indicates the maximum number of aperiodic CSI report setting per BWP for CSI report;</w:t>
            </w:r>
          </w:p>
          <w:p w14:paraId="2794441F" w14:textId="77777777" w:rsidR="00EC24A5" w:rsidRDefault="00EC24A5" w:rsidP="00EC24A5">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maxNumberAperiodicCSI-PerBWP-ForBeamReport</w:t>
            </w:r>
            <w:r>
              <w:rPr>
                <w:rFonts w:ascii="Arial" w:hAnsi="Arial" w:cs="Arial"/>
                <w:sz w:val="18"/>
                <w:szCs w:val="18"/>
              </w:rPr>
              <w:t xml:space="preserve"> indicates the maximum number of aperiodic CSI report setting per BWP for beam report;</w:t>
            </w:r>
          </w:p>
          <w:p w14:paraId="7E062DED" w14:textId="77777777" w:rsidR="00EC24A5" w:rsidRDefault="00EC24A5" w:rsidP="00EC24A5">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maxNumberAperiodicCSI-triggeringStatePerCC</w:t>
            </w:r>
            <w:r>
              <w:rPr>
                <w:rFonts w:ascii="Arial" w:hAnsi="Arial" w:cs="Arial"/>
                <w:sz w:val="18"/>
                <w:szCs w:val="18"/>
              </w:rPr>
              <w:t xml:space="preserve"> indicates the maximum number of aperiodic CSI triggering states in </w:t>
            </w:r>
            <w:r>
              <w:rPr>
                <w:rFonts w:ascii="Arial" w:hAnsi="Arial" w:cs="Arial"/>
                <w:i/>
                <w:sz w:val="18"/>
                <w:szCs w:val="18"/>
              </w:rPr>
              <w:t>CSI-AperiodicTriggerStateList</w:t>
            </w:r>
            <w:r>
              <w:rPr>
                <w:rFonts w:ascii="Arial" w:hAnsi="Arial" w:cs="Arial"/>
                <w:sz w:val="18"/>
                <w:szCs w:val="18"/>
              </w:rPr>
              <w:t xml:space="preserve"> per CC;</w:t>
            </w:r>
          </w:p>
          <w:p w14:paraId="4E1CE70A" w14:textId="77777777" w:rsidR="00EC24A5" w:rsidRDefault="00EC24A5" w:rsidP="00EC24A5">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maxNumberSemiPersistentCSI-PerBWP-ForCSI-Report</w:t>
            </w:r>
            <w:r>
              <w:rPr>
                <w:rFonts w:ascii="Arial" w:hAnsi="Arial" w:cs="Arial"/>
                <w:sz w:val="18"/>
                <w:szCs w:val="18"/>
              </w:rPr>
              <w:t xml:space="preserve"> indicates the maximum number of semi-persistent CSI report setting per BWP for CSI report;</w:t>
            </w:r>
          </w:p>
          <w:p w14:paraId="45D853E8" w14:textId="77777777" w:rsidR="00EC24A5" w:rsidRDefault="00EC24A5" w:rsidP="00EC24A5">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maxNumberSemiPersistentCSI-PerBWP-ForBeamReport</w:t>
            </w:r>
            <w:r>
              <w:rPr>
                <w:rFonts w:ascii="Arial" w:hAnsi="Arial" w:cs="Arial"/>
                <w:sz w:val="18"/>
                <w:szCs w:val="18"/>
              </w:rPr>
              <w:t xml:space="preserve"> indicates the maximum number of semi-persistent CSI report setting per BWP for beam report;</w:t>
            </w:r>
          </w:p>
          <w:p w14:paraId="1717CCFE" w14:textId="77777777" w:rsidR="00EC24A5" w:rsidRDefault="00EC24A5" w:rsidP="00EC24A5">
            <w:pPr>
              <w:pStyle w:val="B1"/>
              <w:tabs>
                <w:tab w:val="left" w:pos="2007"/>
              </w:tabs>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simultaneousCSI-ReportsPerCC</w:t>
            </w:r>
            <w:r>
              <w:rPr>
                <w:rFonts w:ascii="Arial" w:hAnsi="Arial" w:cs="Arial"/>
                <w:sz w:val="18"/>
                <w:szCs w:val="18"/>
              </w:rPr>
              <w:t xml:space="preserve"> 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simultaneousCSI-ReportsPerCC includes the beam report and CSI report.</w:t>
            </w:r>
          </w:p>
          <w:p w14:paraId="071FDA5C" w14:textId="77777777" w:rsidR="00EC24A5" w:rsidRDefault="00EC24A5" w:rsidP="00EC24A5">
            <w:pPr>
              <w:pStyle w:val="TAL"/>
            </w:pPr>
            <w:r>
              <w:t xml:space="preserve">The UE is mandated to report </w:t>
            </w:r>
            <w:r>
              <w:rPr>
                <w:i/>
                <w:iCs/>
              </w:rPr>
              <w:t>csi-ReportFramework</w:t>
            </w:r>
            <w:r>
              <w:t>.</w:t>
            </w:r>
          </w:p>
          <w:p w14:paraId="6C08A3BB" w14:textId="77777777" w:rsidR="00EC24A5" w:rsidRDefault="00EC24A5" w:rsidP="00EC24A5">
            <w:pPr>
              <w:pStyle w:val="TAL"/>
            </w:pPr>
          </w:p>
        </w:tc>
        <w:tc>
          <w:tcPr>
            <w:tcW w:w="709" w:type="dxa"/>
            <w:tcBorders>
              <w:top w:val="single" w:sz="4" w:space="0" w:color="808080"/>
              <w:left w:val="single" w:sz="4" w:space="0" w:color="808080"/>
              <w:bottom w:val="single" w:sz="4" w:space="0" w:color="808080"/>
              <w:right w:val="single" w:sz="4" w:space="0" w:color="808080"/>
            </w:tcBorders>
            <w:hideMark/>
          </w:tcPr>
          <w:p w14:paraId="227E3280" w14:textId="77777777" w:rsidR="00EC24A5" w:rsidRDefault="00EC24A5" w:rsidP="00EC24A5">
            <w:pPr>
              <w:pStyle w:val="TAL"/>
              <w:jc w:val="center"/>
            </w:pPr>
            <w:r>
              <w:rPr>
                <w:rFonts w:cs="Arial"/>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E640BD3" w14:textId="77777777" w:rsidR="00EC24A5" w:rsidRDefault="00EC24A5" w:rsidP="00EC24A5">
            <w:pPr>
              <w:pStyle w:val="TAL"/>
              <w:jc w:val="center"/>
            </w:pPr>
            <w:r>
              <w:rPr>
                <w:rFonts w:cs="Arial"/>
                <w:szCs w:val="18"/>
              </w:rPr>
              <w:t>Yes</w:t>
            </w:r>
          </w:p>
        </w:tc>
        <w:tc>
          <w:tcPr>
            <w:tcW w:w="709" w:type="dxa"/>
            <w:tcBorders>
              <w:top w:val="single" w:sz="4" w:space="0" w:color="808080"/>
              <w:left w:val="single" w:sz="4" w:space="0" w:color="808080"/>
              <w:bottom w:val="single" w:sz="4" w:space="0" w:color="808080"/>
              <w:right w:val="single" w:sz="4" w:space="0" w:color="808080"/>
            </w:tcBorders>
            <w:hideMark/>
          </w:tcPr>
          <w:p w14:paraId="3F2687C0" w14:textId="77777777" w:rsidR="00EC24A5" w:rsidRDefault="00EC24A5" w:rsidP="00EC24A5">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432B262" w14:textId="77777777" w:rsidR="00EC24A5" w:rsidRDefault="00EC24A5" w:rsidP="00EC24A5">
            <w:pPr>
              <w:pStyle w:val="TAL"/>
              <w:jc w:val="center"/>
            </w:pPr>
            <w:r>
              <w:rPr>
                <w:bCs/>
                <w:iCs/>
              </w:rPr>
              <w:t>N/A</w:t>
            </w:r>
          </w:p>
        </w:tc>
      </w:tr>
      <w:tr w:rsidR="00EC24A5" w14:paraId="062D59DA"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FD1FD10" w14:textId="77777777" w:rsidR="00EC24A5" w:rsidRDefault="00EC24A5" w:rsidP="00EC24A5">
            <w:pPr>
              <w:pStyle w:val="TAL"/>
              <w:rPr>
                <w:b/>
                <w:i/>
              </w:rPr>
            </w:pPr>
            <w:r>
              <w:rPr>
                <w:b/>
                <w:i/>
              </w:rPr>
              <w:t>csi-ReportFrameworkExt-r16</w:t>
            </w:r>
          </w:p>
          <w:p w14:paraId="45E61DA3" w14:textId="77777777" w:rsidR="00EC24A5" w:rsidRDefault="00EC24A5" w:rsidP="00EC24A5">
            <w:pPr>
              <w:pStyle w:val="TAL"/>
              <w:rPr>
                <w:rFonts w:cs="Arial"/>
                <w:szCs w:val="18"/>
                <w:lang w:eastAsia="ko-KR"/>
              </w:rPr>
            </w:pPr>
            <w:r>
              <w:rPr>
                <w:rFonts w:cs="Arial"/>
              </w:rPr>
              <w:t xml:space="preserve">Indicates whether the UE supports the </w:t>
            </w:r>
            <w:r>
              <w:rPr>
                <w:rFonts w:cs="Arial"/>
                <w:szCs w:val="18"/>
                <w:lang w:eastAsia="ko-KR"/>
              </w:rPr>
              <w:t>extension of the maximum number of configured aperiodic CSI report settings for all codebook types. The capability signalling comprises the following:</w:t>
            </w:r>
          </w:p>
          <w:p w14:paraId="280BD35A" w14:textId="77777777" w:rsidR="00EC24A5" w:rsidRDefault="00EC24A5" w:rsidP="00EC24A5">
            <w:pPr>
              <w:pStyle w:val="TAL"/>
              <w:rPr>
                <w:b/>
                <w:i/>
                <w:lang w:eastAsia="ja-JP"/>
              </w:rPr>
            </w:pPr>
            <w:r>
              <w:rPr>
                <w:rFonts w:cs="Arial"/>
                <w:i/>
                <w:szCs w:val="18"/>
              </w:rPr>
              <w:t>maxNumberAperiodicCSI-PerBWP-ForCSI-ReportExt-r16</w:t>
            </w:r>
            <w:r>
              <w:rPr>
                <w:rFonts w:cs="Arial"/>
                <w:szCs w:val="18"/>
              </w:rPr>
              <w:t xml:space="preserve"> indicates the extended maximum number of aperiodic CSI report setting per BWP for CSI report. If present, the value of </w:t>
            </w:r>
            <w:r>
              <w:rPr>
                <w:rFonts w:cs="Arial"/>
                <w:i/>
                <w:szCs w:val="18"/>
              </w:rPr>
              <w:t>maxNumberAperiodicCSI-PerBWP-ForCSI-Report-r16</w:t>
            </w:r>
            <w:r>
              <w:rPr>
                <w:rFonts w:cs="Arial"/>
                <w:szCs w:val="18"/>
              </w:rPr>
              <w:t xml:space="preserve"> shall replace the corresponding value in </w:t>
            </w:r>
            <w:r>
              <w:rPr>
                <w:i/>
                <w:iCs/>
              </w:rPr>
              <w:t>csi-ReportFramework</w:t>
            </w:r>
            <w:r>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68B7F511" w14:textId="77777777" w:rsidR="00EC24A5" w:rsidRDefault="00EC24A5" w:rsidP="00EC24A5">
            <w:pPr>
              <w:pStyle w:val="TAL"/>
              <w:jc w:val="center"/>
              <w:rPr>
                <w:rFonts w:cs="Arial"/>
                <w:szCs w:val="18"/>
              </w:rPr>
            </w:pPr>
            <w:r>
              <w:rPr>
                <w:rFonts w:cs="Arial"/>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441710D" w14:textId="77777777" w:rsidR="00EC24A5" w:rsidRDefault="00EC24A5" w:rsidP="00EC24A5">
            <w:pPr>
              <w:pStyle w:val="TAL"/>
              <w:jc w:val="center"/>
              <w:rPr>
                <w:rFonts w:cs="Arial"/>
                <w:szCs w:val="18"/>
              </w:rP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0D9B04CC" w14:textId="77777777" w:rsidR="00EC24A5" w:rsidRDefault="00EC24A5" w:rsidP="00EC24A5">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F13D05E" w14:textId="77777777" w:rsidR="00EC24A5" w:rsidRDefault="00EC24A5" w:rsidP="00EC24A5">
            <w:pPr>
              <w:pStyle w:val="TAL"/>
              <w:jc w:val="center"/>
              <w:rPr>
                <w:bCs/>
                <w:iCs/>
              </w:rPr>
            </w:pPr>
            <w:r>
              <w:rPr>
                <w:bCs/>
                <w:iCs/>
              </w:rPr>
              <w:t>N/A</w:t>
            </w:r>
          </w:p>
        </w:tc>
      </w:tr>
      <w:tr w:rsidR="00EC24A5" w14:paraId="1191AF9F"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4DCC069" w14:textId="77777777" w:rsidR="00EC24A5" w:rsidRDefault="00EC24A5" w:rsidP="00EC24A5">
            <w:pPr>
              <w:pStyle w:val="TAL"/>
              <w:rPr>
                <w:b/>
                <w:bCs/>
                <w:i/>
                <w:iCs/>
              </w:rPr>
            </w:pPr>
            <w:r>
              <w:rPr>
                <w:b/>
                <w:bCs/>
                <w:i/>
                <w:iCs/>
              </w:rPr>
              <w:lastRenderedPageBreak/>
              <w:t>csi-RS-ForTracking</w:t>
            </w:r>
          </w:p>
          <w:p w14:paraId="73CE492B" w14:textId="77777777" w:rsidR="00EC24A5" w:rsidRDefault="00EC24A5" w:rsidP="00EC24A5">
            <w:pPr>
              <w:pStyle w:val="TAL"/>
              <w:rPr>
                <w:rFonts w:cs="Arial"/>
                <w:bCs/>
                <w:iCs/>
                <w:szCs w:val="18"/>
              </w:rPr>
            </w:pPr>
            <w:r>
              <w:rPr>
                <w:rFonts w:cs="Arial"/>
                <w:bCs/>
                <w:iCs/>
                <w:szCs w:val="18"/>
              </w:rPr>
              <w:t>Indicates support of CSI-RS for tracking (i.e. TRS). This capability signalling comprises the following parameters:</w:t>
            </w:r>
          </w:p>
          <w:p w14:paraId="4BD9EC55" w14:textId="77777777" w:rsidR="00EC24A5" w:rsidRDefault="00EC24A5" w:rsidP="00EC24A5">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maxBurstLength</w:t>
            </w:r>
            <w:r>
              <w:rPr>
                <w:rFonts w:ascii="Arial" w:hAnsi="Arial" w:cs="Arial"/>
                <w:sz w:val="18"/>
                <w:szCs w:val="18"/>
              </w:rPr>
              <w:t xml:space="preserve"> indicates the TRS burst length. Value 1 indicates 1 slot and value 2 indicates both of 1 slot and 2 slots. In this release UE is mandated to report value 2;</w:t>
            </w:r>
          </w:p>
          <w:p w14:paraId="024C6082" w14:textId="77777777" w:rsidR="00EC24A5" w:rsidRDefault="00EC24A5" w:rsidP="00EC24A5">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maxSimultaneousResourceSetsPerCC</w:t>
            </w:r>
            <w:r>
              <w:rPr>
                <w:rFonts w:ascii="Arial" w:hAnsi="Arial" w:cs="Arial"/>
                <w:sz w:val="18"/>
                <w:szCs w:val="18"/>
              </w:rPr>
              <w:t xml:space="preserve"> indicates the maximum number of TRS resource sets per CC which the UE can track simultaneously;</w:t>
            </w:r>
          </w:p>
          <w:p w14:paraId="471F16B8" w14:textId="77777777" w:rsidR="00EC24A5" w:rsidRDefault="00EC24A5" w:rsidP="00EC24A5">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maxConfiguredResourceSetsPerCC</w:t>
            </w:r>
            <w:r>
              <w:rPr>
                <w:rFonts w:ascii="Arial" w:hAnsi="Arial" w:cs="Arial"/>
                <w:sz w:val="18"/>
                <w:szCs w:val="18"/>
              </w:rPr>
              <w:t xml:space="preserve"> indicates the maximum number of TRS resource sets configured to UE per CC. It is mandated to report at least 8 for FR1 and 16 for FR2;</w:t>
            </w:r>
          </w:p>
          <w:p w14:paraId="0EB7733B" w14:textId="77777777" w:rsidR="00EC24A5" w:rsidRDefault="00EC24A5" w:rsidP="00EC24A5">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maxConfiguredResourceSetsAllCC</w:t>
            </w:r>
            <w:r>
              <w:rPr>
                <w:rFonts w:ascii="Arial" w:hAnsi="Arial" w:cs="Arial"/>
                <w:sz w:val="18"/>
                <w:szCs w:val="18"/>
              </w:rPr>
              <w:t xml:space="preserve"> indicates the maximum number of TRS resource sets configured to UE across CCs. 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The UE is mandated to report at least 16 for FR1 and 32 for FR2.</w:t>
            </w:r>
          </w:p>
          <w:p w14:paraId="2ECC5582" w14:textId="77777777" w:rsidR="00EC24A5" w:rsidRDefault="00EC24A5" w:rsidP="00EC24A5">
            <w:pPr>
              <w:pStyle w:val="TAL"/>
            </w:pPr>
            <w:r>
              <w:t xml:space="preserve">The UE is mandated to report </w:t>
            </w:r>
            <w:r>
              <w:rPr>
                <w:i/>
                <w:iCs/>
              </w:rPr>
              <w:t>csi-RS-ForTracking</w:t>
            </w:r>
            <w:r>
              <w:t>.</w:t>
            </w:r>
          </w:p>
          <w:p w14:paraId="6FF9231B" w14:textId="77777777" w:rsidR="00EC24A5" w:rsidRDefault="00EC24A5" w:rsidP="00EC24A5">
            <w:pPr>
              <w:pStyle w:val="TAL"/>
            </w:pPr>
          </w:p>
        </w:tc>
        <w:tc>
          <w:tcPr>
            <w:tcW w:w="709" w:type="dxa"/>
            <w:tcBorders>
              <w:top w:val="single" w:sz="4" w:space="0" w:color="808080"/>
              <w:left w:val="single" w:sz="4" w:space="0" w:color="808080"/>
              <w:bottom w:val="single" w:sz="4" w:space="0" w:color="808080"/>
              <w:right w:val="single" w:sz="4" w:space="0" w:color="808080"/>
            </w:tcBorders>
            <w:hideMark/>
          </w:tcPr>
          <w:p w14:paraId="43C4BC91" w14:textId="77777777" w:rsidR="00EC24A5" w:rsidRDefault="00EC24A5" w:rsidP="00EC24A5">
            <w:pPr>
              <w:pStyle w:val="TAL"/>
              <w:jc w:val="center"/>
            </w:pPr>
            <w:r>
              <w:rPr>
                <w:rFonts w:cs="Arial"/>
                <w:bCs/>
                <w:iCs/>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D82E6F5" w14:textId="77777777" w:rsidR="00EC24A5" w:rsidRDefault="00EC24A5" w:rsidP="00EC24A5">
            <w:pPr>
              <w:pStyle w:val="TAL"/>
              <w:jc w:val="center"/>
            </w:pPr>
            <w:r>
              <w:rPr>
                <w:rFonts w:cs="Arial"/>
                <w:bCs/>
                <w:iCs/>
                <w:szCs w:val="18"/>
              </w:rPr>
              <w:t>Yes</w:t>
            </w:r>
          </w:p>
        </w:tc>
        <w:tc>
          <w:tcPr>
            <w:tcW w:w="709" w:type="dxa"/>
            <w:tcBorders>
              <w:top w:val="single" w:sz="4" w:space="0" w:color="808080"/>
              <w:left w:val="single" w:sz="4" w:space="0" w:color="808080"/>
              <w:bottom w:val="single" w:sz="4" w:space="0" w:color="808080"/>
              <w:right w:val="single" w:sz="4" w:space="0" w:color="808080"/>
            </w:tcBorders>
            <w:hideMark/>
          </w:tcPr>
          <w:p w14:paraId="51E32E81" w14:textId="77777777" w:rsidR="00EC24A5" w:rsidRDefault="00EC24A5" w:rsidP="00EC24A5">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37BDB1D" w14:textId="77777777" w:rsidR="00EC24A5" w:rsidRDefault="00EC24A5" w:rsidP="00EC24A5">
            <w:pPr>
              <w:pStyle w:val="TAL"/>
              <w:jc w:val="center"/>
            </w:pPr>
            <w:r>
              <w:rPr>
                <w:bCs/>
                <w:iCs/>
              </w:rPr>
              <w:t>N/A</w:t>
            </w:r>
          </w:p>
        </w:tc>
      </w:tr>
      <w:tr w:rsidR="00EC24A5" w14:paraId="4C2B0373"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D0B1033" w14:textId="77777777" w:rsidR="00EC24A5" w:rsidRDefault="00EC24A5" w:rsidP="00EC24A5">
            <w:pPr>
              <w:pStyle w:val="TAL"/>
              <w:rPr>
                <w:b/>
                <w:i/>
              </w:rPr>
            </w:pPr>
            <w:r>
              <w:rPr>
                <w:b/>
                <w:i/>
              </w:rPr>
              <w:t>csi-RS-IM-ReceptionForFeedback</w:t>
            </w:r>
          </w:p>
          <w:p w14:paraId="4C793929" w14:textId="77777777" w:rsidR="00EC24A5" w:rsidRDefault="00EC24A5" w:rsidP="00EC24A5">
            <w:pPr>
              <w:pStyle w:val="TAL"/>
              <w:rPr>
                <w:rFonts w:cs="Arial"/>
                <w:szCs w:val="18"/>
              </w:rPr>
            </w:pPr>
            <w:r>
              <w:rPr>
                <w:rFonts w:cs="Arial"/>
                <w:szCs w:val="18"/>
              </w:rPr>
              <w:t>Indicates support of CSI-RS and CSI-IM reception for CSI feedback. This capability signalling comprises the following parameters:</w:t>
            </w:r>
          </w:p>
          <w:p w14:paraId="6192C26B" w14:textId="77777777" w:rsidR="00EC24A5" w:rsidRDefault="00EC24A5" w:rsidP="00EC24A5">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maxConfigNumberNZP-CSI-RS-PerCC</w:t>
            </w:r>
            <w:r>
              <w:rPr>
                <w:rFonts w:ascii="Arial" w:hAnsi="Arial" w:cs="Arial"/>
                <w:sz w:val="18"/>
                <w:szCs w:val="18"/>
              </w:rPr>
              <w:t xml:space="preserve"> indicates the maximum number of configured NZP-CSI-RS resources per CC;</w:t>
            </w:r>
          </w:p>
          <w:p w14:paraId="56396B9F" w14:textId="77777777" w:rsidR="00EC24A5" w:rsidRDefault="00EC24A5" w:rsidP="00EC24A5">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maxConfigNumberPortsAcrossNZP-CSI-RS-PerCC</w:t>
            </w:r>
            <w:r>
              <w:rPr>
                <w:rFonts w:ascii="Arial" w:hAnsi="Arial" w:cs="Arial"/>
                <w:sz w:val="18"/>
                <w:szCs w:val="18"/>
              </w:rPr>
              <w:t xml:space="preserve"> indicates the maximum number of ports across all configured NZP-CSI-RS resources per CC;</w:t>
            </w:r>
          </w:p>
          <w:p w14:paraId="73E28A0D" w14:textId="77777777" w:rsidR="00EC24A5" w:rsidRDefault="00EC24A5" w:rsidP="00EC24A5">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maxConfigNumberCSI-IM-PerCC</w:t>
            </w:r>
            <w:r>
              <w:rPr>
                <w:rFonts w:ascii="Arial" w:hAnsi="Arial" w:cs="Arial"/>
                <w:sz w:val="18"/>
                <w:szCs w:val="18"/>
              </w:rPr>
              <w:t xml:space="preserve"> indicates the maximum number of configured CSI-IM resources per CC;</w:t>
            </w:r>
          </w:p>
          <w:p w14:paraId="54D70603" w14:textId="77777777" w:rsidR="00EC24A5" w:rsidRDefault="00EC24A5" w:rsidP="00EC24A5">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maxNumberSimultaneousNZP-CSI-RS-PerCC</w:t>
            </w:r>
            <w:r>
              <w:rPr>
                <w:rFonts w:ascii="Arial" w:hAnsi="Arial" w:cs="Arial"/>
                <w:sz w:val="18"/>
                <w:szCs w:val="18"/>
              </w:rPr>
              <w:t xml:space="preserve"> indicates the maximum number of simultaneous CSI-RS-resources per CC;</w:t>
            </w:r>
          </w:p>
          <w:p w14:paraId="580E9381" w14:textId="77777777" w:rsidR="00EC24A5" w:rsidRDefault="00EC24A5" w:rsidP="00EC24A5">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totalNumberPortsSimultaneousNZP-CSI-RS-PerCC</w:t>
            </w:r>
            <w:r>
              <w:rPr>
                <w:rFonts w:ascii="Arial" w:hAnsi="Arial" w:cs="Arial"/>
                <w:sz w:val="18"/>
                <w:szCs w:val="18"/>
              </w:rPr>
              <w:t xml:space="preserve"> indicates the total number of CSI-RS ports in simultaneous CSI-RS resources per CC.</w:t>
            </w:r>
          </w:p>
          <w:p w14:paraId="423DA3B7" w14:textId="77777777" w:rsidR="00EC24A5" w:rsidRDefault="00EC24A5" w:rsidP="00EC24A5">
            <w:pPr>
              <w:pStyle w:val="TAL"/>
            </w:pPr>
            <w:r>
              <w:t>The UE is mandated to report csi-RS-IM-ReceptionForFeedback.</w:t>
            </w:r>
          </w:p>
          <w:p w14:paraId="51BE73E1" w14:textId="77777777" w:rsidR="00EC24A5" w:rsidRDefault="00EC24A5" w:rsidP="00EC24A5">
            <w:pPr>
              <w:pStyle w:val="TAL"/>
            </w:pPr>
          </w:p>
        </w:tc>
        <w:tc>
          <w:tcPr>
            <w:tcW w:w="709" w:type="dxa"/>
            <w:tcBorders>
              <w:top w:val="single" w:sz="4" w:space="0" w:color="808080"/>
              <w:left w:val="single" w:sz="4" w:space="0" w:color="808080"/>
              <w:bottom w:val="single" w:sz="4" w:space="0" w:color="808080"/>
              <w:right w:val="single" w:sz="4" w:space="0" w:color="808080"/>
            </w:tcBorders>
            <w:hideMark/>
          </w:tcPr>
          <w:p w14:paraId="127054C2" w14:textId="77777777" w:rsidR="00EC24A5" w:rsidRDefault="00EC24A5" w:rsidP="00EC24A5">
            <w:pPr>
              <w:pStyle w:val="TAL"/>
              <w:jc w:val="center"/>
              <w:rPr>
                <w:rFonts w:cs="Arial"/>
                <w:szCs w:val="18"/>
              </w:rPr>
            </w:pPr>
            <w:r>
              <w:rPr>
                <w:rFonts w:cs="Arial"/>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A705E08" w14:textId="77777777" w:rsidR="00EC24A5" w:rsidRDefault="00EC24A5" w:rsidP="00EC24A5">
            <w:pPr>
              <w:pStyle w:val="TAL"/>
              <w:jc w:val="center"/>
              <w:rPr>
                <w:rFonts w:cs="Arial"/>
                <w:szCs w:val="18"/>
              </w:rPr>
            </w:pPr>
            <w:r>
              <w:rPr>
                <w:rFonts w:cs="Arial"/>
                <w:szCs w:val="18"/>
              </w:rPr>
              <w:t>Yes</w:t>
            </w:r>
          </w:p>
        </w:tc>
        <w:tc>
          <w:tcPr>
            <w:tcW w:w="709" w:type="dxa"/>
            <w:tcBorders>
              <w:top w:val="single" w:sz="4" w:space="0" w:color="808080"/>
              <w:left w:val="single" w:sz="4" w:space="0" w:color="808080"/>
              <w:bottom w:val="single" w:sz="4" w:space="0" w:color="808080"/>
              <w:right w:val="single" w:sz="4" w:space="0" w:color="808080"/>
            </w:tcBorders>
            <w:hideMark/>
          </w:tcPr>
          <w:p w14:paraId="43D444A7" w14:textId="77777777" w:rsidR="00EC24A5" w:rsidRDefault="00EC24A5" w:rsidP="00EC24A5">
            <w:pPr>
              <w:pStyle w:val="TAL"/>
              <w:jc w:val="center"/>
              <w:rPr>
                <w:rFonts w:cs="Arial"/>
                <w:szCs w:val="18"/>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15A9C4D" w14:textId="77777777" w:rsidR="00EC24A5" w:rsidRDefault="00EC24A5" w:rsidP="00EC24A5">
            <w:pPr>
              <w:pStyle w:val="TAL"/>
              <w:jc w:val="center"/>
            </w:pPr>
            <w:r>
              <w:rPr>
                <w:bCs/>
                <w:iCs/>
              </w:rPr>
              <w:t>N/A</w:t>
            </w:r>
          </w:p>
        </w:tc>
      </w:tr>
      <w:tr w:rsidR="00EC24A5" w14:paraId="06B4E311"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9302593" w14:textId="77777777" w:rsidR="00EC24A5" w:rsidRDefault="00EC24A5" w:rsidP="00EC24A5">
            <w:pPr>
              <w:pStyle w:val="TAL"/>
              <w:rPr>
                <w:rFonts w:cs="Arial"/>
                <w:b/>
                <w:i/>
                <w:szCs w:val="18"/>
              </w:rPr>
            </w:pPr>
            <w:r>
              <w:rPr>
                <w:rFonts w:cs="Arial"/>
                <w:b/>
                <w:i/>
                <w:szCs w:val="18"/>
              </w:rPr>
              <w:t>csi-RS-ProcFrameworkForSRS</w:t>
            </w:r>
          </w:p>
          <w:p w14:paraId="371E473A" w14:textId="77777777" w:rsidR="00EC24A5" w:rsidRDefault="00EC24A5" w:rsidP="00EC24A5">
            <w:pPr>
              <w:pStyle w:val="TAL"/>
              <w:rPr>
                <w:rFonts w:eastAsia="MS PGothic" w:cs="Arial"/>
                <w:szCs w:val="18"/>
              </w:rPr>
            </w:pPr>
            <w:r>
              <w:rPr>
                <w:rFonts w:eastAsia="MS PGothic" w:cs="Arial"/>
                <w:szCs w:val="18"/>
              </w:rPr>
              <w:t>Indicates support of CSI-RS processing framework for SRS. This capability signalling comprises the following parameters:</w:t>
            </w:r>
          </w:p>
          <w:p w14:paraId="1F9F5935" w14:textId="77777777" w:rsidR="00EC24A5" w:rsidRDefault="00EC24A5" w:rsidP="00EC24A5">
            <w:pPr>
              <w:pStyle w:val="B1"/>
              <w:rPr>
                <w:rFonts w:ascii="Arial" w:eastAsia="Times New Roman"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maxNumberPeriodicSRS-AssocCSI-RS-PerBWP</w:t>
            </w:r>
            <w:r>
              <w:rPr>
                <w:rFonts w:ascii="Arial" w:hAnsi="Arial" w:cs="Arial"/>
                <w:sz w:val="18"/>
                <w:szCs w:val="18"/>
              </w:rPr>
              <w:t xml:space="preserve"> indicates the maximum number of periodic SRS resources associated with CSI-RS per BWP;</w:t>
            </w:r>
          </w:p>
          <w:p w14:paraId="3F2E17A0" w14:textId="77777777" w:rsidR="00EC24A5" w:rsidRDefault="00EC24A5" w:rsidP="00EC24A5">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maxNumberAperiodicSRS-AssocCSI-RS-PerBWP</w:t>
            </w:r>
            <w:r>
              <w:rPr>
                <w:rFonts w:ascii="Arial" w:hAnsi="Arial" w:cs="Arial"/>
                <w:sz w:val="18"/>
                <w:szCs w:val="18"/>
              </w:rPr>
              <w:t xml:space="preserve"> indicates the maximum number of aperiodic SRS resources associated with CSI-RS per BWP;</w:t>
            </w:r>
          </w:p>
          <w:p w14:paraId="664D3901" w14:textId="77777777" w:rsidR="00EC24A5" w:rsidRDefault="00EC24A5" w:rsidP="00EC24A5">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maxNumberSP-SRS-AssocCSI-RS-PerBWP</w:t>
            </w:r>
            <w:r>
              <w:rPr>
                <w:rFonts w:ascii="Arial" w:hAnsi="Arial" w:cs="Arial"/>
                <w:sz w:val="18"/>
                <w:szCs w:val="18"/>
              </w:rPr>
              <w:t xml:space="preserve"> indicates the maximum number of semi-persistent SRS resources associated with CSI-RS per BWP;</w:t>
            </w:r>
          </w:p>
          <w:p w14:paraId="3B90BA13" w14:textId="77777777" w:rsidR="00EC24A5" w:rsidRDefault="00EC24A5" w:rsidP="00EC24A5">
            <w:pPr>
              <w:pStyle w:val="B1"/>
            </w:pPr>
            <w:r>
              <w:rPr>
                <w:rFonts w:ascii="Arial" w:hAnsi="Arial" w:cs="Arial"/>
                <w:sz w:val="18"/>
                <w:szCs w:val="18"/>
              </w:rPr>
              <w:t>-</w:t>
            </w:r>
            <w:r>
              <w:rPr>
                <w:rFonts w:ascii="Arial" w:hAnsi="Arial" w:cs="Arial"/>
                <w:sz w:val="18"/>
                <w:szCs w:val="18"/>
              </w:rPr>
              <w:tab/>
            </w:r>
            <w:r>
              <w:rPr>
                <w:rFonts w:ascii="Arial" w:hAnsi="Arial" w:cs="Arial"/>
                <w:i/>
                <w:sz w:val="18"/>
                <w:szCs w:val="18"/>
              </w:rPr>
              <w:t>simultaneousSRS-AssocCSI-RS-PerCC</w:t>
            </w:r>
            <w:r>
              <w:rPr>
                <w:rFonts w:ascii="Arial" w:hAnsi="Arial" w:cs="Arial"/>
                <w:sz w:val="18"/>
                <w:szCs w:val="18"/>
              </w:rPr>
              <w:t xml:space="preserve"> indicates the number of SRS resources that the UE can process simultaneously in a CC, including periodic, aperiodic and semi-persistent SRS.</w:t>
            </w:r>
          </w:p>
        </w:tc>
        <w:tc>
          <w:tcPr>
            <w:tcW w:w="709" w:type="dxa"/>
            <w:tcBorders>
              <w:top w:val="single" w:sz="4" w:space="0" w:color="808080"/>
              <w:left w:val="single" w:sz="4" w:space="0" w:color="808080"/>
              <w:bottom w:val="single" w:sz="4" w:space="0" w:color="808080"/>
              <w:right w:val="single" w:sz="4" w:space="0" w:color="808080"/>
            </w:tcBorders>
            <w:hideMark/>
          </w:tcPr>
          <w:p w14:paraId="3A3F3528" w14:textId="77777777" w:rsidR="00EC24A5" w:rsidRDefault="00EC24A5" w:rsidP="00EC24A5">
            <w:pPr>
              <w:pStyle w:val="TAL"/>
              <w:jc w:val="center"/>
              <w:rPr>
                <w:rFonts w:cs="Arial"/>
                <w:szCs w:val="18"/>
              </w:rPr>
            </w:pPr>
            <w:r>
              <w:rPr>
                <w:rFonts w:cs="Arial"/>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5E71999" w14:textId="77777777" w:rsidR="00EC24A5" w:rsidRDefault="00EC24A5" w:rsidP="00EC24A5">
            <w:pPr>
              <w:pStyle w:val="TAL"/>
              <w:jc w:val="center"/>
              <w:rPr>
                <w:rFonts w:cs="Arial"/>
                <w:szCs w:val="18"/>
              </w:rP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2DCDC2CC" w14:textId="77777777" w:rsidR="00EC24A5" w:rsidRDefault="00EC24A5" w:rsidP="00EC24A5">
            <w:pPr>
              <w:pStyle w:val="TAL"/>
              <w:jc w:val="center"/>
              <w:rPr>
                <w:rFonts w:cs="Arial"/>
                <w:szCs w:val="18"/>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9B6D923" w14:textId="77777777" w:rsidR="00EC24A5" w:rsidRDefault="00EC24A5" w:rsidP="00EC24A5">
            <w:pPr>
              <w:pStyle w:val="TAL"/>
              <w:jc w:val="center"/>
              <w:rPr>
                <w:rFonts w:cs="Arial"/>
                <w:szCs w:val="18"/>
              </w:rPr>
            </w:pPr>
            <w:r>
              <w:rPr>
                <w:bCs/>
                <w:iCs/>
              </w:rPr>
              <w:t>N/A</w:t>
            </w:r>
          </w:p>
        </w:tc>
      </w:tr>
      <w:tr w:rsidR="00EC24A5" w14:paraId="47209F3C"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477C45D" w14:textId="77777777" w:rsidR="00EC24A5" w:rsidRDefault="00EC24A5" w:rsidP="00EC24A5">
            <w:pPr>
              <w:pStyle w:val="TAL"/>
              <w:rPr>
                <w:b/>
                <w:bCs/>
                <w:i/>
                <w:iCs/>
              </w:rPr>
            </w:pPr>
            <w:r>
              <w:rPr>
                <w:b/>
                <w:bCs/>
                <w:i/>
                <w:iCs/>
              </w:rPr>
              <w:t>cyclicShiftHoppingWithinSubset-r18</w:t>
            </w:r>
          </w:p>
          <w:p w14:paraId="61B4FEAC" w14:textId="77777777" w:rsidR="00EC24A5" w:rsidRDefault="00EC24A5" w:rsidP="00EC24A5">
            <w:pPr>
              <w:pStyle w:val="TAL"/>
            </w:pPr>
            <w:r>
              <w:t>Indicates whether the UE supports configuration of subset of cyclic shifts for cyclic shift hopping.</w:t>
            </w:r>
          </w:p>
          <w:p w14:paraId="779AF2FC" w14:textId="77777777" w:rsidR="00EC24A5" w:rsidRDefault="00EC24A5" w:rsidP="00EC24A5">
            <w:pPr>
              <w:pStyle w:val="TAL"/>
              <w:rPr>
                <w:rFonts w:cs="Arial"/>
                <w:b/>
                <w:i/>
                <w:szCs w:val="18"/>
              </w:rPr>
            </w:pPr>
            <w:r>
              <w:rPr>
                <w:rFonts w:cs="Arial"/>
                <w:szCs w:val="18"/>
              </w:rPr>
              <w:t xml:space="preserve">A UE supporting this feature shall also indicate the support of </w:t>
            </w:r>
            <w:r>
              <w:rPr>
                <w:rFonts w:cs="Arial"/>
                <w:i/>
                <w:iCs/>
                <w:szCs w:val="18"/>
              </w:rPr>
              <w:t>srs-cyclicShiftHopping-r18</w:t>
            </w:r>
            <w:r>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0E6899F9" w14:textId="77777777" w:rsidR="00EC24A5" w:rsidRDefault="00EC24A5" w:rsidP="00EC24A5">
            <w:pPr>
              <w:pStyle w:val="TAL"/>
              <w:jc w:val="center"/>
              <w:rPr>
                <w:rFonts w:cs="Arial"/>
                <w:szCs w:val="18"/>
              </w:rPr>
            </w:pPr>
            <w:r>
              <w:rPr>
                <w:rFonts w:cs="Arial"/>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DE792A3" w14:textId="77777777" w:rsidR="00EC24A5" w:rsidRDefault="00EC24A5" w:rsidP="00EC24A5">
            <w:pPr>
              <w:pStyle w:val="TAL"/>
              <w:jc w:val="center"/>
              <w:rPr>
                <w:rFonts w:cs="Arial"/>
                <w:szCs w:val="18"/>
              </w:rP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17F1655D" w14:textId="77777777" w:rsidR="00EC24A5" w:rsidRDefault="00EC24A5" w:rsidP="00EC24A5">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2CA54B6" w14:textId="77777777" w:rsidR="00EC24A5" w:rsidRDefault="00EC24A5" w:rsidP="00EC24A5">
            <w:pPr>
              <w:pStyle w:val="TAL"/>
              <w:jc w:val="center"/>
              <w:rPr>
                <w:bCs/>
                <w:iCs/>
              </w:rPr>
            </w:pPr>
            <w:r>
              <w:rPr>
                <w:bCs/>
                <w:iCs/>
              </w:rPr>
              <w:t>N/A</w:t>
            </w:r>
          </w:p>
        </w:tc>
      </w:tr>
      <w:tr w:rsidR="00EC24A5" w14:paraId="00DAAD5A"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989A7D3" w14:textId="77777777" w:rsidR="00EC24A5" w:rsidRDefault="00EC24A5" w:rsidP="00EC24A5">
            <w:pPr>
              <w:pStyle w:val="TAL"/>
              <w:rPr>
                <w:b/>
                <w:bCs/>
                <w:i/>
                <w:iCs/>
              </w:rPr>
            </w:pPr>
            <w:r>
              <w:rPr>
                <w:b/>
                <w:bCs/>
                <w:i/>
                <w:iCs/>
              </w:rPr>
              <w:lastRenderedPageBreak/>
              <w:t>defaultQCL-PerCORESETPoolIndex-r16</w:t>
            </w:r>
          </w:p>
          <w:p w14:paraId="40F81A20" w14:textId="77777777" w:rsidR="00EC24A5" w:rsidRDefault="00EC24A5" w:rsidP="00EC24A5">
            <w:pPr>
              <w:pStyle w:val="TAL"/>
              <w:rPr>
                <w:b/>
                <w:bCs/>
                <w:i/>
                <w:iCs/>
              </w:rPr>
            </w:pPr>
            <w:r>
              <w:rPr>
                <w:bCs/>
                <w:iCs/>
              </w:rPr>
              <w:t>Indicates whether the UE supports default QCL assumption per CORESET pool index</w:t>
            </w:r>
            <w:r>
              <w:rPr>
                <w:rFonts w:cs="Arial"/>
                <w:szCs w:val="18"/>
                <w:lang w:eastAsia="ko-KR"/>
              </w:rPr>
              <w:t xml:space="preserve"> using multi-DCI based multi-TRP. </w:t>
            </w:r>
            <w:r>
              <w:rPr>
                <w:rFonts w:cs="Arial"/>
                <w:szCs w:val="18"/>
              </w:rPr>
              <w:t>The UE that indicates support of this feature shall support</w:t>
            </w:r>
            <w:r>
              <w:t xml:space="preserve"> </w:t>
            </w:r>
            <w:r>
              <w:rPr>
                <w:i/>
                <w:iCs/>
              </w:rPr>
              <w:t>multiDCI-MultiTRP-r16</w:t>
            </w:r>
            <w:r>
              <w:t xml:space="preserve"> and </w:t>
            </w:r>
            <w:r>
              <w:rPr>
                <w:bCs/>
                <w:i/>
              </w:rPr>
              <w:t>simultaneousReceptionDiffTypeD-r16</w:t>
            </w:r>
            <w:r>
              <w:rPr>
                <w:i/>
                <w:iCs/>
              </w:rPr>
              <w:t>.</w:t>
            </w:r>
          </w:p>
        </w:tc>
        <w:tc>
          <w:tcPr>
            <w:tcW w:w="709" w:type="dxa"/>
            <w:tcBorders>
              <w:top w:val="single" w:sz="4" w:space="0" w:color="808080"/>
              <w:left w:val="single" w:sz="4" w:space="0" w:color="808080"/>
              <w:bottom w:val="single" w:sz="4" w:space="0" w:color="808080"/>
              <w:right w:val="single" w:sz="4" w:space="0" w:color="808080"/>
            </w:tcBorders>
            <w:hideMark/>
          </w:tcPr>
          <w:p w14:paraId="090F1A9D" w14:textId="77777777" w:rsidR="00EC24A5" w:rsidRDefault="00EC24A5" w:rsidP="00EC24A5">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37CBC79" w14:textId="77777777" w:rsidR="00EC24A5" w:rsidRDefault="00EC24A5" w:rsidP="00EC24A5">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035733B8" w14:textId="77777777" w:rsidR="00EC24A5" w:rsidRDefault="00EC24A5" w:rsidP="00EC24A5">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367D171" w14:textId="77777777" w:rsidR="00EC24A5" w:rsidRDefault="00EC24A5" w:rsidP="00EC24A5">
            <w:pPr>
              <w:pStyle w:val="TAL"/>
              <w:jc w:val="center"/>
            </w:pPr>
            <w:r>
              <w:t>FR2 only</w:t>
            </w:r>
          </w:p>
        </w:tc>
      </w:tr>
      <w:tr w:rsidR="00EC24A5" w14:paraId="692B0B46"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0390C3E" w14:textId="77777777" w:rsidR="00EC24A5" w:rsidRDefault="00EC24A5" w:rsidP="00EC24A5">
            <w:pPr>
              <w:pStyle w:val="TAL"/>
              <w:rPr>
                <w:b/>
                <w:bCs/>
                <w:i/>
                <w:iCs/>
              </w:rPr>
            </w:pPr>
            <w:r>
              <w:rPr>
                <w:b/>
                <w:bCs/>
                <w:i/>
                <w:iCs/>
              </w:rPr>
              <w:t>defaultQCL-TwoTCI-r16</w:t>
            </w:r>
          </w:p>
          <w:p w14:paraId="0797895C" w14:textId="77777777" w:rsidR="00EC24A5" w:rsidRDefault="00EC24A5" w:rsidP="00EC24A5">
            <w:pPr>
              <w:pStyle w:val="TAL"/>
              <w:rPr>
                <w:rFonts w:cs="Arial"/>
                <w:b/>
                <w:i/>
                <w:szCs w:val="18"/>
              </w:rPr>
            </w:pPr>
            <w:r>
              <w:rPr>
                <w:bCs/>
                <w:iCs/>
              </w:rPr>
              <w:t xml:space="preserve">Indicates whether the UE supports default QCL assumption with </w:t>
            </w:r>
            <w:r>
              <w:rPr>
                <w:rFonts w:cs="Arial"/>
                <w:szCs w:val="18"/>
                <w:lang w:eastAsia="ko-KR"/>
              </w:rPr>
              <w:t>two TCI states using single-DCI based multi-TRP</w:t>
            </w:r>
            <w:r>
              <w:rPr>
                <w:bCs/>
                <w:iCs/>
              </w:rPr>
              <w:t xml:space="preserve">. </w:t>
            </w:r>
            <w:r>
              <w:t xml:space="preserve">The UE can include this field only if </w:t>
            </w:r>
            <w:r>
              <w:rPr>
                <w:bCs/>
                <w:i/>
              </w:rPr>
              <w:t>simultaneousReceptionDiffTypeD-r16</w:t>
            </w:r>
            <w:r>
              <w:rPr>
                <w:b/>
                <w:i/>
              </w:rPr>
              <w:t xml:space="preserve"> </w:t>
            </w:r>
            <w:r>
              <w:t>is present. Otherwise, the UE does not include this field.</w:t>
            </w:r>
          </w:p>
        </w:tc>
        <w:tc>
          <w:tcPr>
            <w:tcW w:w="709" w:type="dxa"/>
            <w:tcBorders>
              <w:top w:val="single" w:sz="4" w:space="0" w:color="808080"/>
              <w:left w:val="single" w:sz="4" w:space="0" w:color="808080"/>
              <w:bottom w:val="single" w:sz="4" w:space="0" w:color="808080"/>
              <w:right w:val="single" w:sz="4" w:space="0" w:color="808080"/>
            </w:tcBorders>
            <w:hideMark/>
          </w:tcPr>
          <w:p w14:paraId="5B7D3D67" w14:textId="77777777" w:rsidR="00EC24A5" w:rsidRDefault="00EC24A5" w:rsidP="00EC24A5">
            <w:pPr>
              <w:pStyle w:val="TAL"/>
              <w:jc w:val="center"/>
              <w:rPr>
                <w:rFonts w:cs="Arial"/>
                <w:szCs w:val="18"/>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EA96DFC" w14:textId="77777777" w:rsidR="00EC24A5" w:rsidRDefault="00EC24A5" w:rsidP="00EC24A5">
            <w:pPr>
              <w:pStyle w:val="TAL"/>
              <w:jc w:val="center"/>
              <w:rPr>
                <w:rFonts w:cs="Arial"/>
                <w:szCs w:val="18"/>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74ED4704" w14:textId="77777777" w:rsidR="00EC24A5" w:rsidRDefault="00EC24A5" w:rsidP="00EC24A5">
            <w:pPr>
              <w:pStyle w:val="TAL"/>
              <w:jc w:val="center"/>
              <w:rPr>
                <w:rFonts w:cs="Arial"/>
                <w:szCs w:val="18"/>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DCA6900" w14:textId="77777777" w:rsidR="00EC24A5" w:rsidRDefault="00EC24A5" w:rsidP="00EC24A5">
            <w:pPr>
              <w:pStyle w:val="TAL"/>
              <w:jc w:val="center"/>
              <w:rPr>
                <w:rFonts w:cs="Arial"/>
                <w:szCs w:val="18"/>
              </w:rPr>
            </w:pPr>
            <w:r>
              <w:t>FR2 only</w:t>
            </w:r>
          </w:p>
        </w:tc>
      </w:tr>
      <w:tr w:rsidR="00EC24A5" w14:paraId="543C8863"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35C7A4F" w14:textId="77777777" w:rsidR="00EC24A5" w:rsidRDefault="00EC24A5" w:rsidP="00EC24A5">
            <w:pPr>
              <w:pStyle w:val="TAL"/>
              <w:rPr>
                <w:b/>
                <w:bCs/>
                <w:i/>
                <w:iCs/>
              </w:rPr>
            </w:pPr>
            <w:r>
              <w:rPr>
                <w:b/>
                <w:bCs/>
                <w:i/>
                <w:iCs/>
              </w:rPr>
              <w:t>dmrs-BundlingNonBackToBackTX-r17</w:t>
            </w:r>
          </w:p>
          <w:p w14:paraId="7DCD0887" w14:textId="77777777" w:rsidR="00EC24A5" w:rsidRDefault="00EC24A5" w:rsidP="00EC24A5">
            <w:pPr>
              <w:pStyle w:val="TAL"/>
            </w:pPr>
            <w:r>
              <w:t xml:space="preserve">Indicates whether the UE supports DM-RS bundling for non-back-to-back transmission for consecutive slots for PUSCH and PUCCH only for corresponding supported back-to-back transmission as reported in </w:t>
            </w:r>
            <w:r>
              <w:rPr>
                <w:i/>
                <w:iCs/>
              </w:rPr>
              <w:t>dmrs-BundlingPUSCH-RepTypeA-r17</w:t>
            </w:r>
            <w:r>
              <w:t xml:space="preserve">, </w:t>
            </w:r>
            <w:r>
              <w:rPr>
                <w:i/>
                <w:iCs/>
              </w:rPr>
              <w:t>dmrs-BundlingPUSCH-RepTypeB-r17</w:t>
            </w:r>
            <w:r>
              <w:t xml:space="preserve">, </w:t>
            </w:r>
            <w:r>
              <w:rPr>
                <w:i/>
                <w:iCs/>
              </w:rPr>
              <w:t>dmrs-BundlingPUSCH-multiSlot-r17</w:t>
            </w:r>
            <w:r>
              <w:t xml:space="preserve"> or </w:t>
            </w:r>
            <w:r>
              <w:rPr>
                <w:i/>
                <w:iCs/>
              </w:rPr>
              <w:t>dmrs-BundlingPUCCH-Rep-r17</w:t>
            </w:r>
            <w:r>
              <w:t>. The UE is considered to support the feature in a band of a band combination if the UE indicates support of the feature for the corresponding band and for the band combination.</w:t>
            </w:r>
          </w:p>
          <w:p w14:paraId="3DCD2F76" w14:textId="77777777" w:rsidR="00EC24A5" w:rsidRDefault="00EC24A5" w:rsidP="00EC24A5">
            <w:pPr>
              <w:pStyle w:val="TAL"/>
            </w:pPr>
          </w:p>
          <w:p w14:paraId="03A284A2" w14:textId="77777777" w:rsidR="00EC24A5" w:rsidRDefault="00EC24A5" w:rsidP="00EC24A5">
            <w:pPr>
              <w:pStyle w:val="TAL"/>
            </w:pPr>
            <w:r>
              <w:t>UE indicating support of this feature shall also indicate support of at least one of dmrs-BundlingPUSCH-RepTypeA-r17, dmrs-BundlingPUSCH-RepTypeB-r17, dmrs-BundlingPUSCH-multiSlot-r17 or dmrs-BundlingPUCCH-Rep-r17.</w:t>
            </w:r>
          </w:p>
        </w:tc>
        <w:tc>
          <w:tcPr>
            <w:tcW w:w="709" w:type="dxa"/>
            <w:tcBorders>
              <w:top w:val="single" w:sz="4" w:space="0" w:color="808080"/>
              <w:left w:val="single" w:sz="4" w:space="0" w:color="808080"/>
              <w:bottom w:val="single" w:sz="4" w:space="0" w:color="808080"/>
              <w:right w:val="single" w:sz="4" w:space="0" w:color="808080"/>
            </w:tcBorders>
            <w:hideMark/>
          </w:tcPr>
          <w:p w14:paraId="0CC6E843" w14:textId="77777777" w:rsidR="00EC24A5" w:rsidRDefault="00EC24A5" w:rsidP="00EC24A5">
            <w:pPr>
              <w:pStyle w:val="TAL"/>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45C908AA" w14:textId="77777777" w:rsidR="00EC24A5" w:rsidRDefault="00EC24A5" w:rsidP="00EC24A5">
            <w:pPr>
              <w:pStyle w:val="TAL"/>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C5E2FAF" w14:textId="77777777" w:rsidR="00EC24A5" w:rsidRDefault="00EC24A5" w:rsidP="00EC24A5">
            <w:pPr>
              <w:pStyle w:val="TAL"/>
            </w:pPr>
            <w:r>
              <w:t>N/A</w:t>
            </w:r>
          </w:p>
        </w:tc>
        <w:tc>
          <w:tcPr>
            <w:tcW w:w="728" w:type="dxa"/>
            <w:tcBorders>
              <w:top w:val="single" w:sz="4" w:space="0" w:color="808080"/>
              <w:left w:val="single" w:sz="4" w:space="0" w:color="808080"/>
              <w:bottom w:val="single" w:sz="4" w:space="0" w:color="808080"/>
              <w:right w:val="single" w:sz="4" w:space="0" w:color="808080"/>
            </w:tcBorders>
            <w:hideMark/>
          </w:tcPr>
          <w:p w14:paraId="545822D1" w14:textId="77777777" w:rsidR="00EC24A5" w:rsidRDefault="00EC24A5" w:rsidP="00EC24A5">
            <w:pPr>
              <w:pStyle w:val="TAL"/>
            </w:pPr>
            <w:r>
              <w:t>N/A</w:t>
            </w:r>
          </w:p>
        </w:tc>
      </w:tr>
      <w:tr w:rsidR="00EC24A5" w14:paraId="5C90FA2B"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1491D5A" w14:textId="77777777" w:rsidR="00EC24A5" w:rsidRDefault="00EC24A5" w:rsidP="00EC24A5">
            <w:pPr>
              <w:pStyle w:val="TAL"/>
              <w:rPr>
                <w:b/>
                <w:bCs/>
                <w:i/>
                <w:iCs/>
              </w:rPr>
            </w:pPr>
            <w:r>
              <w:rPr>
                <w:b/>
                <w:bCs/>
                <w:i/>
                <w:iCs/>
              </w:rPr>
              <w:t>dmrs-BundlingPUCCH-Rep-r17</w:t>
            </w:r>
          </w:p>
          <w:p w14:paraId="5CF7C1F0" w14:textId="77777777" w:rsidR="00EC24A5" w:rsidRDefault="00EC24A5" w:rsidP="00EC24A5">
            <w:pPr>
              <w:pStyle w:val="TAL"/>
            </w:pPr>
            <w:r>
              <w:t>Indicates whether the UE supports DM-RS bundling for PUCCH repetitions for PUCCH formats 1/3/4 over consecutive symbols. The UE is considered to support the feature in a band of a band combination if the UE indicates support of the feature for the corresponding band and for the band combination.</w:t>
            </w:r>
          </w:p>
          <w:p w14:paraId="27D7EF87" w14:textId="77777777" w:rsidR="00EC24A5" w:rsidRDefault="00EC24A5" w:rsidP="00EC24A5">
            <w:pPr>
              <w:pStyle w:val="TAL"/>
            </w:pPr>
          </w:p>
          <w:p w14:paraId="220CD1A1" w14:textId="77777777" w:rsidR="00EC24A5" w:rsidRDefault="00EC24A5" w:rsidP="00EC24A5">
            <w:pPr>
              <w:pStyle w:val="TAL"/>
              <w:rPr>
                <w:b/>
                <w:bCs/>
                <w:i/>
                <w:iCs/>
              </w:rPr>
            </w:pPr>
            <w:r>
              <w:t xml:space="preserve">UE indicating support of this feature shall also indicate support of </w:t>
            </w:r>
            <w:r>
              <w:rPr>
                <w:i/>
                <w:iCs/>
              </w:rPr>
              <w:t xml:space="preserve">maxDurationDMRS-Bundling-r17 </w:t>
            </w:r>
            <w:r>
              <w:t xml:space="preserve">and </w:t>
            </w:r>
            <w:r>
              <w:rPr>
                <w:i/>
              </w:rPr>
              <w:t>pucch-Repetition-F1-3-4</w:t>
            </w:r>
            <w:r>
              <w:t>.</w:t>
            </w:r>
          </w:p>
        </w:tc>
        <w:tc>
          <w:tcPr>
            <w:tcW w:w="709" w:type="dxa"/>
            <w:tcBorders>
              <w:top w:val="single" w:sz="4" w:space="0" w:color="808080"/>
              <w:left w:val="single" w:sz="4" w:space="0" w:color="808080"/>
              <w:bottom w:val="single" w:sz="4" w:space="0" w:color="808080"/>
              <w:right w:val="single" w:sz="4" w:space="0" w:color="808080"/>
            </w:tcBorders>
            <w:hideMark/>
          </w:tcPr>
          <w:p w14:paraId="60D2E12E" w14:textId="77777777" w:rsidR="00EC24A5" w:rsidRDefault="00EC24A5" w:rsidP="00EC24A5">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5159DCC" w14:textId="77777777" w:rsidR="00EC24A5" w:rsidRDefault="00EC24A5" w:rsidP="00EC24A5">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795346CA" w14:textId="77777777" w:rsidR="00EC24A5" w:rsidRDefault="00EC24A5" w:rsidP="00EC24A5">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ACFAF9E" w14:textId="77777777" w:rsidR="00EC24A5" w:rsidRDefault="00EC24A5" w:rsidP="00EC24A5">
            <w:pPr>
              <w:pStyle w:val="TAL"/>
              <w:jc w:val="center"/>
            </w:pPr>
            <w:r>
              <w:t>N/A</w:t>
            </w:r>
          </w:p>
        </w:tc>
      </w:tr>
      <w:tr w:rsidR="00EC24A5" w14:paraId="7F12585A"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0DA1F2F" w14:textId="77777777" w:rsidR="00EC24A5" w:rsidRDefault="00EC24A5" w:rsidP="00EC24A5">
            <w:pPr>
              <w:pStyle w:val="TAL"/>
              <w:rPr>
                <w:b/>
                <w:bCs/>
                <w:i/>
                <w:iCs/>
              </w:rPr>
            </w:pPr>
            <w:r>
              <w:rPr>
                <w:b/>
                <w:bCs/>
                <w:i/>
                <w:iCs/>
              </w:rPr>
              <w:t>dmrs-BundlingPUSCH-multiSlot-r17</w:t>
            </w:r>
          </w:p>
          <w:p w14:paraId="0AEB2691" w14:textId="77777777" w:rsidR="00EC24A5" w:rsidRDefault="00EC24A5" w:rsidP="00EC24A5">
            <w:pPr>
              <w:pStyle w:val="TAL"/>
            </w:pPr>
            <w:r>
              <w:t>Indicates whether the UE supports DM-RS bundling for TB processing over multi-slot PUSCH over consecutive symbols. The UE is considered to support the feature in a band of a band combination if the UE indicates support of the feature for the corresponding band and for the band combination.</w:t>
            </w:r>
          </w:p>
          <w:p w14:paraId="7A335001" w14:textId="77777777" w:rsidR="00EC24A5" w:rsidRDefault="00EC24A5" w:rsidP="00EC24A5">
            <w:pPr>
              <w:pStyle w:val="TAL"/>
            </w:pPr>
          </w:p>
          <w:p w14:paraId="1D913392" w14:textId="77777777" w:rsidR="00EC24A5" w:rsidRDefault="00EC24A5" w:rsidP="00EC24A5">
            <w:pPr>
              <w:pStyle w:val="TAL"/>
              <w:rPr>
                <w:b/>
                <w:bCs/>
                <w:i/>
                <w:iCs/>
              </w:rPr>
            </w:pPr>
            <w:r>
              <w:t xml:space="preserve">UE indicating support of this feature shall also indicate support of </w:t>
            </w:r>
            <w:r>
              <w:rPr>
                <w:i/>
                <w:iCs/>
              </w:rPr>
              <w:t xml:space="preserve">maxDurationDMRS-Bundling-r17 </w:t>
            </w:r>
            <w:r>
              <w:t xml:space="preserve">and </w:t>
            </w:r>
            <w:r>
              <w:rPr>
                <w:i/>
                <w:iCs/>
              </w:rPr>
              <w:t>tb-ProcessingMultiSlotPUSCH-r17</w:t>
            </w:r>
            <w:r>
              <w:t>.</w:t>
            </w:r>
          </w:p>
        </w:tc>
        <w:tc>
          <w:tcPr>
            <w:tcW w:w="709" w:type="dxa"/>
            <w:tcBorders>
              <w:top w:val="single" w:sz="4" w:space="0" w:color="808080"/>
              <w:left w:val="single" w:sz="4" w:space="0" w:color="808080"/>
              <w:bottom w:val="single" w:sz="4" w:space="0" w:color="808080"/>
              <w:right w:val="single" w:sz="4" w:space="0" w:color="808080"/>
            </w:tcBorders>
            <w:hideMark/>
          </w:tcPr>
          <w:p w14:paraId="66742F98" w14:textId="77777777" w:rsidR="00EC24A5" w:rsidRDefault="00EC24A5" w:rsidP="00EC24A5">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252C5F8" w14:textId="77777777" w:rsidR="00EC24A5" w:rsidRDefault="00EC24A5" w:rsidP="00EC24A5">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0C817637" w14:textId="77777777" w:rsidR="00EC24A5" w:rsidRDefault="00EC24A5" w:rsidP="00EC24A5">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DA0DB85" w14:textId="77777777" w:rsidR="00EC24A5" w:rsidRDefault="00EC24A5" w:rsidP="00EC24A5">
            <w:pPr>
              <w:pStyle w:val="TAL"/>
              <w:jc w:val="center"/>
            </w:pPr>
            <w:r>
              <w:t>N/A</w:t>
            </w:r>
          </w:p>
        </w:tc>
      </w:tr>
      <w:tr w:rsidR="00EC24A5" w14:paraId="717B84D0"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DD46921" w14:textId="77777777" w:rsidR="00EC24A5" w:rsidRDefault="00EC24A5" w:rsidP="00EC24A5">
            <w:pPr>
              <w:pStyle w:val="TAL"/>
              <w:rPr>
                <w:b/>
                <w:bCs/>
                <w:i/>
                <w:iCs/>
              </w:rPr>
            </w:pPr>
            <w:r>
              <w:rPr>
                <w:b/>
                <w:bCs/>
                <w:i/>
                <w:iCs/>
              </w:rPr>
              <w:t>dmrs-BundlingPUSCH-RepTypeA-r17</w:t>
            </w:r>
          </w:p>
          <w:p w14:paraId="58D221AE" w14:textId="77777777" w:rsidR="00EC24A5" w:rsidRDefault="00EC24A5" w:rsidP="00EC24A5">
            <w:pPr>
              <w:pStyle w:val="TAL"/>
            </w:pPr>
            <w:r>
              <w:t>Indicates whether the UE supports DM-RS bundling for PUSCH repetition type A over consecutive symbols. The UE is considered to support the feature in a band of a band combination if the UE indicates support of the feature for the corresponding band and for the band combination.</w:t>
            </w:r>
          </w:p>
          <w:p w14:paraId="1062F272" w14:textId="77777777" w:rsidR="00EC24A5" w:rsidRDefault="00EC24A5" w:rsidP="00EC24A5">
            <w:pPr>
              <w:pStyle w:val="TAL"/>
            </w:pPr>
          </w:p>
          <w:p w14:paraId="3EFBB7E9" w14:textId="77777777" w:rsidR="00EC24A5" w:rsidRDefault="00EC24A5" w:rsidP="00EC24A5">
            <w:pPr>
              <w:pStyle w:val="TAL"/>
            </w:pPr>
            <w:r>
              <w:t xml:space="preserve">UE indicating support of this feature shall also indicate support of </w:t>
            </w:r>
            <w:r>
              <w:rPr>
                <w:i/>
                <w:iCs/>
              </w:rPr>
              <w:t xml:space="preserve">maxDurationDMRS-Bundling-r17 </w:t>
            </w:r>
            <w:r>
              <w:t xml:space="preserve">and at least one of </w:t>
            </w:r>
            <w:r>
              <w:rPr>
                <w:i/>
                <w:iCs/>
              </w:rPr>
              <w:t>type1-PUSCH-RepetitionMultiSlots</w:t>
            </w:r>
            <w:r>
              <w:t xml:space="preserve">, </w:t>
            </w:r>
            <w:r>
              <w:rPr>
                <w:i/>
                <w:iCs/>
              </w:rPr>
              <w:t>type2-PUSCH-RepetitionMultiSlots</w:t>
            </w:r>
            <w:r>
              <w:t xml:space="preserve"> or </w:t>
            </w:r>
            <w:r>
              <w:rPr>
                <w:i/>
                <w:iCs/>
              </w:rPr>
              <w:t>pusch-RepetitionMultiSlots</w:t>
            </w:r>
            <w:r>
              <w:t>.</w:t>
            </w:r>
          </w:p>
        </w:tc>
        <w:tc>
          <w:tcPr>
            <w:tcW w:w="709" w:type="dxa"/>
            <w:tcBorders>
              <w:top w:val="single" w:sz="4" w:space="0" w:color="808080"/>
              <w:left w:val="single" w:sz="4" w:space="0" w:color="808080"/>
              <w:bottom w:val="single" w:sz="4" w:space="0" w:color="808080"/>
              <w:right w:val="single" w:sz="4" w:space="0" w:color="808080"/>
            </w:tcBorders>
            <w:hideMark/>
          </w:tcPr>
          <w:p w14:paraId="59CB3DD5" w14:textId="77777777" w:rsidR="00EC24A5" w:rsidRDefault="00EC24A5" w:rsidP="00EC24A5">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5100C90" w14:textId="77777777" w:rsidR="00EC24A5" w:rsidRDefault="00EC24A5" w:rsidP="00EC24A5">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33BED7A4" w14:textId="77777777" w:rsidR="00EC24A5" w:rsidRDefault="00EC24A5" w:rsidP="00EC24A5">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B637490" w14:textId="77777777" w:rsidR="00EC24A5" w:rsidRDefault="00EC24A5" w:rsidP="00EC24A5">
            <w:pPr>
              <w:pStyle w:val="TAL"/>
              <w:jc w:val="center"/>
            </w:pPr>
            <w:r>
              <w:t>N/A</w:t>
            </w:r>
          </w:p>
        </w:tc>
      </w:tr>
      <w:tr w:rsidR="00EC24A5" w14:paraId="1B54AD2C"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AA30ADD" w14:textId="77777777" w:rsidR="00EC24A5" w:rsidRDefault="00EC24A5" w:rsidP="00EC24A5">
            <w:pPr>
              <w:pStyle w:val="TAL"/>
              <w:rPr>
                <w:b/>
                <w:bCs/>
                <w:i/>
                <w:iCs/>
              </w:rPr>
            </w:pPr>
            <w:r>
              <w:rPr>
                <w:b/>
                <w:bCs/>
                <w:i/>
                <w:iCs/>
              </w:rPr>
              <w:t>dmrs-BundlingPUSCH-RepTypeB-r17</w:t>
            </w:r>
          </w:p>
          <w:p w14:paraId="4BE477F5" w14:textId="77777777" w:rsidR="00EC24A5" w:rsidRDefault="00EC24A5" w:rsidP="00EC24A5">
            <w:pPr>
              <w:pStyle w:val="TAL"/>
            </w:pPr>
            <w:r>
              <w:t>Indicates whether the UE supports DM-RS bundling for PUSCH repetition type B over consecutive symbols. The UE is considered to support the feature in a band of a band combination if the UE indicates support of the feature for the corresponding band and for the band combination.</w:t>
            </w:r>
          </w:p>
          <w:p w14:paraId="16DACA46" w14:textId="77777777" w:rsidR="00EC24A5" w:rsidRDefault="00EC24A5" w:rsidP="00EC24A5">
            <w:pPr>
              <w:pStyle w:val="TAL"/>
            </w:pPr>
          </w:p>
          <w:p w14:paraId="628E91DB" w14:textId="77777777" w:rsidR="00EC24A5" w:rsidRDefault="00EC24A5" w:rsidP="00EC24A5">
            <w:pPr>
              <w:pStyle w:val="TAL"/>
              <w:rPr>
                <w:b/>
                <w:bCs/>
                <w:i/>
                <w:iCs/>
              </w:rPr>
            </w:pPr>
            <w:r>
              <w:t xml:space="preserve">UE indicating support of this feature shall also indicate support of </w:t>
            </w:r>
            <w:r>
              <w:rPr>
                <w:i/>
                <w:iCs/>
              </w:rPr>
              <w:t xml:space="preserve">maxDurationDMRS-Bundling-r17 </w:t>
            </w:r>
            <w:r>
              <w:t xml:space="preserve">and </w:t>
            </w:r>
            <w:r>
              <w:rPr>
                <w:i/>
                <w:iCs/>
              </w:rPr>
              <w:t>pusch-RepetitionTypeB-r16</w:t>
            </w:r>
            <w:r>
              <w:t>.</w:t>
            </w:r>
          </w:p>
        </w:tc>
        <w:tc>
          <w:tcPr>
            <w:tcW w:w="709" w:type="dxa"/>
            <w:tcBorders>
              <w:top w:val="single" w:sz="4" w:space="0" w:color="808080"/>
              <w:left w:val="single" w:sz="4" w:space="0" w:color="808080"/>
              <w:bottom w:val="single" w:sz="4" w:space="0" w:color="808080"/>
              <w:right w:val="single" w:sz="4" w:space="0" w:color="808080"/>
            </w:tcBorders>
            <w:hideMark/>
          </w:tcPr>
          <w:p w14:paraId="127E61C4" w14:textId="77777777" w:rsidR="00EC24A5" w:rsidRDefault="00EC24A5" w:rsidP="00EC24A5">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5796290" w14:textId="77777777" w:rsidR="00EC24A5" w:rsidRDefault="00EC24A5" w:rsidP="00EC24A5">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6CC6F74A" w14:textId="77777777" w:rsidR="00EC24A5" w:rsidRDefault="00EC24A5" w:rsidP="00EC24A5">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809CEF1" w14:textId="77777777" w:rsidR="00EC24A5" w:rsidRDefault="00EC24A5" w:rsidP="00EC24A5">
            <w:pPr>
              <w:pStyle w:val="TAL"/>
              <w:jc w:val="center"/>
            </w:pPr>
            <w:r>
              <w:t>N/A</w:t>
            </w:r>
          </w:p>
        </w:tc>
      </w:tr>
      <w:tr w:rsidR="00EC24A5" w14:paraId="1C829862"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A843E9D" w14:textId="77777777" w:rsidR="00EC24A5" w:rsidRDefault="00EC24A5" w:rsidP="00EC24A5">
            <w:pPr>
              <w:pStyle w:val="TAL"/>
              <w:rPr>
                <w:b/>
                <w:bCs/>
                <w:i/>
                <w:iCs/>
              </w:rPr>
            </w:pPr>
            <w:r>
              <w:rPr>
                <w:b/>
                <w:bCs/>
                <w:i/>
                <w:iCs/>
              </w:rPr>
              <w:lastRenderedPageBreak/>
              <w:t>dmrs-BundlingRestart-r17</w:t>
            </w:r>
          </w:p>
          <w:p w14:paraId="5E62C767" w14:textId="77777777" w:rsidR="00EC24A5" w:rsidRDefault="00EC24A5" w:rsidP="00EC24A5">
            <w:pPr>
              <w:pStyle w:val="TAL"/>
            </w:pPr>
            <w:r>
              <w:t>Indicates whether the UE supports restarting DM-RS bundling after the events triggered by DCI or MAC CE that violate power consistency and phase continuity. The UE is considered to support the feature in a band of a band combination if the UE indicates support of the feature for the corresponding band and for the band combination.</w:t>
            </w:r>
          </w:p>
          <w:p w14:paraId="0E88A75E" w14:textId="77777777" w:rsidR="00EC24A5" w:rsidRDefault="00EC24A5" w:rsidP="00EC24A5">
            <w:pPr>
              <w:pStyle w:val="TAL"/>
            </w:pPr>
          </w:p>
          <w:p w14:paraId="2B8978AC" w14:textId="77777777" w:rsidR="00EC24A5" w:rsidRDefault="00EC24A5" w:rsidP="00EC24A5">
            <w:pPr>
              <w:pStyle w:val="TAL"/>
            </w:pPr>
            <w:r>
              <w:t xml:space="preserve">UE indicating support of this feature shall also indicate support of </w:t>
            </w:r>
            <w:r>
              <w:rPr>
                <w:i/>
                <w:iCs/>
              </w:rPr>
              <w:t>maxDurationDMRS-Bundling-r17.</w:t>
            </w:r>
          </w:p>
          <w:p w14:paraId="53E728D0" w14:textId="77777777" w:rsidR="00EC24A5" w:rsidRDefault="00EC24A5" w:rsidP="00EC24A5">
            <w:pPr>
              <w:pStyle w:val="TAL"/>
            </w:pPr>
          </w:p>
          <w:p w14:paraId="66159498" w14:textId="77777777" w:rsidR="00EC24A5" w:rsidRDefault="00EC24A5" w:rsidP="00EC24A5">
            <w:pPr>
              <w:pStyle w:val="TAN"/>
            </w:pPr>
            <w:r>
              <w:t>NOTE:</w:t>
            </w:r>
            <w:r>
              <w:rPr>
                <w:rFonts w:cs="Arial"/>
                <w:szCs w:val="18"/>
              </w:rPr>
              <w:tab/>
            </w:r>
            <w:r>
              <w:t>Events which are triggered by DCI or MAC CE, but do not require UE capability to resume maintaining power consistency and/or phase continuity as specified in clause 6.1.7 of TS 38.214 [12] are excluded from this feature.</w:t>
            </w:r>
          </w:p>
        </w:tc>
        <w:tc>
          <w:tcPr>
            <w:tcW w:w="709" w:type="dxa"/>
            <w:tcBorders>
              <w:top w:val="single" w:sz="4" w:space="0" w:color="808080"/>
              <w:left w:val="single" w:sz="4" w:space="0" w:color="808080"/>
              <w:bottom w:val="single" w:sz="4" w:space="0" w:color="808080"/>
              <w:right w:val="single" w:sz="4" w:space="0" w:color="808080"/>
            </w:tcBorders>
            <w:hideMark/>
          </w:tcPr>
          <w:p w14:paraId="64F26DAC" w14:textId="77777777" w:rsidR="00EC24A5" w:rsidRDefault="00EC24A5" w:rsidP="00EC24A5">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3665340" w14:textId="77777777" w:rsidR="00EC24A5" w:rsidRDefault="00EC24A5" w:rsidP="00EC24A5">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47948A14" w14:textId="77777777" w:rsidR="00EC24A5" w:rsidRDefault="00EC24A5" w:rsidP="00EC24A5">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881F437" w14:textId="77777777" w:rsidR="00EC24A5" w:rsidRDefault="00EC24A5" w:rsidP="00EC24A5">
            <w:pPr>
              <w:pStyle w:val="TAL"/>
              <w:jc w:val="center"/>
            </w:pPr>
            <w:r>
              <w:t>N/A</w:t>
            </w:r>
          </w:p>
        </w:tc>
      </w:tr>
      <w:tr w:rsidR="00EC24A5" w14:paraId="61197D1F"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91C9621" w14:textId="77777777" w:rsidR="00EC24A5" w:rsidRDefault="00EC24A5" w:rsidP="00EC24A5">
            <w:pPr>
              <w:pStyle w:val="TAL"/>
              <w:rPr>
                <w:b/>
                <w:bCs/>
                <w:i/>
                <w:iCs/>
              </w:rPr>
            </w:pPr>
            <w:r>
              <w:rPr>
                <w:b/>
                <w:bCs/>
                <w:i/>
                <w:iCs/>
              </w:rPr>
              <w:t>dmrs-PortEntrySingleDCI-SDM-r18</w:t>
            </w:r>
          </w:p>
          <w:p w14:paraId="38B86879" w14:textId="77777777" w:rsidR="00EC24A5" w:rsidRDefault="00EC24A5" w:rsidP="00EC24A5">
            <w:pPr>
              <w:pStyle w:val="TAL"/>
            </w:pPr>
            <w:r>
              <w:t>Indicates whether the UE supports UL DMRS port entry {0, 2, 3} for single DCI based SDM scheme for Rel-15 DMRS port and/or Rel-18 DMRS port.</w:t>
            </w:r>
          </w:p>
          <w:p w14:paraId="158CC6CC" w14:textId="77777777" w:rsidR="00EC24A5" w:rsidRDefault="00EC24A5" w:rsidP="00EC24A5">
            <w:pPr>
              <w:pStyle w:val="TAL"/>
              <w:rPr>
                <w:b/>
                <w:bCs/>
                <w:i/>
                <w:iCs/>
              </w:rPr>
            </w:pPr>
            <w:r>
              <w:t xml:space="preserve">A UE indicates supporting of this feature shall also indicate support of </w:t>
            </w:r>
            <w:r>
              <w:rPr>
                <w:i/>
                <w:iCs/>
              </w:rPr>
              <w:t xml:space="preserve">pusch-CB-SingleDCI-STx2P-SDM-r18 </w:t>
            </w:r>
            <w:r>
              <w:t xml:space="preserve">or </w:t>
            </w:r>
            <w:r>
              <w:rPr>
                <w:i/>
                <w:iCs/>
              </w:rPr>
              <w:t>pusch-NonCB-SingleDCI-STx2P-SDM-r18</w:t>
            </w:r>
            <w:r>
              <w:t>.</w:t>
            </w:r>
          </w:p>
        </w:tc>
        <w:tc>
          <w:tcPr>
            <w:tcW w:w="709" w:type="dxa"/>
            <w:tcBorders>
              <w:top w:val="single" w:sz="4" w:space="0" w:color="808080"/>
              <w:left w:val="single" w:sz="4" w:space="0" w:color="808080"/>
              <w:bottom w:val="single" w:sz="4" w:space="0" w:color="808080"/>
              <w:right w:val="single" w:sz="4" w:space="0" w:color="808080"/>
            </w:tcBorders>
            <w:hideMark/>
          </w:tcPr>
          <w:p w14:paraId="54B3359B" w14:textId="77777777" w:rsidR="00EC24A5" w:rsidRDefault="00EC24A5" w:rsidP="00EC24A5">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A1C6FAB" w14:textId="77777777" w:rsidR="00EC24A5" w:rsidRDefault="00EC24A5" w:rsidP="00EC24A5">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2FF4F6B2" w14:textId="77777777" w:rsidR="00EC24A5" w:rsidRDefault="00EC24A5" w:rsidP="00EC24A5">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3A8E301" w14:textId="77777777" w:rsidR="00EC24A5" w:rsidRDefault="00EC24A5" w:rsidP="00EC24A5">
            <w:pPr>
              <w:pStyle w:val="TAL"/>
              <w:jc w:val="center"/>
            </w:pPr>
            <w:r>
              <w:t>FR2 only</w:t>
            </w:r>
          </w:p>
        </w:tc>
      </w:tr>
      <w:tr w:rsidR="00EC24A5" w14:paraId="3D618628"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9E1ED59" w14:textId="77777777" w:rsidR="00EC24A5" w:rsidRDefault="00EC24A5" w:rsidP="00EC24A5">
            <w:pPr>
              <w:pStyle w:val="TAL"/>
              <w:rPr>
                <w:b/>
                <w:bCs/>
                <w:i/>
                <w:iCs/>
              </w:rPr>
            </w:pPr>
            <w:r>
              <w:rPr>
                <w:b/>
                <w:bCs/>
                <w:i/>
                <w:iCs/>
              </w:rPr>
              <w:t>dynamicMulticastDCI-Format4-2-r17</w:t>
            </w:r>
          </w:p>
          <w:p w14:paraId="5B5B3610" w14:textId="77777777" w:rsidR="00EC24A5" w:rsidRDefault="00EC24A5" w:rsidP="00EC24A5">
            <w:pPr>
              <w:pStyle w:val="TAL"/>
            </w:pPr>
            <w:r>
              <w:rPr>
                <w:bCs/>
                <w:iCs/>
              </w:rPr>
              <w:t>Indicates whether the UE supports DCI format 4_2 with CRC scrambled with G-RNTI for multicast in RRC_CONNECTED</w:t>
            </w:r>
            <w:r>
              <w:t>.</w:t>
            </w:r>
          </w:p>
          <w:p w14:paraId="5535EFA2" w14:textId="77777777" w:rsidR="00EC24A5" w:rsidRDefault="00EC24A5" w:rsidP="00EC24A5">
            <w:pPr>
              <w:pStyle w:val="TAL"/>
              <w:rPr>
                <w:b/>
                <w:bCs/>
                <w:i/>
                <w:iCs/>
              </w:rPr>
            </w:pPr>
            <w:r>
              <w:t xml:space="preserve">A UE supporting this feature shall also indicate support of </w:t>
            </w:r>
            <w:r>
              <w:rPr>
                <w:i/>
              </w:rPr>
              <w:t>dynamicMulticastPCell-r17</w:t>
            </w:r>
            <w:r>
              <w:t>.</w:t>
            </w:r>
          </w:p>
        </w:tc>
        <w:tc>
          <w:tcPr>
            <w:tcW w:w="709" w:type="dxa"/>
            <w:tcBorders>
              <w:top w:val="single" w:sz="4" w:space="0" w:color="808080"/>
              <w:left w:val="single" w:sz="4" w:space="0" w:color="808080"/>
              <w:bottom w:val="single" w:sz="4" w:space="0" w:color="808080"/>
              <w:right w:val="single" w:sz="4" w:space="0" w:color="808080"/>
            </w:tcBorders>
            <w:hideMark/>
          </w:tcPr>
          <w:p w14:paraId="1137024E" w14:textId="77777777" w:rsidR="00EC24A5" w:rsidRDefault="00EC24A5" w:rsidP="00EC24A5">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66025C2" w14:textId="77777777" w:rsidR="00EC24A5" w:rsidRDefault="00EC24A5" w:rsidP="00EC24A5">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31953887" w14:textId="77777777" w:rsidR="00EC24A5" w:rsidRDefault="00EC24A5" w:rsidP="00EC24A5">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4A65D99" w14:textId="77777777" w:rsidR="00EC24A5" w:rsidRDefault="00EC24A5" w:rsidP="00EC24A5">
            <w:pPr>
              <w:pStyle w:val="TAL"/>
              <w:jc w:val="center"/>
            </w:pPr>
            <w:r>
              <w:t>N/A</w:t>
            </w:r>
          </w:p>
        </w:tc>
      </w:tr>
      <w:tr w:rsidR="00EC24A5" w14:paraId="1A16BE0C"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164829F" w14:textId="77777777" w:rsidR="00EC24A5" w:rsidRDefault="00EC24A5" w:rsidP="00EC24A5">
            <w:pPr>
              <w:pStyle w:val="TAL"/>
              <w:rPr>
                <w:b/>
                <w:bCs/>
                <w:i/>
                <w:iCs/>
              </w:rPr>
            </w:pPr>
            <w:r>
              <w:rPr>
                <w:b/>
                <w:bCs/>
                <w:i/>
                <w:iCs/>
              </w:rPr>
              <w:t>dynamicSlotRepetitionMulticastNTN-SharedSpectrumChAccess-r17</w:t>
            </w:r>
          </w:p>
          <w:p w14:paraId="67F402A6" w14:textId="77777777" w:rsidR="00EC24A5" w:rsidRDefault="00EC24A5" w:rsidP="00EC24A5">
            <w:pPr>
              <w:pStyle w:val="TAL"/>
            </w:pPr>
            <w:r>
              <w:rPr>
                <w:bCs/>
                <w:iCs/>
              </w:rPr>
              <w:t>Indicates the maximum number of supported dynamic slot-level repetitions for group-common PDSCH for multicast in RRC_CONNECTED for NTN and shared spectrum channel access</w:t>
            </w:r>
            <w:r>
              <w:t>. Value n8 corresponds to 8, and value n16 corresponds to 16.</w:t>
            </w:r>
          </w:p>
          <w:p w14:paraId="171681EF" w14:textId="77777777" w:rsidR="00EC24A5" w:rsidRDefault="00EC24A5" w:rsidP="00EC24A5">
            <w:pPr>
              <w:pStyle w:val="TAL"/>
              <w:rPr>
                <w:b/>
                <w:bCs/>
                <w:i/>
                <w:iCs/>
              </w:rPr>
            </w:pPr>
            <w:r>
              <w:t xml:space="preserve">A UE supporting this feature shall also indicate support of </w:t>
            </w:r>
            <w:r>
              <w:rPr>
                <w:i/>
              </w:rPr>
              <w:t>dynamicMulticastPCell-r17</w:t>
            </w:r>
            <w:r>
              <w:t>.</w:t>
            </w:r>
          </w:p>
        </w:tc>
        <w:tc>
          <w:tcPr>
            <w:tcW w:w="709" w:type="dxa"/>
            <w:tcBorders>
              <w:top w:val="single" w:sz="4" w:space="0" w:color="808080"/>
              <w:left w:val="single" w:sz="4" w:space="0" w:color="808080"/>
              <w:bottom w:val="single" w:sz="4" w:space="0" w:color="808080"/>
              <w:right w:val="single" w:sz="4" w:space="0" w:color="808080"/>
            </w:tcBorders>
            <w:hideMark/>
          </w:tcPr>
          <w:p w14:paraId="55836951" w14:textId="77777777" w:rsidR="00EC24A5" w:rsidRDefault="00EC24A5" w:rsidP="00EC24A5">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D6C2ACF" w14:textId="77777777" w:rsidR="00EC24A5" w:rsidRDefault="00EC24A5" w:rsidP="00EC24A5">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29B30DA2" w14:textId="77777777" w:rsidR="00EC24A5" w:rsidRDefault="00EC24A5" w:rsidP="00EC24A5">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51ECFCD" w14:textId="77777777" w:rsidR="00EC24A5" w:rsidRDefault="00EC24A5" w:rsidP="00EC24A5">
            <w:pPr>
              <w:pStyle w:val="TAL"/>
              <w:jc w:val="center"/>
            </w:pPr>
            <w:r>
              <w:t>N/A</w:t>
            </w:r>
          </w:p>
        </w:tc>
      </w:tr>
      <w:tr w:rsidR="00EC24A5" w14:paraId="1A75495A"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5858C47" w14:textId="77777777" w:rsidR="00EC24A5" w:rsidRDefault="00EC24A5" w:rsidP="00EC24A5">
            <w:pPr>
              <w:pStyle w:val="TAL"/>
              <w:rPr>
                <w:b/>
                <w:bCs/>
                <w:i/>
                <w:iCs/>
              </w:rPr>
            </w:pPr>
            <w:r>
              <w:rPr>
                <w:b/>
                <w:bCs/>
                <w:i/>
                <w:iCs/>
              </w:rPr>
              <w:t>dynamicSlotRepetitionMulticastTN-NonSharedSpectrumChAccess-r17</w:t>
            </w:r>
          </w:p>
          <w:p w14:paraId="1F63694B" w14:textId="77777777" w:rsidR="00EC24A5" w:rsidRDefault="00EC24A5" w:rsidP="00EC24A5">
            <w:pPr>
              <w:pStyle w:val="TAL"/>
            </w:pPr>
            <w:r>
              <w:rPr>
                <w:bCs/>
                <w:iCs/>
              </w:rPr>
              <w:t>Indicates the maximum number of supported dynamic slot-level repetitions for group-common PDSCH for multicast in RRC_CONNECTED for TN and non-shared spectrum channel access</w:t>
            </w:r>
            <w:r>
              <w:t xml:space="preserve">. Value n8 corresponds to 8, and value n16 corresponds to 16. </w:t>
            </w:r>
            <w:r>
              <w:rPr>
                <w:rFonts w:eastAsia="MS PGothic" w:cs="Arial"/>
                <w:szCs w:val="18"/>
              </w:rPr>
              <w:t>UE shall set the capability value consistently for all FDD-FR1 bands, all TDD-FR1 bands, all TDD-FR2 bands respectively.</w:t>
            </w:r>
          </w:p>
          <w:p w14:paraId="43CB327F" w14:textId="77777777" w:rsidR="00EC24A5" w:rsidRDefault="00EC24A5" w:rsidP="00EC24A5">
            <w:pPr>
              <w:pStyle w:val="TAL"/>
              <w:rPr>
                <w:b/>
                <w:bCs/>
                <w:i/>
                <w:iCs/>
              </w:rPr>
            </w:pPr>
            <w:r>
              <w:t xml:space="preserve">A UE supporting this feature shall also indicate support of </w:t>
            </w:r>
            <w:r>
              <w:rPr>
                <w:i/>
              </w:rPr>
              <w:t>dynamicMulticastPCell-r17</w:t>
            </w:r>
            <w:r>
              <w:t>.</w:t>
            </w:r>
          </w:p>
        </w:tc>
        <w:tc>
          <w:tcPr>
            <w:tcW w:w="709" w:type="dxa"/>
            <w:tcBorders>
              <w:top w:val="single" w:sz="4" w:space="0" w:color="808080"/>
              <w:left w:val="single" w:sz="4" w:space="0" w:color="808080"/>
              <w:bottom w:val="single" w:sz="4" w:space="0" w:color="808080"/>
              <w:right w:val="single" w:sz="4" w:space="0" w:color="808080"/>
            </w:tcBorders>
            <w:hideMark/>
          </w:tcPr>
          <w:p w14:paraId="655CFA37" w14:textId="77777777" w:rsidR="00EC24A5" w:rsidRDefault="00EC24A5" w:rsidP="00EC24A5">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AF80625" w14:textId="77777777" w:rsidR="00EC24A5" w:rsidRDefault="00EC24A5" w:rsidP="00EC24A5">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58107E13" w14:textId="77777777" w:rsidR="00EC24A5" w:rsidRDefault="00EC24A5" w:rsidP="00EC24A5">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BC1876E" w14:textId="77777777" w:rsidR="00EC24A5" w:rsidRDefault="00EC24A5" w:rsidP="00EC24A5">
            <w:pPr>
              <w:pStyle w:val="TAL"/>
              <w:jc w:val="center"/>
            </w:pPr>
            <w:r>
              <w:t>N/A</w:t>
            </w:r>
          </w:p>
        </w:tc>
      </w:tr>
      <w:tr w:rsidR="00EC24A5" w14:paraId="4C39A6A1"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08BB2A0" w14:textId="77777777" w:rsidR="00EC24A5" w:rsidRDefault="00EC24A5" w:rsidP="00EC24A5">
            <w:pPr>
              <w:pStyle w:val="TAL"/>
              <w:rPr>
                <w:b/>
                <w:bCs/>
                <w:i/>
                <w:iCs/>
              </w:rPr>
            </w:pPr>
            <w:r>
              <w:rPr>
                <w:b/>
                <w:bCs/>
                <w:i/>
                <w:iCs/>
              </w:rPr>
              <w:t>dynamicWaveformSwitch-r18</w:t>
            </w:r>
          </w:p>
          <w:p w14:paraId="2A506F0E" w14:textId="77777777" w:rsidR="00EC24A5" w:rsidRDefault="00EC24A5" w:rsidP="00EC24A5">
            <w:pPr>
              <w:pStyle w:val="TAL"/>
            </w:pPr>
            <w:r>
              <w:t>Indicates whether the UE supports dynamic waveform switching for DCI format 0_1/0_2 when configured with only 1 UL carrier in the band.</w:t>
            </w:r>
          </w:p>
          <w:p w14:paraId="6AC13823" w14:textId="77777777" w:rsidR="00EC24A5" w:rsidRDefault="00EC24A5" w:rsidP="00EC24A5">
            <w:pPr>
              <w:pStyle w:val="TAL"/>
              <w:rPr>
                <w:b/>
                <w:bCs/>
                <w:i/>
                <w:iCs/>
              </w:rPr>
            </w:pPr>
            <w:r>
              <w:t xml:space="preserve">If UE supporting this feature also supports </w:t>
            </w:r>
            <w:r>
              <w:rPr>
                <w:i/>
                <w:iCs/>
              </w:rPr>
              <w:t>dci-Format1-2And0-2-r16</w:t>
            </w:r>
            <w:r>
              <w:t>, the UE supports this feature with DCI format 0_2.</w:t>
            </w:r>
          </w:p>
        </w:tc>
        <w:tc>
          <w:tcPr>
            <w:tcW w:w="709" w:type="dxa"/>
            <w:tcBorders>
              <w:top w:val="single" w:sz="4" w:space="0" w:color="808080"/>
              <w:left w:val="single" w:sz="4" w:space="0" w:color="808080"/>
              <w:bottom w:val="single" w:sz="4" w:space="0" w:color="808080"/>
              <w:right w:val="single" w:sz="4" w:space="0" w:color="808080"/>
            </w:tcBorders>
            <w:hideMark/>
          </w:tcPr>
          <w:p w14:paraId="11937E92" w14:textId="77777777" w:rsidR="00EC24A5" w:rsidRDefault="00EC24A5" w:rsidP="00EC24A5">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26B5112" w14:textId="77777777" w:rsidR="00EC24A5" w:rsidRDefault="00EC24A5" w:rsidP="00EC24A5">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4A121BEB" w14:textId="77777777" w:rsidR="00EC24A5" w:rsidRDefault="00EC24A5" w:rsidP="00EC24A5">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3C5F44B" w14:textId="77777777" w:rsidR="00EC24A5" w:rsidRDefault="00EC24A5" w:rsidP="00EC24A5">
            <w:pPr>
              <w:pStyle w:val="TAL"/>
              <w:jc w:val="center"/>
            </w:pPr>
            <w:r>
              <w:t>N/A</w:t>
            </w:r>
          </w:p>
        </w:tc>
      </w:tr>
      <w:tr w:rsidR="00EC24A5" w14:paraId="70B0FF34"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ABA4FF8" w14:textId="77777777" w:rsidR="00EC24A5" w:rsidRDefault="00EC24A5" w:rsidP="00EC24A5">
            <w:pPr>
              <w:pStyle w:val="TAL"/>
              <w:rPr>
                <w:b/>
                <w:bCs/>
                <w:i/>
                <w:iCs/>
              </w:rPr>
            </w:pPr>
            <w:r>
              <w:rPr>
                <w:b/>
                <w:bCs/>
                <w:i/>
                <w:iCs/>
              </w:rPr>
              <w:t>dynamicWaveformSwitchIntraCA-r18</w:t>
            </w:r>
          </w:p>
          <w:p w14:paraId="389AC2FF" w14:textId="77777777" w:rsidR="00EC24A5" w:rsidRDefault="00EC24A5" w:rsidP="00EC24A5">
            <w:pPr>
              <w:pStyle w:val="TAL"/>
              <w:rPr>
                <w:b/>
                <w:bCs/>
                <w:i/>
                <w:iCs/>
              </w:rPr>
            </w:pPr>
            <w:r>
              <w:t xml:space="preserve">Indicates whether the UE supports </w:t>
            </w:r>
            <w:r>
              <w:rPr>
                <w:rFonts w:cs="Arial"/>
                <w:szCs w:val="18"/>
              </w:rPr>
              <w:t>dynamic waveform switching for DCI format 0_1/0_2 for intra-band UL CA with up to X CCs in the band.</w:t>
            </w:r>
          </w:p>
        </w:tc>
        <w:tc>
          <w:tcPr>
            <w:tcW w:w="709" w:type="dxa"/>
            <w:tcBorders>
              <w:top w:val="single" w:sz="4" w:space="0" w:color="808080"/>
              <w:left w:val="single" w:sz="4" w:space="0" w:color="808080"/>
              <w:bottom w:val="single" w:sz="4" w:space="0" w:color="808080"/>
              <w:right w:val="single" w:sz="4" w:space="0" w:color="808080"/>
            </w:tcBorders>
            <w:hideMark/>
          </w:tcPr>
          <w:p w14:paraId="24378BAD" w14:textId="77777777" w:rsidR="00EC24A5" w:rsidRDefault="00EC24A5" w:rsidP="00EC24A5">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1F639ED" w14:textId="77777777" w:rsidR="00EC24A5" w:rsidRDefault="00EC24A5" w:rsidP="00EC24A5">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5E18F6E9" w14:textId="77777777" w:rsidR="00EC24A5" w:rsidRDefault="00EC24A5" w:rsidP="00EC24A5">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EC5433A" w14:textId="77777777" w:rsidR="00EC24A5" w:rsidRDefault="00EC24A5" w:rsidP="00EC24A5">
            <w:pPr>
              <w:pStyle w:val="TAL"/>
              <w:jc w:val="center"/>
            </w:pPr>
            <w:r>
              <w:t>N/A</w:t>
            </w:r>
          </w:p>
        </w:tc>
      </w:tr>
      <w:tr w:rsidR="00EC24A5" w14:paraId="65EF5F10"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13B66E6" w14:textId="77777777" w:rsidR="00EC24A5" w:rsidRDefault="00EC24A5" w:rsidP="00EC24A5">
            <w:pPr>
              <w:pStyle w:val="TAL"/>
              <w:rPr>
                <w:b/>
                <w:bCs/>
                <w:i/>
                <w:iCs/>
              </w:rPr>
            </w:pPr>
            <w:r>
              <w:rPr>
                <w:b/>
                <w:bCs/>
                <w:i/>
                <w:iCs/>
              </w:rPr>
              <w:t>dynamicWaveformSwitchPHR-r18</w:t>
            </w:r>
          </w:p>
          <w:p w14:paraId="6EE76CE1" w14:textId="77777777" w:rsidR="00EC24A5" w:rsidRDefault="00EC24A5" w:rsidP="00EC24A5">
            <w:pPr>
              <w:pStyle w:val="TAL"/>
              <w:rPr>
                <w:rFonts w:cs="Arial"/>
                <w:szCs w:val="18"/>
              </w:rPr>
            </w:pPr>
            <w:r>
              <w:t xml:space="preserve">Indicates whether the UE supports </w:t>
            </w:r>
            <w:r>
              <w:rPr>
                <w:rFonts w:cs="Arial"/>
                <w:szCs w:val="18"/>
              </w:rPr>
              <w:t>reporting of power headroom information for an assumed PUSCH using target waveform different from waveform of actual PUSCH.</w:t>
            </w:r>
          </w:p>
          <w:p w14:paraId="3F48E016" w14:textId="77777777" w:rsidR="00EC24A5" w:rsidRDefault="00EC24A5" w:rsidP="00EC24A5">
            <w:pPr>
              <w:pStyle w:val="TAL"/>
              <w:rPr>
                <w:rFonts w:cs="Arial"/>
                <w:szCs w:val="18"/>
              </w:rPr>
            </w:pPr>
            <w:r>
              <w:rPr>
                <w:rFonts w:cs="Arial"/>
                <w:szCs w:val="18"/>
              </w:rPr>
              <w:t xml:space="preserve">A UE supporting this feature shall also indicate support of </w:t>
            </w:r>
            <w:r>
              <w:rPr>
                <w:rFonts w:cs="Arial"/>
                <w:i/>
                <w:iCs/>
                <w:szCs w:val="18"/>
              </w:rPr>
              <w:t>dynamicWaveformSwitch-r18</w:t>
            </w:r>
            <w:r>
              <w:rPr>
                <w:rFonts w:cs="Arial"/>
                <w:szCs w:val="18"/>
              </w:rPr>
              <w:t>.</w:t>
            </w:r>
          </w:p>
          <w:p w14:paraId="69C978A4" w14:textId="77777777" w:rsidR="00EC24A5" w:rsidRDefault="00EC24A5" w:rsidP="00EC24A5">
            <w:pPr>
              <w:pStyle w:val="TAL"/>
              <w:rPr>
                <w:rFonts w:cs="Arial"/>
                <w:szCs w:val="18"/>
              </w:rPr>
            </w:pPr>
          </w:p>
          <w:p w14:paraId="712624CF" w14:textId="77777777" w:rsidR="00EC24A5" w:rsidRDefault="00EC24A5" w:rsidP="00EC24A5">
            <w:pPr>
              <w:pStyle w:val="TAN"/>
              <w:rPr>
                <w:b/>
                <w:bCs/>
                <w:i/>
                <w:iCs/>
              </w:rPr>
            </w:pPr>
            <w:r>
              <w:t>NOTE:</w:t>
            </w:r>
            <w:r>
              <w:rPr>
                <w:rFonts w:cs="Arial"/>
                <w:szCs w:val="18"/>
              </w:rPr>
              <w:tab/>
            </w:r>
            <w:r>
              <w:t>A UE can be configured to use either the single entry PHR with assumed PUSCH MAC CE or the multiple entry PHR with assumed PUSCH MAC CE for a cell group if the UE indicates support for this feature in any one cell of the cell group.</w:t>
            </w:r>
          </w:p>
        </w:tc>
        <w:tc>
          <w:tcPr>
            <w:tcW w:w="709" w:type="dxa"/>
            <w:tcBorders>
              <w:top w:val="single" w:sz="4" w:space="0" w:color="808080"/>
              <w:left w:val="single" w:sz="4" w:space="0" w:color="808080"/>
              <w:bottom w:val="single" w:sz="4" w:space="0" w:color="808080"/>
              <w:right w:val="single" w:sz="4" w:space="0" w:color="808080"/>
            </w:tcBorders>
            <w:hideMark/>
          </w:tcPr>
          <w:p w14:paraId="5F5F155B" w14:textId="77777777" w:rsidR="00EC24A5" w:rsidRDefault="00EC24A5" w:rsidP="00EC24A5">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DC31D26" w14:textId="77777777" w:rsidR="00EC24A5" w:rsidRDefault="00EC24A5" w:rsidP="00EC24A5">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21421386" w14:textId="77777777" w:rsidR="00EC24A5" w:rsidRDefault="00EC24A5" w:rsidP="00EC24A5">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EF3B18D" w14:textId="77777777" w:rsidR="00EC24A5" w:rsidRDefault="00EC24A5" w:rsidP="00EC24A5">
            <w:pPr>
              <w:pStyle w:val="TAL"/>
              <w:jc w:val="center"/>
            </w:pPr>
            <w:r>
              <w:t>N/A</w:t>
            </w:r>
          </w:p>
        </w:tc>
      </w:tr>
      <w:tr w:rsidR="00EC24A5" w14:paraId="1FC3E66C"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B1ED7EF" w14:textId="77777777" w:rsidR="00EC24A5" w:rsidRDefault="00EC24A5" w:rsidP="00EC24A5">
            <w:pPr>
              <w:pStyle w:val="TAL"/>
              <w:rPr>
                <w:b/>
                <w:bCs/>
                <w:i/>
                <w:iCs/>
                <w:lang w:eastAsia="zh-CN"/>
              </w:rPr>
            </w:pPr>
            <w:r>
              <w:rPr>
                <w:b/>
                <w:bCs/>
                <w:i/>
                <w:iCs/>
              </w:rPr>
              <w:t>enhancedChannelRaster-r18</w:t>
            </w:r>
          </w:p>
          <w:p w14:paraId="594EAD9C" w14:textId="77777777" w:rsidR="00EC24A5" w:rsidRDefault="00EC24A5" w:rsidP="00EC24A5">
            <w:pPr>
              <w:pStyle w:val="TAL"/>
              <w:rPr>
                <w:b/>
                <w:bCs/>
                <w:i/>
                <w:iCs/>
                <w:lang w:eastAsia="ja-JP"/>
              </w:rPr>
            </w:pPr>
            <w:r>
              <w:t>Indicates whether the UE supports the requirements for UE channel bandwidths located on the enhanced channel raster of a band as specified in TS 38.101-1 [2] and TS 38.101-5 [34]</w:t>
            </w:r>
            <w:r>
              <w:rPr>
                <w:noProof/>
              </w:rPr>
              <w:t>.</w:t>
            </w:r>
            <w:r>
              <w:rPr>
                <w:bCs/>
                <w:iCs/>
              </w:rPr>
              <w:t xml:space="preserve"> It is mandatory </w:t>
            </w:r>
            <w:r>
              <w:t>with capability signalling for all Rel-18</w:t>
            </w:r>
            <w:r>
              <w:rPr>
                <w:bCs/>
                <w:iCs/>
              </w:rPr>
              <w:t xml:space="preserve"> UEs for certain bands as defined in TS 38.101-1 </w:t>
            </w:r>
            <w:r>
              <w:t>[2]</w:t>
            </w:r>
            <w:r>
              <w:rPr>
                <w:bCs/>
                <w:iCs/>
              </w:rPr>
              <w:t xml:space="preserve"> and TS 38.101-5 [34]. Otherwise, it is optional.</w:t>
            </w:r>
          </w:p>
        </w:tc>
        <w:tc>
          <w:tcPr>
            <w:tcW w:w="709" w:type="dxa"/>
            <w:tcBorders>
              <w:top w:val="single" w:sz="4" w:space="0" w:color="808080"/>
              <w:left w:val="single" w:sz="4" w:space="0" w:color="808080"/>
              <w:bottom w:val="single" w:sz="4" w:space="0" w:color="808080"/>
              <w:right w:val="single" w:sz="4" w:space="0" w:color="808080"/>
            </w:tcBorders>
            <w:hideMark/>
          </w:tcPr>
          <w:p w14:paraId="3A6725F2" w14:textId="77777777" w:rsidR="00EC24A5" w:rsidRDefault="00EC24A5" w:rsidP="00EC24A5">
            <w:pPr>
              <w:pStyle w:val="TAL"/>
              <w:jc w:val="center"/>
              <w:rPr>
                <w:bCs/>
                <w:iCs/>
              </w:rPr>
            </w:pPr>
            <w:r>
              <w:rPr>
                <w:rFonts w:cs="Arial"/>
                <w:bCs/>
                <w:iCs/>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2277A73" w14:textId="77777777" w:rsidR="00EC24A5" w:rsidRDefault="00EC24A5" w:rsidP="00EC24A5">
            <w:pPr>
              <w:pStyle w:val="TAL"/>
              <w:jc w:val="center"/>
              <w:rPr>
                <w:bCs/>
                <w:iCs/>
              </w:rPr>
            </w:pPr>
            <w:r>
              <w:rPr>
                <w:rFonts w:cs="Arial"/>
                <w:bCs/>
                <w:iCs/>
                <w:szCs w:val="18"/>
              </w:rPr>
              <w:t>CY</w:t>
            </w:r>
          </w:p>
        </w:tc>
        <w:tc>
          <w:tcPr>
            <w:tcW w:w="709" w:type="dxa"/>
            <w:tcBorders>
              <w:top w:val="single" w:sz="4" w:space="0" w:color="808080"/>
              <w:left w:val="single" w:sz="4" w:space="0" w:color="808080"/>
              <w:bottom w:val="single" w:sz="4" w:space="0" w:color="808080"/>
              <w:right w:val="single" w:sz="4" w:space="0" w:color="808080"/>
            </w:tcBorders>
            <w:hideMark/>
          </w:tcPr>
          <w:p w14:paraId="5F9156D5" w14:textId="77777777" w:rsidR="00EC24A5" w:rsidRDefault="00EC24A5" w:rsidP="00EC24A5">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5BD070A" w14:textId="77777777" w:rsidR="00EC24A5" w:rsidRDefault="00EC24A5" w:rsidP="00EC24A5">
            <w:pPr>
              <w:pStyle w:val="TAL"/>
              <w:jc w:val="center"/>
            </w:pPr>
            <w:r>
              <w:t>FR1 only</w:t>
            </w:r>
          </w:p>
        </w:tc>
      </w:tr>
      <w:tr w:rsidR="00EC24A5" w14:paraId="4CC871F3"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96B8444" w14:textId="77777777" w:rsidR="00EC24A5" w:rsidRDefault="00EC24A5" w:rsidP="00EC24A5">
            <w:pPr>
              <w:pStyle w:val="TAL"/>
              <w:rPr>
                <w:b/>
                <w:bCs/>
                <w:i/>
                <w:iCs/>
                <w:lang w:eastAsia="zh-CN"/>
              </w:rPr>
            </w:pPr>
            <w:r>
              <w:rPr>
                <w:b/>
                <w:bCs/>
                <w:i/>
                <w:iCs/>
              </w:rPr>
              <w:lastRenderedPageBreak/>
              <w:t>enhancedSkipUplinkTxConfigured-v1660</w:t>
            </w:r>
          </w:p>
          <w:p w14:paraId="6CBE0608" w14:textId="77777777" w:rsidR="00EC24A5" w:rsidRDefault="00EC24A5" w:rsidP="00EC24A5">
            <w:pPr>
              <w:pStyle w:val="TAL"/>
              <w:rPr>
                <w:bCs/>
                <w:iCs/>
                <w:lang w:eastAsia="ja-JP"/>
              </w:rPr>
            </w:pPr>
            <w:r>
              <w:t xml:space="preserve">Indicates whether the UE supports skipping UL transmission for a </w:t>
            </w:r>
            <w:r>
              <w:rPr>
                <w:lang w:eastAsia="zh-CN"/>
              </w:rPr>
              <w:t>configured</w:t>
            </w:r>
            <w:r>
              <w:t xml:space="preserve"> uplink grant only if no data is available for transmission and no UCI is multiplexed on the corresponding PUSCH of the uplink grant as specified in TS 38.321 [8]. </w:t>
            </w:r>
            <w:r>
              <w:rPr>
                <w:rFonts w:eastAsia="MS PGothic" w:cs="Arial"/>
                <w:szCs w:val="18"/>
              </w:rPr>
              <w:t>UE shall set the capability value consistently for all FDD-FR1 bands, all TDD-FR1 bands, all TDD-FR2-1 bands and all TDD-FR2-2 bands respectively.</w:t>
            </w:r>
          </w:p>
          <w:p w14:paraId="50FA5F3C" w14:textId="77777777" w:rsidR="00EC24A5" w:rsidRDefault="00EC24A5" w:rsidP="00EC24A5">
            <w:pPr>
              <w:pStyle w:val="TAL"/>
              <w:rPr>
                <w:b/>
                <w:bCs/>
                <w:i/>
                <w:iCs/>
              </w:rPr>
            </w:pPr>
            <w:r>
              <w:t xml:space="preserve">The UE only includes </w:t>
            </w:r>
            <w:r>
              <w:rPr>
                <w:i/>
                <w:iCs/>
              </w:rPr>
              <w:t>enhancedSkipUplinkTxConfigured-v1660</w:t>
            </w:r>
            <w:r>
              <w:t xml:space="preserve"> if </w:t>
            </w:r>
            <w:r>
              <w:rPr>
                <w:i/>
                <w:iCs/>
              </w:rPr>
              <w:t>enhancedSkipUplinkTxConfigured-r16</w:t>
            </w:r>
            <w:r>
              <w:t xml:space="preserve"> is absent.</w:t>
            </w:r>
          </w:p>
        </w:tc>
        <w:tc>
          <w:tcPr>
            <w:tcW w:w="709" w:type="dxa"/>
            <w:tcBorders>
              <w:top w:val="single" w:sz="4" w:space="0" w:color="808080"/>
              <w:left w:val="single" w:sz="4" w:space="0" w:color="808080"/>
              <w:bottom w:val="single" w:sz="4" w:space="0" w:color="808080"/>
              <w:right w:val="single" w:sz="4" w:space="0" w:color="808080"/>
            </w:tcBorders>
            <w:hideMark/>
          </w:tcPr>
          <w:p w14:paraId="3024643A" w14:textId="77777777" w:rsidR="00EC24A5" w:rsidRDefault="00EC24A5" w:rsidP="00EC24A5">
            <w:pPr>
              <w:pStyle w:val="TAL"/>
              <w:jc w:val="center"/>
              <w:rPr>
                <w:bCs/>
                <w:iCs/>
              </w:rPr>
            </w:pPr>
            <w:r>
              <w:rPr>
                <w:rFonts w:cs="Arial"/>
                <w:bCs/>
                <w:iCs/>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F25E054" w14:textId="77777777" w:rsidR="00EC24A5" w:rsidRDefault="00EC24A5" w:rsidP="00EC24A5">
            <w:pPr>
              <w:pStyle w:val="TAL"/>
              <w:jc w:val="center"/>
              <w:rPr>
                <w:bCs/>
                <w:iCs/>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6B1BFFDB" w14:textId="77777777" w:rsidR="00EC24A5" w:rsidRDefault="00EC24A5" w:rsidP="00EC24A5">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C3372D0" w14:textId="77777777" w:rsidR="00EC24A5" w:rsidRDefault="00EC24A5" w:rsidP="00EC24A5">
            <w:pPr>
              <w:pStyle w:val="TAL"/>
              <w:jc w:val="center"/>
            </w:pPr>
            <w:r>
              <w:rPr>
                <w:rFonts w:cs="Arial"/>
                <w:bCs/>
                <w:iCs/>
                <w:szCs w:val="18"/>
              </w:rPr>
              <w:t>N/A</w:t>
            </w:r>
          </w:p>
        </w:tc>
      </w:tr>
      <w:tr w:rsidR="00EC24A5" w14:paraId="04AE3DC4"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0C84FB1" w14:textId="77777777" w:rsidR="00EC24A5" w:rsidRDefault="00EC24A5" w:rsidP="00EC24A5">
            <w:pPr>
              <w:pStyle w:val="TAL"/>
              <w:rPr>
                <w:b/>
                <w:bCs/>
                <w:i/>
                <w:iCs/>
                <w:lang w:eastAsia="zh-CN"/>
              </w:rPr>
            </w:pPr>
            <w:r>
              <w:rPr>
                <w:b/>
                <w:bCs/>
                <w:i/>
                <w:iCs/>
              </w:rPr>
              <w:t>enhancedSkipUplinkTxDynamic-v1660</w:t>
            </w:r>
          </w:p>
          <w:p w14:paraId="5FA62007" w14:textId="77777777" w:rsidR="00EC24A5" w:rsidRDefault="00EC24A5" w:rsidP="00EC24A5">
            <w:pPr>
              <w:pStyle w:val="TAL"/>
              <w:rPr>
                <w:bCs/>
                <w:iCs/>
                <w:lang w:eastAsia="ja-JP"/>
              </w:rPr>
            </w:pPr>
            <w:r>
              <w:t xml:space="preserve">Indicates whether the UE supports skipping UL transmission for an uplink </w:t>
            </w:r>
            <w:r>
              <w:rPr>
                <w:lang w:eastAsia="ko-KR"/>
              </w:rPr>
              <w:t>grant addressed to a C-RNTI</w:t>
            </w:r>
            <w:r>
              <w:t xml:space="preserve"> only if no data is available for transmission and no UCI is multiplexed on the corresponding PUSCH of the uplink grant as specified in TS 38.321 [8]. </w:t>
            </w:r>
            <w:r>
              <w:rPr>
                <w:rFonts w:eastAsia="MS PGothic" w:cs="Arial"/>
                <w:szCs w:val="18"/>
              </w:rPr>
              <w:t>UE shall set the capability value consistently for all FDD-FR1 bands, all TDD-FR1 bands, all TDD-FR2-1 bands and all TDD-FR2-2 bands respectively.</w:t>
            </w:r>
          </w:p>
          <w:p w14:paraId="03278783" w14:textId="77777777" w:rsidR="00EC24A5" w:rsidRDefault="00EC24A5" w:rsidP="00EC24A5">
            <w:pPr>
              <w:pStyle w:val="TAL"/>
              <w:rPr>
                <w:b/>
                <w:bCs/>
                <w:i/>
                <w:iCs/>
              </w:rPr>
            </w:pPr>
            <w:r>
              <w:t xml:space="preserve">The UE only includes </w:t>
            </w:r>
            <w:r>
              <w:rPr>
                <w:i/>
                <w:iCs/>
              </w:rPr>
              <w:t>enhancedSkipUplinkTxDynamic-v1660</w:t>
            </w:r>
            <w:r>
              <w:t xml:space="preserve"> if </w:t>
            </w:r>
            <w:r>
              <w:rPr>
                <w:i/>
                <w:iCs/>
              </w:rPr>
              <w:t>enhancedSkipUplinkTxDynamic-r16</w:t>
            </w:r>
            <w:r>
              <w:t xml:space="preserve"> is absent.</w:t>
            </w:r>
          </w:p>
        </w:tc>
        <w:tc>
          <w:tcPr>
            <w:tcW w:w="709" w:type="dxa"/>
            <w:tcBorders>
              <w:top w:val="single" w:sz="4" w:space="0" w:color="808080"/>
              <w:left w:val="single" w:sz="4" w:space="0" w:color="808080"/>
              <w:bottom w:val="single" w:sz="4" w:space="0" w:color="808080"/>
              <w:right w:val="single" w:sz="4" w:space="0" w:color="808080"/>
            </w:tcBorders>
            <w:hideMark/>
          </w:tcPr>
          <w:p w14:paraId="1E864D56" w14:textId="77777777" w:rsidR="00EC24A5" w:rsidRDefault="00EC24A5" w:rsidP="00EC24A5">
            <w:pPr>
              <w:pStyle w:val="TAL"/>
              <w:jc w:val="center"/>
              <w:rPr>
                <w:bCs/>
                <w:iCs/>
              </w:rPr>
            </w:pPr>
            <w:r>
              <w:rPr>
                <w:rFonts w:cs="Arial"/>
                <w:bCs/>
                <w:iCs/>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1519E2F" w14:textId="77777777" w:rsidR="00EC24A5" w:rsidRDefault="00EC24A5" w:rsidP="00EC24A5">
            <w:pPr>
              <w:pStyle w:val="TAL"/>
              <w:jc w:val="center"/>
              <w:rPr>
                <w:bCs/>
                <w:iCs/>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532E358F" w14:textId="77777777" w:rsidR="00EC24A5" w:rsidRDefault="00EC24A5" w:rsidP="00EC24A5">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EC9898A" w14:textId="77777777" w:rsidR="00EC24A5" w:rsidRDefault="00EC24A5" w:rsidP="00EC24A5">
            <w:pPr>
              <w:pStyle w:val="TAL"/>
              <w:jc w:val="center"/>
            </w:pPr>
            <w:r>
              <w:rPr>
                <w:rFonts w:cs="Arial"/>
                <w:bCs/>
                <w:iCs/>
                <w:szCs w:val="18"/>
              </w:rPr>
              <w:t>N/A</w:t>
            </w:r>
          </w:p>
        </w:tc>
      </w:tr>
      <w:tr w:rsidR="00EC24A5" w14:paraId="5851A3B8"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B843862" w14:textId="77777777" w:rsidR="00EC24A5" w:rsidRDefault="00EC24A5" w:rsidP="00EC24A5">
            <w:pPr>
              <w:pStyle w:val="TAL"/>
              <w:rPr>
                <w:b/>
                <w:i/>
              </w:rPr>
            </w:pPr>
            <w:r>
              <w:rPr>
                <w:b/>
                <w:i/>
              </w:rPr>
              <w:t>enhancedType3-HARQ-CodebookFeedback-r17</w:t>
            </w:r>
          </w:p>
          <w:p w14:paraId="0A73D994" w14:textId="77777777" w:rsidR="00EC24A5" w:rsidRDefault="00EC24A5" w:rsidP="00EC24A5">
            <w:pPr>
              <w:pStyle w:val="TAL"/>
            </w:pPr>
            <w:r>
              <w:t>Indicates whether the UE supports enhanced type 3 HARQ-ACK codebook feedback</w:t>
            </w:r>
            <w:r>
              <w:rPr>
                <w:rFonts w:cs="Arial"/>
                <w:szCs w:val="18"/>
              </w:rPr>
              <w:t xml:space="preserve"> based on triggering information in DCI 1_1 and DCI 1_2 (for a UE supporting DCI format 1_2 as indicated in </w:t>
            </w:r>
            <w:r>
              <w:rPr>
                <w:rFonts w:cs="Arial"/>
                <w:i/>
                <w:iCs/>
                <w:szCs w:val="18"/>
              </w:rPr>
              <w:t>dci-Format1-2And0-2-r16</w:t>
            </w:r>
            <w:r>
              <w:rPr>
                <w:rFonts w:cs="Arial"/>
                <w:szCs w:val="18"/>
              </w:rPr>
              <w:t>) and also supports transmission of enhanced type 3 HARQ-ACK codebook using the first or second PUCCH configuration based on PHY priority indication in the triggering DCI (for a UE supporting two HARQ-ACK codebooks / PUCCH config as indicated in twoHARQ-ACK-Codebook-type1-r16)</w:t>
            </w:r>
            <w:r>
              <w:t>. The capability signalling comprises the following parameters:</w:t>
            </w:r>
          </w:p>
          <w:p w14:paraId="196EAB4E" w14:textId="77777777" w:rsidR="00EC24A5" w:rsidRDefault="00EC24A5" w:rsidP="00EC24A5">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enhancedType3-HARQ-Codebooks-r17</w:t>
            </w:r>
            <w:r>
              <w:rPr>
                <w:rFonts w:ascii="Arial" w:hAnsi="Arial" w:cs="Arial"/>
                <w:sz w:val="18"/>
                <w:szCs w:val="18"/>
              </w:rPr>
              <w:t xml:space="preserve"> indicates the maximum number of supported enhanced type 3 HARQ-ACK codebooks;</w:t>
            </w:r>
          </w:p>
          <w:p w14:paraId="45AE8D14" w14:textId="77777777" w:rsidR="00EC24A5" w:rsidRDefault="00EC24A5" w:rsidP="00EC24A5">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 xml:space="preserve">maxNumberPUCCH-Transmissions-r17 </w:t>
            </w:r>
            <w:r>
              <w:rPr>
                <w:rFonts w:ascii="Arial" w:hAnsi="Arial" w:cs="Arial"/>
                <w:sz w:val="18"/>
                <w:szCs w:val="18"/>
              </w:rPr>
              <w:t>indicates the maximum number of actual PUCCH transmissions for type 3 or enhanced type 3 HARQ-ACK codebook feedback within a slot.</w:t>
            </w:r>
          </w:p>
          <w:p w14:paraId="54670584" w14:textId="77777777" w:rsidR="00EC24A5" w:rsidRDefault="00EC24A5" w:rsidP="00EC24A5">
            <w:pPr>
              <w:pStyle w:val="TAL"/>
              <w:rPr>
                <w:b/>
                <w:bCs/>
                <w:i/>
                <w:iCs/>
              </w:rPr>
            </w:pPr>
            <w:r>
              <w:t xml:space="preserve">UE only supports </w:t>
            </w:r>
            <w:r>
              <w:rPr>
                <w:rFonts w:cs="Arial"/>
                <w:szCs w:val="18"/>
              </w:rPr>
              <w:t xml:space="preserve">feedback of a dynamically selected enhanced type 3 HARQ-ACK codebook based on triggering information in DCI 1_1 and DCI 1_2 (for a UE supporting DCI format 1_2 as indicated in </w:t>
            </w:r>
            <w:r>
              <w:rPr>
                <w:rFonts w:cs="Arial"/>
                <w:i/>
                <w:iCs/>
                <w:szCs w:val="18"/>
              </w:rPr>
              <w:t>dci-Format1-2And0-2-r16</w:t>
            </w:r>
            <w:r>
              <w:rPr>
                <w:rFonts w:cs="Arial"/>
                <w:szCs w:val="18"/>
              </w:rPr>
              <w:t>)</w:t>
            </w:r>
            <w:r>
              <w:t xml:space="preserve"> if the UE supports more than one enhanced type 3 HARQ-ACK codebook to be configured (as indicated in </w:t>
            </w:r>
            <w:r>
              <w:rPr>
                <w:rFonts w:cs="Arial"/>
                <w:i/>
                <w:iCs/>
                <w:szCs w:val="18"/>
              </w:rPr>
              <w:t>enhancedType3-HARQ-Codebooks-r17</w:t>
            </w:r>
            <w:r>
              <w:rPr>
                <w:rFonts w:cs="Arial"/>
                <w:szCs w:val="18"/>
              </w:rPr>
              <w:t xml:space="preserve">). The UE indicates support of this capability shall also indicate support of </w:t>
            </w:r>
            <w:r>
              <w:rPr>
                <w:rFonts w:cs="Arial"/>
                <w:i/>
                <w:iCs/>
                <w:szCs w:val="18"/>
              </w:rPr>
              <w:t>oneShotHARQ-feedback-r16</w:t>
            </w:r>
            <w:r>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0F4B7D36" w14:textId="77777777" w:rsidR="00EC24A5" w:rsidRDefault="00EC24A5" w:rsidP="00EC24A5">
            <w:pPr>
              <w:pStyle w:val="TAL"/>
              <w:jc w:val="center"/>
              <w:rPr>
                <w:rFonts w:cs="Arial"/>
                <w:bCs/>
                <w:iCs/>
                <w:szCs w:val="18"/>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5E0F3571" w14:textId="77777777" w:rsidR="00EC24A5" w:rsidRDefault="00EC24A5" w:rsidP="00EC24A5">
            <w:pPr>
              <w:pStyle w:val="TAL"/>
              <w:jc w:val="center"/>
              <w:rPr>
                <w:rFonts w:cs="Arial"/>
                <w:bCs/>
                <w:iCs/>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8820C11" w14:textId="77777777" w:rsidR="00EC24A5" w:rsidRDefault="00EC24A5" w:rsidP="00EC24A5">
            <w:pPr>
              <w:pStyle w:val="TAL"/>
              <w:jc w:val="center"/>
              <w:rPr>
                <w:bCs/>
                <w:iCs/>
              </w:rPr>
            </w:pPr>
            <w:r>
              <w:t>N/A</w:t>
            </w:r>
          </w:p>
        </w:tc>
        <w:tc>
          <w:tcPr>
            <w:tcW w:w="728" w:type="dxa"/>
            <w:tcBorders>
              <w:top w:val="single" w:sz="4" w:space="0" w:color="808080"/>
              <w:left w:val="single" w:sz="4" w:space="0" w:color="808080"/>
              <w:bottom w:val="single" w:sz="4" w:space="0" w:color="808080"/>
              <w:right w:val="single" w:sz="4" w:space="0" w:color="808080"/>
            </w:tcBorders>
            <w:hideMark/>
          </w:tcPr>
          <w:p w14:paraId="00159DC1" w14:textId="77777777" w:rsidR="00EC24A5" w:rsidRDefault="00EC24A5" w:rsidP="00EC24A5">
            <w:pPr>
              <w:pStyle w:val="TAL"/>
              <w:jc w:val="center"/>
              <w:rPr>
                <w:rFonts w:cs="Arial"/>
                <w:bCs/>
                <w:iCs/>
                <w:szCs w:val="18"/>
              </w:rPr>
            </w:pPr>
            <w:r>
              <w:t>N/A</w:t>
            </w:r>
          </w:p>
        </w:tc>
      </w:tr>
      <w:tr w:rsidR="00EC24A5" w14:paraId="2FE243EA"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F02A2EF" w14:textId="77777777" w:rsidR="00EC24A5" w:rsidRDefault="00EC24A5" w:rsidP="00EC24A5">
            <w:pPr>
              <w:pStyle w:val="TAL"/>
              <w:rPr>
                <w:b/>
                <w:bCs/>
                <w:i/>
                <w:iCs/>
              </w:rPr>
            </w:pPr>
            <w:r>
              <w:rPr>
                <w:b/>
                <w:bCs/>
                <w:i/>
                <w:iCs/>
              </w:rPr>
              <w:t>enhancedUL-TransientPeriod-r16</w:t>
            </w:r>
          </w:p>
          <w:p w14:paraId="3331912D" w14:textId="77777777" w:rsidR="00EC24A5" w:rsidRDefault="00EC24A5" w:rsidP="00EC24A5">
            <w:pPr>
              <w:pStyle w:val="TAL"/>
              <w:rPr>
                <w:b/>
                <w:bCs/>
                <w:i/>
                <w:iCs/>
              </w:rPr>
            </w:pPr>
            <w:r>
              <w:t xml:space="preserve">Indicates whether the UE supports enhanced UL performance for the transient period as specified in </w:t>
            </w:r>
            <w:r>
              <w:rPr>
                <w:bCs/>
                <w:iCs/>
              </w:rPr>
              <w:t xml:space="preserve">clause 6.3.3 of TS 38.101-1 [2] and in clause 6.3.3 of TS 38.101-5 [34]. </w:t>
            </w:r>
            <w:r>
              <w:t>If not reported, the UE supports transient period of 10us.</w:t>
            </w:r>
          </w:p>
        </w:tc>
        <w:tc>
          <w:tcPr>
            <w:tcW w:w="709" w:type="dxa"/>
            <w:tcBorders>
              <w:top w:val="single" w:sz="4" w:space="0" w:color="808080"/>
              <w:left w:val="single" w:sz="4" w:space="0" w:color="808080"/>
              <w:bottom w:val="single" w:sz="4" w:space="0" w:color="808080"/>
              <w:right w:val="single" w:sz="4" w:space="0" w:color="808080"/>
            </w:tcBorders>
            <w:hideMark/>
          </w:tcPr>
          <w:p w14:paraId="0F9B49D6" w14:textId="77777777" w:rsidR="00EC24A5" w:rsidRDefault="00EC24A5" w:rsidP="00EC24A5">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36C4C17" w14:textId="77777777" w:rsidR="00EC24A5" w:rsidRDefault="00EC24A5" w:rsidP="00EC24A5">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7CAFF4C7" w14:textId="77777777" w:rsidR="00EC24A5" w:rsidRDefault="00EC24A5" w:rsidP="00EC24A5">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54E821D" w14:textId="77777777" w:rsidR="00EC24A5" w:rsidRDefault="00EC24A5" w:rsidP="00EC24A5">
            <w:pPr>
              <w:pStyle w:val="TAL"/>
              <w:jc w:val="center"/>
            </w:pPr>
            <w:r>
              <w:t>FR1 only</w:t>
            </w:r>
          </w:p>
        </w:tc>
      </w:tr>
      <w:tr w:rsidR="00EC24A5" w14:paraId="61E3EECE"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6543663" w14:textId="77777777" w:rsidR="00EC24A5" w:rsidRDefault="00EC24A5" w:rsidP="00EC24A5">
            <w:pPr>
              <w:pStyle w:val="TAL"/>
              <w:rPr>
                <w:b/>
                <w:bCs/>
                <w:i/>
                <w:iCs/>
              </w:rPr>
            </w:pPr>
            <w:r>
              <w:rPr>
                <w:b/>
                <w:bCs/>
                <w:i/>
                <w:iCs/>
              </w:rPr>
              <w:t>eventA4BasedCondHandover-r17</w:t>
            </w:r>
          </w:p>
          <w:p w14:paraId="37B7274B" w14:textId="77777777" w:rsidR="00EC24A5" w:rsidRDefault="00EC24A5" w:rsidP="00EC24A5">
            <w:pPr>
              <w:pStyle w:val="TAL"/>
              <w:rPr>
                <w:b/>
                <w:bCs/>
                <w:i/>
                <w:iCs/>
              </w:rPr>
            </w:pPr>
            <w:r>
              <w:t xml:space="preserve">Indicates whether the UE supports Event A4 based conditional handover in NTN bands, i.e., </w:t>
            </w:r>
            <w:r>
              <w:rPr>
                <w:i/>
                <w:iCs/>
              </w:rPr>
              <w:t>CondEvent A4</w:t>
            </w:r>
            <w:r>
              <w:t xml:space="preserve"> as specified in TS 38.331 [9]. A UE supporting this feature shall also indicate the support of </w:t>
            </w:r>
            <w:r>
              <w:rPr>
                <w:i/>
                <w:iCs/>
              </w:rPr>
              <w:t>condHandover-r16</w:t>
            </w:r>
            <w:r>
              <w:t xml:space="preserve"> for NTN bands and the </w:t>
            </w:r>
            <w:r>
              <w:rPr>
                <w:rFonts w:eastAsia="MS PGothic" w:cs="Arial"/>
                <w:szCs w:val="18"/>
              </w:rPr>
              <w:t xml:space="preserve">support of </w:t>
            </w:r>
            <w:r>
              <w:rPr>
                <w:rFonts w:eastAsia="MS PGothic" w:cs="Arial"/>
                <w:i/>
                <w:iCs/>
                <w:szCs w:val="18"/>
              </w:rPr>
              <w:t>nonTerrestrialNetwork-r17</w:t>
            </w:r>
            <w:r>
              <w:rPr>
                <w:rFonts w:eastAsia="MS PGothic" w:cs="Arial"/>
                <w:szCs w:val="18"/>
              </w:rPr>
              <w:t>.</w:t>
            </w:r>
            <w:r>
              <w:t xml:space="preserve"> </w:t>
            </w:r>
            <w:r>
              <w:rPr>
                <w:rFonts w:eastAsia="MS PGothic" w:cs="Arial"/>
                <w:szCs w:val="18"/>
              </w:rPr>
              <w:t xml:space="preserve">UE shall set the capability value consistently for all FDD-FR1 NTN bands </w:t>
            </w:r>
            <w:r>
              <w:rPr>
                <w:bCs/>
                <w:iCs/>
              </w:rPr>
              <w:t xml:space="preserve">and all </w:t>
            </w:r>
            <w:r>
              <w:rPr>
                <w:bCs/>
                <w:iCs/>
                <w:lang w:eastAsia="zh-CN"/>
              </w:rPr>
              <w:t>F</w:t>
            </w:r>
            <w:r>
              <w:rPr>
                <w:bCs/>
                <w:iCs/>
              </w:rPr>
              <w:t>DD-FR2 NTN bands respectively</w:t>
            </w:r>
            <w:r>
              <w:rPr>
                <w:rFonts w:eastAsia="MS PGothic" w:cs="Arial"/>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086B2BFC" w14:textId="77777777" w:rsidR="00EC24A5" w:rsidRDefault="00EC24A5" w:rsidP="00EC24A5">
            <w:pPr>
              <w:pStyle w:val="TAL"/>
              <w:jc w:val="center"/>
              <w:rPr>
                <w:bCs/>
                <w:iCs/>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12831DD1" w14:textId="77777777" w:rsidR="00EC24A5" w:rsidRDefault="00EC24A5" w:rsidP="00EC24A5">
            <w:pPr>
              <w:pStyle w:val="TAL"/>
              <w:jc w:val="center"/>
              <w:rPr>
                <w:bCs/>
                <w:iCs/>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4B1BA867" w14:textId="77777777" w:rsidR="00EC24A5" w:rsidRDefault="00EC24A5" w:rsidP="00EC24A5">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F184A36" w14:textId="77777777" w:rsidR="00EC24A5" w:rsidRDefault="00EC24A5" w:rsidP="00EC24A5">
            <w:pPr>
              <w:pStyle w:val="TAL"/>
              <w:jc w:val="center"/>
            </w:pPr>
            <w:r>
              <w:rPr>
                <w:rFonts w:cs="Arial"/>
                <w:bCs/>
                <w:iCs/>
                <w:szCs w:val="18"/>
              </w:rPr>
              <w:t>N/A</w:t>
            </w:r>
          </w:p>
        </w:tc>
      </w:tr>
      <w:tr w:rsidR="00EC24A5" w14:paraId="25F75505"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04D31FA" w14:textId="77777777" w:rsidR="00EC24A5" w:rsidRDefault="00EC24A5" w:rsidP="00EC24A5">
            <w:pPr>
              <w:pStyle w:val="TAH"/>
              <w:jc w:val="left"/>
              <w:rPr>
                <w:rFonts w:eastAsia="Yu Mincho"/>
              </w:rPr>
            </w:pPr>
            <w:r>
              <w:rPr>
                <w:i/>
              </w:rPr>
              <w:t>eventA4BasedCondHandoverNES-r18</w:t>
            </w:r>
          </w:p>
          <w:p w14:paraId="2C82EED5" w14:textId="77777777" w:rsidR="00EC24A5" w:rsidRDefault="00EC24A5" w:rsidP="00EC24A5">
            <w:pPr>
              <w:pStyle w:val="TAL"/>
              <w:rPr>
                <w:rFonts w:eastAsia="Times New Roman"/>
                <w:b/>
                <w:bCs/>
                <w:i/>
                <w:iCs/>
              </w:rPr>
            </w:pPr>
            <w:r>
              <w:rPr>
                <w:rFonts w:eastAsia="Yu Mincho" w:cs="Arial"/>
              </w:rPr>
              <w:t xml:space="preserve">Indicates whether the UE supports Event A4 based conditional handover for NES, i.e., CondEvent A4 as specified in TS 38.331 [9]. A UE supporting this feature shall also indicate </w:t>
            </w:r>
            <w:r>
              <w:rPr>
                <w:rFonts w:eastAsia="Yu Mincho" w:cs="Arial"/>
                <w:iCs/>
              </w:rPr>
              <w:t xml:space="preserve">the support of </w:t>
            </w:r>
            <w:r>
              <w:rPr>
                <w:rFonts w:eastAsia="Yu Mincho" w:cs="Arial"/>
                <w:i/>
              </w:rPr>
              <w:t>nesBasedCondHandoverWithDCI-r18</w:t>
            </w:r>
            <w:r>
              <w:rPr>
                <w:rFonts w:eastAsia="Yu Mincho" w:cs="Arial"/>
              </w:rPr>
              <w:t>. UE shall set the capability value consistently for all FDD-FR1 bands, all TDD-FR1 bands, all TDD-FR2-1 bands and all TDD-FR2-2 bands respectively.</w:t>
            </w:r>
          </w:p>
        </w:tc>
        <w:tc>
          <w:tcPr>
            <w:tcW w:w="709" w:type="dxa"/>
            <w:tcBorders>
              <w:top w:val="single" w:sz="4" w:space="0" w:color="808080"/>
              <w:left w:val="single" w:sz="4" w:space="0" w:color="808080"/>
              <w:bottom w:val="single" w:sz="4" w:space="0" w:color="808080"/>
              <w:right w:val="single" w:sz="4" w:space="0" w:color="808080"/>
            </w:tcBorders>
            <w:hideMark/>
          </w:tcPr>
          <w:p w14:paraId="36111EE6" w14:textId="77777777" w:rsidR="00EC24A5" w:rsidRDefault="00EC24A5" w:rsidP="00EC24A5">
            <w:pPr>
              <w:pStyle w:val="TAL"/>
              <w:jc w:val="center"/>
            </w:pPr>
            <w:r>
              <w:rPr>
                <w:rFonts w:eastAsia="MS Mincho" w:cs="Arial"/>
                <w:bCs/>
                <w:iCs/>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9DB2449" w14:textId="77777777" w:rsidR="00EC24A5" w:rsidRDefault="00EC24A5" w:rsidP="00EC24A5">
            <w:pPr>
              <w:pStyle w:val="TAL"/>
              <w:jc w:val="center"/>
              <w:rPr>
                <w:rFonts w:cs="Arial"/>
                <w:bCs/>
                <w:iCs/>
                <w:szCs w:val="18"/>
              </w:rPr>
            </w:pPr>
            <w:r>
              <w:rPr>
                <w:rFonts w:eastAsia="MS Mincho"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770BF057" w14:textId="77777777" w:rsidR="00EC24A5" w:rsidRDefault="00EC24A5" w:rsidP="00EC24A5">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010220F" w14:textId="77777777" w:rsidR="00EC24A5" w:rsidRDefault="00EC24A5" w:rsidP="00EC24A5">
            <w:pPr>
              <w:pStyle w:val="TAL"/>
              <w:jc w:val="center"/>
              <w:rPr>
                <w:rFonts w:cs="Arial"/>
                <w:bCs/>
                <w:iCs/>
                <w:szCs w:val="18"/>
              </w:rPr>
            </w:pPr>
            <w:r>
              <w:rPr>
                <w:bCs/>
                <w:iCs/>
              </w:rPr>
              <w:t>N/A</w:t>
            </w:r>
          </w:p>
        </w:tc>
      </w:tr>
      <w:tr w:rsidR="00EC24A5" w14:paraId="5E13938A"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C8563CE" w14:textId="77777777" w:rsidR="00EC24A5" w:rsidRDefault="00EC24A5" w:rsidP="00EC24A5">
            <w:pPr>
              <w:pStyle w:val="TAL"/>
              <w:rPr>
                <w:b/>
                <w:bCs/>
                <w:i/>
                <w:iCs/>
              </w:rPr>
            </w:pPr>
            <w:r>
              <w:rPr>
                <w:b/>
                <w:bCs/>
                <w:i/>
                <w:iCs/>
              </w:rPr>
              <w:t>extendedCP</w:t>
            </w:r>
          </w:p>
          <w:p w14:paraId="44529826" w14:textId="77777777" w:rsidR="00EC24A5" w:rsidRDefault="00EC24A5" w:rsidP="00EC24A5">
            <w:pPr>
              <w:pStyle w:val="TAL"/>
            </w:pPr>
            <w:r>
              <w:rPr>
                <w:bCs/>
                <w:iCs/>
              </w:rPr>
              <w:t>Indicates whether the UE supports 60 kHz subcarrier spacing with extended CP length for reception of PDCCH, and PDSCH, and transmission of PUCCH, PUSCH, and SRS.</w:t>
            </w:r>
          </w:p>
        </w:tc>
        <w:tc>
          <w:tcPr>
            <w:tcW w:w="709" w:type="dxa"/>
            <w:tcBorders>
              <w:top w:val="single" w:sz="4" w:space="0" w:color="808080"/>
              <w:left w:val="single" w:sz="4" w:space="0" w:color="808080"/>
              <w:bottom w:val="single" w:sz="4" w:space="0" w:color="808080"/>
              <w:right w:val="single" w:sz="4" w:space="0" w:color="808080"/>
            </w:tcBorders>
            <w:hideMark/>
          </w:tcPr>
          <w:p w14:paraId="2FA3BA21" w14:textId="77777777" w:rsidR="00EC24A5" w:rsidRDefault="00EC24A5" w:rsidP="00EC24A5">
            <w:pPr>
              <w:pStyle w:val="TAL"/>
              <w:jc w:val="center"/>
              <w:rPr>
                <w:rFonts w:cs="Arial"/>
                <w:szCs w:val="18"/>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728530A" w14:textId="77777777" w:rsidR="00EC24A5" w:rsidRDefault="00EC24A5" w:rsidP="00EC24A5">
            <w:pPr>
              <w:pStyle w:val="TAL"/>
              <w:jc w:val="center"/>
              <w:rPr>
                <w:rFonts w:cs="Arial"/>
                <w:szCs w:val="18"/>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21067250" w14:textId="77777777" w:rsidR="00EC24A5" w:rsidRDefault="00EC24A5" w:rsidP="00EC24A5">
            <w:pPr>
              <w:pStyle w:val="TAL"/>
              <w:jc w:val="center"/>
              <w:rPr>
                <w:rFonts w:cs="Arial"/>
                <w:szCs w:val="18"/>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F5C2C13" w14:textId="77777777" w:rsidR="00EC24A5" w:rsidRDefault="00EC24A5" w:rsidP="00EC24A5">
            <w:pPr>
              <w:pStyle w:val="TAL"/>
              <w:jc w:val="center"/>
            </w:pPr>
            <w:r>
              <w:rPr>
                <w:bCs/>
                <w:iCs/>
              </w:rPr>
              <w:t>N/A</w:t>
            </w:r>
          </w:p>
        </w:tc>
      </w:tr>
      <w:tr w:rsidR="00EC24A5" w14:paraId="70D0F8D2"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0100FA4" w14:textId="77777777" w:rsidR="00EC24A5" w:rsidRDefault="00EC24A5" w:rsidP="00EC24A5">
            <w:pPr>
              <w:pStyle w:val="TAL"/>
              <w:rPr>
                <w:b/>
                <w:bCs/>
                <w:i/>
                <w:iCs/>
              </w:rPr>
            </w:pPr>
            <w:r>
              <w:rPr>
                <w:b/>
                <w:bCs/>
                <w:i/>
                <w:iCs/>
              </w:rPr>
              <w:t>fastBeamSweepingMultiRx-r18</w:t>
            </w:r>
          </w:p>
          <w:p w14:paraId="7334DFBD" w14:textId="77777777" w:rsidR="00EC24A5" w:rsidRDefault="00EC24A5" w:rsidP="00EC24A5">
            <w:pPr>
              <w:pStyle w:val="TAL"/>
            </w:pPr>
            <w:r>
              <w:t>Indicates whether the UE supports beam sweeping factor reduction for SSB-based layer-1 measurement for activated serving cell when the UE is in multi-Rx operation.</w:t>
            </w:r>
          </w:p>
          <w:p w14:paraId="4E785BB5" w14:textId="77777777" w:rsidR="00EC24A5" w:rsidRDefault="00EC24A5" w:rsidP="00EC24A5">
            <w:pPr>
              <w:pStyle w:val="TAN"/>
              <w:rPr>
                <w:b/>
                <w:bCs/>
                <w:i/>
                <w:iCs/>
              </w:rPr>
            </w:pPr>
            <w:r>
              <w:t>NOTE:</w:t>
            </w:r>
            <w:r>
              <w:rPr>
                <w:rFonts w:cs="Arial"/>
                <w:szCs w:val="18"/>
              </w:rPr>
              <w:tab/>
            </w:r>
            <w:r>
              <w:t>It is only supported for power class 3.</w:t>
            </w:r>
          </w:p>
        </w:tc>
        <w:tc>
          <w:tcPr>
            <w:tcW w:w="709" w:type="dxa"/>
            <w:tcBorders>
              <w:top w:val="single" w:sz="4" w:space="0" w:color="808080"/>
              <w:left w:val="single" w:sz="4" w:space="0" w:color="808080"/>
              <w:bottom w:val="single" w:sz="4" w:space="0" w:color="808080"/>
              <w:right w:val="single" w:sz="4" w:space="0" w:color="808080"/>
            </w:tcBorders>
            <w:hideMark/>
          </w:tcPr>
          <w:p w14:paraId="7A6306F1" w14:textId="77777777" w:rsidR="00EC24A5" w:rsidRDefault="00EC24A5" w:rsidP="00EC24A5">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40E43BC" w14:textId="77777777" w:rsidR="00EC24A5" w:rsidRDefault="00EC24A5" w:rsidP="00EC24A5">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72496A9F" w14:textId="77777777" w:rsidR="00EC24A5" w:rsidRDefault="00EC24A5" w:rsidP="00EC24A5">
            <w:pPr>
              <w:pStyle w:val="TAL"/>
              <w:jc w:val="center"/>
              <w:rPr>
                <w:bCs/>
                <w:iCs/>
              </w:rPr>
            </w:pPr>
            <w:r>
              <w:rPr>
                <w:bCs/>
                <w:iCs/>
              </w:rPr>
              <w:t>TDD only</w:t>
            </w:r>
          </w:p>
        </w:tc>
        <w:tc>
          <w:tcPr>
            <w:tcW w:w="728" w:type="dxa"/>
            <w:tcBorders>
              <w:top w:val="single" w:sz="4" w:space="0" w:color="808080"/>
              <w:left w:val="single" w:sz="4" w:space="0" w:color="808080"/>
              <w:bottom w:val="single" w:sz="4" w:space="0" w:color="808080"/>
              <w:right w:val="single" w:sz="4" w:space="0" w:color="808080"/>
            </w:tcBorders>
            <w:hideMark/>
          </w:tcPr>
          <w:p w14:paraId="058C421D" w14:textId="77777777" w:rsidR="00EC24A5" w:rsidRDefault="00EC24A5" w:rsidP="00EC24A5">
            <w:pPr>
              <w:pStyle w:val="TAL"/>
              <w:jc w:val="center"/>
              <w:rPr>
                <w:bCs/>
                <w:iCs/>
              </w:rPr>
            </w:pPr>
            <w:r>
              <w:rPr>
                <w:bCs/>
                <w:iCs/>
              </w:rPr>
              <w:t>FR2-1 only</w:t>
            </w:r>
          </w:p>
        </w:tc>
      </w:tr>
      <w:tr w:rsidR="00EC24A5" w14:paraId="150EDC68"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BE68987" w14:textId="77777777" w:rsidR="00EC24A5" w:rsidRDefault="00EC24A5" w:rsidP="00EC24A5">
            <w:pPr>
              <w:pStyle w:val="TAL"/>
              <w:rPr>
                <w:b/>
                <w:bCs/>
                <w:i/>
                <w:iCs/>
              </w:rPr>
            </w:pPr>
            <w:r>
              <w:rPr>
                <w:b/>
                <w:bCs/>
                <w:i/>
                <w:iCs/>
              </w:rPr>
              <w:t>groupBeamReporting</w:t>
            </w:r>
          </w:p>
          <w:p w14:paraId="7636AF9F" w14:textId="77777777" w:rsidR="00EC24A5" w:rsidRDefault="00EC24A5" w:rsidP="00EC24A5">
            <w:pPr>
              <w:pStyle w:val="TAL"/>
              <w:rPr>
                <w:bCs/>
                <w:iCs/>
              </w:rPr>
            </w:pPr>
            <w:r>
              <w:rPr>
                <w:rFonts w:eastAsia="MS PGothic"/>
              </w:rPr>
              <w:t>Indicates whether UE supports RSRP reporting for the group of two reference signals.</w:t>
            </w:r>
          </w:p>
        </w:tc>
        <w:tc>
          <w:tcPr>
            <w:tcW w:w="709" w:type="dxa"/>
            <w:tcBorders>
              <w:top w:val="single" w:sz="4" w:space="0" w:color="808080"/>
              <w:left w:val="single" w:sz="4" w:space="0" w:color="808080"/>
              <w:bottom w:val="single" w:sz="4" w:space="0" w:color="808080"/>
              <w:right w:val="single" w:sz="4" w:space="0" w:color="808080"/>
            </w:tcBorders>
            <w:hideMark/>
          </w:tcPr>
          <w:p w14:paraId="2AFC4DB7" w14:textId="77777777" w:rsidR="00EC24A5" w:rsidRDefault="00EC24A5" w:rsidP="00EC24A5">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C3E2F23" w14:textId="77777777" w:rsidR="00EC24A5" w:rsidRDefault="00EC24A5" w:rsidP="00EC24A5">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68A31A65" w14:textId="77777777" w:rsidR="00EC24A5" w:rsidRDefault="00EC24A5" w:rsidP="00EC24A5">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43875DF" w14:textId="77777777" w:rsidR="00EC24A5" w:rsidRDefault="00EC24A5" w:rsidP="00EC24A5">
            <w:pPr>
              <w:pStyle w:val="TAL"/>
              <w:jc w:val="center"/>
            </w:pPr>
            <w:r>
              <w:rPr>
                <w:bCs/>
                <w:iCs/>
              </w:rPr>
              <w:t>N/A</w:t>
            </w:r>
          </w:p>
        </w:tc>
      </w:tr>
      <w:tr w:rsidR="00EC24A5" w14:paraId="74E90FAC"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62A46F0" w14:textId="77777777" w:rsidR="00EC24A5" w:rsidRDefault="00EC24A5" w:rsidP="00EC24A5">
            <w:pPr>
              <w:pStyle w:val="TAL"/>
              <w:rPr>
                <w:b/>
                <w:bCs/>
                <w:i/>
                <w:iCs/>
              </w:rPr>
            </w:pPr>
            <w:r>
              <w:rPr>
                <w:b/>
                <w:bCs/>
                <w:i/>
                <w:iCs/>
              </w:rPr>
              <w:lastRenderedPageBreak/>
              <w:t>groupBeamReporting-STx2P-r18</w:t>
            </w:r>
          </w:p>
          <w:p w14:paraId="4EF05820" w14:textId="77777777" w:rsidR="00EC24A5" w:rsidRDefault="00EC24A5" w:rsidP="00EC24A5">
            <w:pPr>
              <w:pStyle w:val="TAL"/>
              <w:rPr>
                <w:rFonts w:cs="Arial"/>
                <w:szCs w:val="18"/>
                <w:lang w:eastAsia="zh-CN"/>
              </w:rPr>
            </w:pPr>
            <w:r>
              <w:t xml:space="preserve">Indicates whether the UE supports </w:t>
            </w:r>
            <w:r>
              <w:rPr>
                <w:rFonts w:cs="Arial"/>
                <w:szCs w:val="18"/>
                <w:lang w:eastAsia="zh-CN"/>
              </w:rPr>
              <w:t>grouped-based beam reporting for STx2P.</w:t>
            </w:r>
          </w:p>
          <w:p w14:paraId="7571B60A" w14:textId="77777777" w:rsidR="00EC24A5" w:rsidRDefault="00EC24A5" w:rsidP="00EC24A5">
            <w:pPr>
              <w:pStyle w:val="TAL"/>
              <w:rPr>
                <w:rFonts w:eastAsia="Times New Roman"/>
                <w:lang w:eastAsia="ja-JP"/>
              </w:rPr>
            </w:pPr>
            <w:r>
              <w:rPr>
                <w:rFonts w:cs="Arial"/>
                <w:szCs w:val="18"/>
                <w:lang w:eastAsia="zh-CN"/>
              </w:rPr>
              <w:t xml:space="preserve">This capability </w:t>
            </w:r>
            <w:r>
              <w:t>signalling comprises the following parameters:</w:t>
            </w:r>
          </w:p>
          <w:p w14:paraId="2661857C" w14:textId="77777777" w:rsidR="00EC24A5" w:rsidRDefault="00EC24A5" w:rsidP="00EC24A5">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 xml:space="preserve">groupL1-RSRP-Reporting-r18 </w:t>
            </w:r>
            <w:r>
              <w:rPr>
                <w:rFonts w:ascii="Arial" w:hAnsi="Arial" w:cs="Arial"/>
                <w:sz w:val="18"/>
                <w:szCs w:val="18"/>
              </w:rPr>
              <w:t>indicates the supported group based L1-RSRP reporting for STx2P based transmission.</w:t>
            </w:r>
          </w:p>
          <w:p w14:paraId="064AB699" w14:textId="77777777" w:rsidR="00EC24A5" w:rsidRDefault="00EC24A5" w:rsidP="00EC24A5">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maxNumberBeamGroups-r18</w:t>
            </w:r>
            <w:r>
              <w:rPr>
                <w:rFonts w:ascii="Arial" w:hAnsi="Arial" w:cs="Arial"/>
                <w:sz w:val="18"/>
                <w:szCs w:val="18"/>
              </w:rPr>
              <w:t xml:space="preserve"> indicates the maximum number N of beam groups (M=2 beams per beam group) in a single L1-RSRP reporting instance based on measurement on two CMR resource sets.</w:t>
            </w:r>
          </w:p>
          <w:p w14:paraId="7B4BC92B" w14:textId="77777777" w:rsidR="00EC24A5" w:rsidRDefault="00EC24A5" w:rsidP="00EC24A5">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maxNumberResWithinSlotAcrossCC-r18</w:t>
            </w:r>
            <w:r>
              <w:rPr>
                <w:rFonts w:ascii="Arial" w:hAnsi="Arial" w:cs="Arial"/>
                <w:sz w:val="18"/>
                <w:szCs w:val="18"/>
              </w:rPr>
              <w:t xml:space="preserve"> indicates the maximum number of SSB and CSI-RS resources for measurement in both CMR sets within a slot across all CCs in a band.</w:t>
            </w:r>
          </w:p>
          <w:p w14:paraId="257182AA" w14:textId="77777777" w:rsidR="00EC24A5" w:rsidRDefault="00EC24A5" w:rsidP="00EC24A5">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maxNumberResAcrossCC-r18</w:t>
            </w:r>
            <w:r>
              <w:rPr>
                <w:rFonts w:ascii="Arial" w:hAnsi="Arial" w:cs="Arial"/>
                <w:sz w:val="18"/>
                <w:szCs w:val="18"/>
              </w:rPr>
              <w:t xml:space="preserve"> indicates the maximum number of configured SSB and CSI-RS resources for measurement in both CMR sets across all CCs in a band.</w:t>
            </w:r>
          </w:p>
          <w:p w14:paraId="0EAE79F8" w14:textId="77777777" w:rsidR="00EC24A5" w:rsidRDefault="00EC24A5" w:rsidP="00EC24A5">
            <w:pPr>
              <w:pStyle w:val="B1"/>
              <w:ind w:left="0" w:firstLine="0"/>
              <w:rPr>
                <w:rFonts w:ascii="Arial" w:hAnsi="Arial" w:cs="Arial"/>
                <w:sz w:val="18"/>
                <w:szCs w:val="18"/>
              </w:rPr>
            </w:pPr>
            <w:r>
              <w:rPr>
                <w:rFonts w:ascii="Arial" w:hAnsi="Arial" w:cs="Arial"/>
                <w:sz w:val="18"/>
                <w:szCs w:val="18"/>
              </w:rPr>
              <w:t xml:space="preserve">A UE supporting this feature shall also indicate support of </w:t>
            </w:r>
            <w:r>
              <w:rPr>
                <w:rFonts w:ascii="Arial" w:hAnsi="Arial" w:cs="Arial"/>
                <w:i/>
                <w:iCs/>
                <w:sz w:val="18"/>
                <w:szCs w:val="18"/>
              </w:rPr>
              <w:t>mTRP-GroupBasedL1-RSRP-r17</w:t>
            </w:r>
            <w:r>
              <w:rPr>
                <w:rFonts w:ascii="Arial" w:hAnsi="Arial" w:cs="Arial"/>
                <w:sz w:val="18"/>
                <w:szCs w:val="18"/>
              </w:rPr>
              <w:t>.</w:t>
            </w:r>
          </w:p>
          <w:p w14:paraId="5689DA23" w14:textId="77777777" w:rsidR="00EC24A5" w:rsidRDefault="00EC24A5" w:rsidP="00EC24A5">
            <w:pPr>
              <w:pStyle w:val="TAN"/>
              <w:rPr>
                <w:b/>
                <w:bCs/>
              </w:rPr>
            </w:pPr>
            <w:r>
              <w:t>NOTE:</w:t>
            </w:r>
            <w:r>
              <w:rPr>
                <w:rFonts w:cs="Arial"/>
                <w:szCs w:val="18"/>
              </w:rPr>
              <w:tab/>
            </w:r>
            <w:r>
              <w:rPr>
                <w:i/>
                <w:iCs/>
              </w:rPr>
              <w:t>maxNumberResWithinSlotAcrossCC-r18</w:t>
            </w:r>
            <w:r>
              <w:t xml:space="preserve"> and </w:t>
            </w:r>
            <w:r>
              <w:rPr>
                <w:i/>
                <w:iCs/>
              </w:rPr>
              <w:t>maxNumberResAcrossCC-r18</w:t>
            </w:r>
            <w:r>
              <w:t xml:space="preserve"> are also counted in </w:t>
            </w:r>
            <w:r>
              <w:rPr>
                <w:i/>
                <w:iCs/>
              </w:rPr>
              <w:t>maxTotalResourcesForOneFreqRange-r16</w:t>
            </w:r>
            <w:r>
              <w:t xml:space="preserve">, </w:t>
            </w:r>
            <w:r>
              <w:rPr>
                <w:i/>
                <w:iCs/>
              </w:rPr>
              <w:t>maxTotalResourcesForAcrossFreqRanges-r16</w:t>
            </w:r>
            <w:r>
              <w:t xml:space="preserve">, and </w:t>
            </w:r>
            <w:r>
              <w:rPr>
                <w:i/>
                <w:iCs/>
              </w:rPr>
              <w:t>mTRP-GroupBasedL1-RSRP-r17</w:t>
            </w:r>
            <w:r>
              <w:t>.</w:t>
            </w:r>
          </w:p>
        </w:tc>
        <w:tc>
          <w:tcPr>
            <w:tcW w:w="709" w:type="dxa"/>
            <w:tcBorders>
              <w:top w:val="single" w:sz="4" w:space="0" w:color="808080"/>
              <w:left w:val="single" w:sz="4" w:space="0" w:color="808080"/>
              <w:bottom w:val="single" w:sz="4" w:space="0" w:color="808080"/>
              <w:right w:val="single" w:sz="4" w:space="0" w:color="808080"/>
            </w:tcBorders>
            <w:hideMark/>
          </w:tcPr>
          <w:p w14:paraId="01824FA7" w14:textId="77777777" w:rsidR="00EC24A5" w:rsidRDefault="00EC24A5" w:rsidP="00EC24A5">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F367276" w14:textId="77777777" w:rsidR="00EC24A5" w:rsidRDefault="00EC24A5" w:rsidP="00EC24A5">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66D20CEE" w14:textId="77777777" w:rsidR="00EC24A5" w:rsidRDefault="00EC24A5" w:rsidP="00EC24A5">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346F9C7" w14:textId="77777777" w:rsidR="00EC24A5" w:rsidRDefault="00EC24A5" w:rsidP="00EC24A5">
            <w:pPr>
              <w:pStyle w:val="TAL"/>
              <w:jc w:val="center"/>
              <w:rPr>
                <w:bCs/>
                <w:iCs/>
              </w:rPr>
            </w:pPr>
            <w:r>
              <w:rPr>
                <w:bCs/>
                <w:iCs/>
              </w:rPr>
              <w:t>FR2 only</w:t>
            </w:r>
          </w:p>
        </w:tc>
      </w:tr>
      <w:tr w:rsidR="00EC24A5" w14:paraId="5C6B4304"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C0B2528" w14:textId="77777777" w:rsidR="00EC24A5" w:rsidRDefault="00EC24A5" w:rsidP="00EC24A5">
            <w:pPr>
              <w:pStyle w:val="TAL"/>
              <w:rPr>
                <w:b/>
                <w:i/>
              </w:rPr>
            </w:pPr>
            <w:r>
              <w:rPr>
                <w:b/>
                <w:i/>
              </w:rPr>
              <w:t>groupSINR-reporting-r16</w:t>
            </w:r>
          </w:p>
          <w:p w14:paraId="429D4A1F" w14:textId="77777777" w:rsidR="00EC24A5" w:rsidRDefault="00EC24A5" w:rsidP="00EC24A5">
            <w:pPr>
              <w:pStyle w:val="TAL"/>
              <w:rPr>
                <w:b/>
                <w:bCs/>
                <w:i/>
                <w:iCs/>
              </w:rPr>
            </w:pPr>
            <w:r>
              <w:rPr>
                <w:bCs/>
                <w:iCs/>
              </w:rPr>
              <w:t xml:space="preserve">Indicates whether UE supports group based L1-SINR reporting. UE indicates support of this feature shall indicate support of </w:t>
            </w:r>
            <w:r>
              <w:rPr>
                <w:i/>
                <w:iCs/>
              </w:rPr>
              <w:t>ssb-csirs-SINR-measurement-r16.</w:t>
            </w:r>
          </w:p>
        </w:tc>
        <w:tc>
          <w:tcPr>
            <w:tcW w:w="709" w:type="dxa"/>
            <w:tcBorders>
              <w:top w:val="single" w:sz="4" w:space="0" w:color="808080"/>
              <w:left w:val="single" w:sz="4" w:space="0" w:color="808080"/>
              <w:bottom w:val="single" w:sz="4" w:space="0" w:color="808080"/>
              <w:right w:val="single" w:sz="4" w:space="0" w:color="808080"/>
            </w:tcBorders>
            <w:hideMark/>
          </w:tcPr>
          <w:p w14:paraId="273151E4" w14:textId="77777777" w:rsidR="00EC24A5" w:rsidRDefault="00EC24A5" w:rsidP="00EC24A5">
            <w:pPr>
              <w:pStyle w:val="TAL"/>
              <w:jc w:val="center"/>
              <w:rPr>
                <w:bCs/>
                <w:iCs/>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2A1F6E5F" w14:textId="77777777" w:rsidR="00EC24A5" w:rsidRDefault="00EC24A5" w:rsidP="00EC24A5">
            <w:pPr>
              <w:pStyle w:val="TAL"/>
              <w:jc w:val="center"/>
              <w:rPr>
                <w:bCs/>
                <w:iCs/>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2DA047D" w14:textId="77777777" w:rsidR="00EC24A5" w:rsidRDefault="00EC24A5" w:rsidP="00EC24A5">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0EAD7F2" w14:textId="77777777" w:rsidR="00EC24A5" w:rsidRDefault="00EC24A5" w:rsidP="00EC24A5">
            <w:pPr>
              <w:pStyle w:val="TAL"/>
              <w:jc w:val="center"/>
              <w:rPr>
                <w:bCs/>
                <w:iCs/>
              </w:rPr>
            </w:pPr>
            <w:r>
              <w:rPr>
                <w:bCs/>
                <w:iCs/>
              </w:rPr>
              <w:t>N/A</w:t>
            </w:r>
          </w:p>
        </w:tc>
      </w:tr>
      <w:tr w:rsidR="00EC24A5" w14:paraId="7A22EEDA"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9F6E412" w14:textId="77777777" w:rsidR="00EC24A5" w:rsidRDefault="00EC24A5" w:rsidP="00EC24A5">
            <w:pPr>
              <w:keepNext/>
              <w:keepLines/>
              <w:spacing w:after="0"/>
              <w:rPr>
                <w:rFonts w:ascii="Arial" w:hAnsi="Arial"/>
                <w:b/>
                <w:i/>
                <w:sz w:val="18"/>
              </w:rPr>
            </w:pPr>
            <w:r>
              <w:rPr>
                <w:rFonts w:ascii="Arial" w:hAnsi="Arial"/>
                <w:b/>
                <w:i/>
                <w:sz w:val="18"/>
              </w:rPr>
              <w:t>handoverUTRA-FDD-r16</w:t>
            </w:r>
          </w:p>
          <w:p w14:paraId="2F98446E" w14:textId="77777777" w:rsidR="00EC24A5" w:rsidRDefault="00EC24A5" w:rsidP="00EC24A5">
            <w:pPr>
              <w:pStyle w:val="TAL"/>
              <w:rPr>
                <w:b/>
                <w:i/>
              </w:rPr>
            </w:pPr>
            <w:r>
              <w:t xml:space="preserve">Indicates whether the UE supports NR to UTRA-FDD CELL_DCH CS handover for the PCell on the band. It is mandatory to support both UTRA-FDD measurement and event B triggered reporting, and </w:t>
            </w:r>
            <w:r>
              <w:rPr>
                <w:rFonts w:cs="Arial"/>
                <w:bCs/>
                <w:iCs/>
                <w:szCs w:val="18"/>
              </w:rPr>
              <w:t>periodic UTRA-FDD measurement and reporting</w:t>
            </w:r>
            <w:r>
              <w:t xml:space="preserve"> if the UE supports HO to UTRA-FDD. If this field is included, then UE shall support IMS voice over NR. </w:t>
            </w:r>
            <w:r>
              <w:rPr>
                <w:rFonts w:eastAsia="MS PGothic" w:cs="Arial"/>
                <w:szCs w:val="18"/>
              </w:rPr>
              <w:t>UE shall set the capability value consistently for all FDD-FR1 bands, all TDD-FR1 bands, all TDD-FR2-1 bands and all TDD-FR2-2 bands respectively.</w:t>
            </w:r>
          </w:p>
        </w:tc>
        <w:tc>
          <w:tcPr>
            <w:tcW w:w="709" w:type="dxa"/>
            <w:tcBorders>
              <w:top w:val="single" w:sz="4" w:space="0" w:color="808080"/>
              <w:left w:val="single" w:sz="4" w:space="0" w:color="808080"/>
              <w:bottom w:val="single" w:sz="4" w:space="0" w:color="808080"/>
              <w:right w:val="single" w:sz="4" w:space="0" w:color="808080"/>
            </w:tcBorders>
            <w:hideMark/>
          </w:tcPr>
          <w:p w14:paraId="7F860B25" w14:textId="77777777" w:rsidR="00EC24A5" w:rsidRDefault="00EC24A5" w:rsidP="00EC24A5">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54668CD1" w14:textId="77777777" w:rsidR="00EC24A5" w:rsidRDefault="00EC24A5" w:rsidP="00EC24A5">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D3509DC" w14:textId="77777777" w:rsidR="00EC24A5" w:rsidRDefault="00EC24A5" w:rsidP="00EC24A5">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6C83840" w14:textId="77777777" w:rsidR="00EC24A5" w:rsidRDefault="00EC24A5" w:rsidP="00EC24A5">
            <w:pPr>
              <w:pStyle w:val="TAL"/>
              <w:jc w:val="center"/>
              <w:rPr>
                <w:bCs/>
                <w:iCs/>
              </w:rPr>
            </w:pPr>
            <w:r>
              <w:rPr>
                <w:bCs/>
                <w:iCs/>
              </w:rPr>
              <w:t>N/A</w:t>
            </w:r>
          </w:p>
        </w:tc>
      </w:tr>
      <w:tr w:rsidR="00EC24A5" w14:paraId="13E029D0"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93207EC" w14:textId="77777777" w:rsidR="00EC24A5" w:rsidRDefault="00EC24A5" w:rsidP="00EC24A5">
            <w:pPr>
              <w:pStyle w:val="TAL"/>
              <w:rPr>
                <w:b/>
                <w:bCs/>
                <w:i/>
                <w:iCs/>
              </w:rPr>
            </w:pPr>
            <w:r>
              <w:rPr>
                <w:b/>
                <w:bCs/>
                <w:i/>
                <w:iCs/>
              </w:rPr>
              <w:t>interCellCrossTRP-PDCCH-OrderCFRA-r18</w:t>
            </w:r>
          </w:p>
          <w:p w14:paraId="7F66C3C5" w14:textId="77777777" w:rsidR="00EC24A5" w:rsidRDefault="00EC24A5" w:rsidP="00EC24A5">
            <w:pPr>
              <w:pStyle w:val="TAL"/>
              <w:rPr>
                <w:rFonts w:cs="Arial"/>
                <w:szCs w:val="18"/>
              </w:rPr>
            </w:pPr>
            <w:r>
              <w:t xml:space="preserve">Indicates whether the UE supports </w:t>
            </w:r>
            <w:r>
              <w:rPr>
                <w:rFonts w:cs="Arial"/>
                <w:szCs w:val="18"/>
              </w:rPr>
              <w:t>cross-TRP PDCCH order based on CFRA for inter-cell multi-DCI based mTRP.</w:t>
            </w:r>
          </w:p>
          <w:p w14:paraId="24715102" w14:textId="77777777" w:rsidR="00EC24A5" w:rsidRDefault="00EC24A5" w:rsidP="00EC24A5">
            <w:pPr>
              <w:pStyle w:val="TAL"/>
            </w:pPr>
            <w:r>
              <w:rPr>
                <w:bCs/>
                <w:iCs/>
              </w:rPr>
              <w:t xml:space="preserve">A UE supporting this feature shall also indicate support of </w:t>
            </w:r>
            <w:r>
              <w:rPr>
                <w:bCs/>
                <w:i/>
              </w:rPr>
              <w:t>multiDCI-InterCellMultiTRP-TwoTA-r18</w:t>
            </w:r>
            <w:r>
              <w:rPr>
                <w:bCs/>
                <w:iCs/>
              </w:rPr>
              <w:t>.</w:t>
            </w:r>
          </w:p>
        </w:tc>
        <w:tc>
          <w:tcPr>
            <w:tcW w:w="709" w:type="dxa"/>
            <w:tcBorders>
              <w:top w:val="single" w:sz="4" w:space="0" w:color="808080"/>
              <w:left w:val="single" w:sz="4" w:space="0" w:color="808080"/>
              <w:bottom w:val="single" w:sz="4" w:space="0" w:color="808080"/>
              <w:right w:val="single" w:sz="4" w:space="0" w:color="808080"/>
            </w:tcBorders>
            <w:hideMark/>
          </w:tcPr>
          <w:p w14:paraId="2A3D77B2" w14:textId="77777777" w:rsidR="00EC24A5" w:rsidRDefault="00EC24A5" w:rsidP="00EC24A5">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1325A376" w14:textId="77777777" w:rsidR="00EC24A5" w:rsidRDefault="00EC24A5" w:rsidP="00EC24A5">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25FC9766" w14:textId="77777777" w:rsidR="00EC24A5" w:rsidRDefault="00EC24A5" w:rsidP="00EC24A5">
            <w:pPr>
              <w:pStyle w:val="TAL"/>
              <w:jc w:val="center"/>
            </w:pPr>
            <w:r>
              <w:t>N/A</w:t>
            </w:r>
          </w:p>
        </w:tc>
        <w:tc>
          <w:tcPr>
            <w:tcW w:w="728" w:type="dxa"/>
            <w:tcBorders>
              <w:top w:val="single" w:sz="4" w:space="0" w:color="808080"/>
              <w:left w:val="single" w:sz="4" w:space="0" w:color="808080"/>
              <w:bottom w:val="single" w:sz="4" w:space="0" w:color="808080"/>
              <w:right w:val="single" w:sz="4" w:space="0" w:color="808080"/>
            </w:tcBorders>
            <w:hideMark/>
          </w:tcPr>
          <w:p w14:paraId="6648DA00" w14:textId="77777777" w:rsidR="00EC24A5" w:rsidRDefault="00EC24A5" w:rsidP="00EC24A5">
            <w:pPr>
              <w:pStyle w:val="TAL"/>
              <w:jc w:val="center"/>
            </w:pPr>
            <w:r>
              <w:t>N/A</w:t>
            </w:r>
          </w:p>
        </w:tc>
      </w:tr>
      <w:tr w:rsidR="00EC24A5" w14:paraId="337842D2"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9B0D50D" w14:textId="77777777" w:rsidR="00EC24A5" w:rsidRDefault="00EC24A5" w:rsidP="00EC24A5">
            <w:pPr>
              <w:pStyle w:val="TAL"/>
              <w:rPr>
                <w:b/>
                <w:bCs/>
                <w:i/>
                <w:iCs/>
              </w:rPr>
            </w:pPr>
            <w:r>
              <w:rPr>
                <w:b/>
                <w:bCs/>
                <w:i/>
                <w:iCs/>
              </w:rPr>
              <w:t>interSlotFreqHopInterSlotBundlingPUSCH-r17</w:t>
            </w:r>
          </w:p>
          <w:p w14:paraId="2FEA07F3" w14:textId="77777777" w:rsidR="00EC24A5" w:rsidRDefault="00EC24A5" w:rsidP="00EC24A5">
            <w:pPr>
              <w:pStyle w:val="TAL"/>
            </w:pPr>
            <w:r>
              <w:t>Indicates whether the UE supports enhanced inter-slot frequency hopping with inter-slot bundling for PUSCH.</w:t>
            </w:r>
          </w:p>
          <w:p w14:paraId="403FBFE8" w14:textId="77777777" w:rsidR="00EC24A5" w:rsidRDefault="00EC24A5" w:rsidP="00EC24A5">
            <w:pPr>
              <w:pStyle w:val="TAL"/>
            </w:pPr>
          </w:p>
          <w:p w14:paraId="68B1FDD2" w14:textId="77777777" w:rsidR="00EC24A5" w:rsidRDefault="00EC24A5" w:rsidP="00EC24A5">
            <w:pPr>
              <w:pStyle w:val="TAL"/>
            </w:pPr>
            <w:r>
              <w:t xml:space="preserve">UE indicating support of this feature shall also indicate support of at least one of </w:t>
            </w:r>
            <w:r>
              <w:rPr>
                <w:i/>
                <w:iCs/>
              </w:rPr>
              <w:t>dmrs-BundlingPUSCH-RepTypeA-r17</w:t>
            </w:r>
            <w:r>
              <w:t xml:space="preserve">, </w:t>
            </w:r>
            <w:r>
              <w:rPr>
                <w:i/>
                <w:iCs/>
              </w:rPr>
              <w:t>dmrs-BundlingPUSCH-RepTypeB-r17</w:t>
            </w:r>
            <w:r>
              <w:t xml:space="preserve"> or </w:t>
            </w:r>
            <w:r>
              <w:rPr>
                <w:i/>
                <w:iCs/>
              </w:rPr>
              <w:t>dmrs-BundlingPUSCH-multiSlot-r17</w:t>
            </w:r>
            <w:r>
              <w:t>.</w:t>
            </w:r>
          </w:p>
        </w:tc>
        <w:tc>
          <w:tcPr>
            <w:tcW w:w="709" w:type="dxa"/>
            <w:tcBorders>
              <w:top w:val="single" w:sz="4" w:space="0" w:color="808080"/>
              <w:left w:val="single" w:sz="4" w:space="0" w:color="808080"/>
              <w:bottom w:val="single" w:sz="4" w:space="0" w:color="808080"/>
              <w:right w:val="single" w:sz="4" w:space="0" w:color="808080"/>
            </w:tcBorders>
            <w:hideMark/>
          </w:tcPr>
          <w:p w14:paraId="0F6359A1" w14:textId="77777777" w:rsidR="00EC24A5" w:rsidRDefault="00EC24A5" w:rsidP="00EC24A5">
            <w:pPr>
              <w:pStyle w:val="TAL"/>
              <w:jc w:val="cente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1721E06" w14:textId="77777777" w:rsidR="00EC24A5" w:rsidRDefault="00EC24A5" w:rsidP="00EC24A5">
            <w:pPr>
              <w:pStyle w:val="TAL"/>
              <w:jc w:val="cente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41F6B049" w14:textId="77777777" w:rsidR="00EC24A5" w:rsidRDefault="00EC24A5" w:rsidP="00EC24A5">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FD5ADC6" w14:textId="77777777" w:rsidR="00EC24A5" w:rsidRDefault="00EC24A5" w:rsidP="00EC24A5">
            <w:pPr>
              <w:pStyle w:val="TAL"/>
              <w:jc w:val="center"/>
              <w:rPr>
                <w:bCs/>
                <w:iCs/>
              </w:rPr>
            </w:pPr>
            <w:r>
              <w:t>N/A</w:t>
            </w:r>
          </w:p>
        </w:tc>
      </w:tr>
      <w:tr w:rsidR="00EC24A5" w14:paraId="5B26BFD0"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7A84D7B" w14:textId="77777777" w:rsidR="00EC24A5" w:rsidRDefault="00EC24A5" w:rsidP="00EC24A5">
            <w:pPr>
              <w:pStyle w:val="TAL"/>
              <w:rPr>
                <w:b/>
                <w:bCs/>
                <w:i/>
                <w:iCs/>
              </w:rPr>
            </w:pPr>
            <w:r>
              <w:rPr>
                <w:b/>
                <w:bCs/>
                <w:i/>
                <w:iCs/>
              </w:rPr>
              <w:t>interSlotFreqHopPUCCH-r17</w:t>
            </w:r>
          </w:p>
          <w:p w14:paraId="7EB11D54" w14:textId="77777777" w:rsidR="00EC24A5" w:rsidRDefault="00EC24A5" w:rsidP="00EC24A5">
            <w:pPr>
              <w:pStyle w:val="TAL"/>
            </w:pPr>
            <w:r>
              <w:t>Indicates whether the UE supports enhanced inter-slot frequency hopping for PUCCH repetitions with DMRS bundling.</w:t>
            </w:r>
          </w:p>
          <w:p w14:paraId="6BBF21D0" w14:textId="77777777" w:rsidR="00EC24A5" w:rsidRDefault="00EC24A5" w:rsidP="00EC24A5">
            <w:pPr>
              <w:pStyle w:val="TAL"/>
            </w:pPr>
          </w:p>
          <w:p w14:paraId="1E8123F9" w14:textId="77777777" w:rsidR="00EC24A5" w:rsidRDefault="00EC24A5" w:rsidP="00EC24A5">
            <w:pPr>
              <w:pStyle w:val="TAL"/>
            </w:pPr>
            <w:r>
              <w:t xml:space="preserve">UE indicating support of this feature shall also indicate support of </w:t>
            </w:r>
            <w:r>
              <w:rPr>
                <w:i/>
                <w:iCs/>
              </w:rPr>
              <w:t>dmrs-BundlingPUCCH-Rep-r17</w:t>
            </w:r>
            <w:r>
              <w:t>.</w:t>
            </w:r>
          </w:p>
        </w:tc>
        <w:tc>
          <w:tcPr>
            <w:tcW w:w="709" w:type="dxa"/>
            <w:tcBorders>
              <w:top w:val="single" w:sz="4" w:space="0" w:color="808080"/>
              <w:left w:val="single" w:sz="4" w:space="0" w:color="808080"/>
              <w:bottom w:val="single" w:sz="4" w:space="0" w:color="808080"/>
              <w:right w:val="single" w:sz="4" w:space="0" w:color="808080"/>
            </w:tcBorders>
            <w:hideMark/>
          </w:tcPr>
          <w:p w14:paraId="5B4DC13A" w14:textId="77777777" w:rsidR="00EC24A5" w:rsidRDefault="00EC24A5" w:rsidP="00EC24A5">
            <w:pPr>
              <w:pStyle w:val="TAL"/>
              <w:jc w:val="cente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0FAA9A2" w14:textId="77777777" w:rsidR="00EC24A5" w:rsidRDefault="00EC24A5" w:rsidP="00EC24A5">
            <w:pPr>
              <w:pStyle w:val="TAL"/>
              <w:jc w:val="cente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3B4A8458" w14:textId="77777777" w:rsidR="00EC24A5" w:rsidRDefault="00EC24A5" w:rsidP="00EC24A5">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4C3EB4D" w14:textId="77777777" w:rsidR="00EC24A5" w:rsidRDefault="00EC24A5" w:rsidP="00EC24A5">
            <w:pPr>
              <w:pStyle w:val="TAL"/>
              <w:jc w:val="center"/>
              <w:rPr>
                <w:bCs/>
                <w:iCs/>
              </w:rPr>
            </w:pPr>
            <w:r>
              <w:t>N/A</w:t>
            </w:r>
          </w:p>
        </w:tc>
      </w:tr>
      <w:tr w:rsidR="00EC24A5" w14:paraId="10FE66D4"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8997C67" w14:textId="77777777" w:rsidR="00EC24A5" w:rsidRDefault="00EC24A5" w:rsidP="00EC24A5">
            <w:pPr>
              <w:pStyle w:val="TAL"/>
              <w:rPr>
                <w:b/>
                <w:bCs/>
                <w:i/>
                <w:iCs/>
              </w:rPr>
            </w:pPr>
            <w:r>
              <w:rPr>
                <w:b/>
                <w:bCs/>
                <w:i/>
                <w:iCs/>
              </w:rPr>
              <w:t>intraSlot-PDSCH-MulticastInactive-r18</w:t>
            </w:r>
          </w:p>
          <w:p w14:paraId="33468690" w14:textId="77777777" w:rsidR="00EC24A5" w:rsidRDefault="00EC24A5" w:rsidP="00EC24A5">
            <w:pPr>
              <w:pStyle w:val="TAL"/>
              <w:rPr>
                <w:rFonts w:cs="Arial"/>
                <w:szCs w:val="18"/>
              </w:rPr>
            </w:pPr>
            <w:r>
              <w:t xml:space="preserve">Indicates whether the UE supports </w:t>
            </w:r>
            <w:r>
              <w:rPr>
                <w:rFonts w:cs="Arial"/>
                <w:szCs w:val="18"/>
              </w:rPr>
              <w:t>TDM between one unicast PDSCH (e.g., small data transmission PDSCH) and one group-common PDSCH for multicast in a slot.</w:t>
            </w:r>
          </w:p>
          <w:p w14:paraId="33A501A1" w14:textId="77777777" w:rsidR="00EC24A5" w:rsidRDefault="00EC24A5" w:rsidP="00EC24A5">
            <w:pPr>
              <w:pStyle w:val="TAL"/>
            </w:pPr>
            <w:r>
              <w:t>This capability indicates, for any two consecutive slots n and n+1, if there are more than 1 multicast/unicast PDSCH in either slot, whether to require the minimum time separation (4 OFDM symbols for 30kHz and 7 OFDM symbols for 60kHz) between starting time of any two multicast/unicast PDSCHs within the duration of these slots.</w:t>
            </w:r>
          </w:p>
          <w:p w14:paraId="5C3C439F" w14:textId="77777777" w:rsidR="00EC24A5" w:rsidRDefault="00EC24A5" w:rsidP="00EC24A5">
            <w:pPr>
              <w:pStyle w:val="TAL"/>
              <w:rPr>
                <w:rFonts w:eastAsiaTheme="minorEastAsia" w:cs="Arial"/>
                <w:szCs w:val="18"/>
              </w:rPr>
            </w:pPr>
          </w:p>
          <w:p w14:paraId="0EFB0534" w14:textId="77777777" w:rsidR="00EC24A5" w:rsidRDefault="00EC24A5" w:rsidP="00EC24A5">
            <w:pPr>
              <w:pStyle w:val="TAL"/>
              <w:rPr>
                <w:rFonts w:eastAsia="Times New Roman"/>
                <w:b/>
                <w:bCs/>
                <w:i/>
                <w:iCs/>
                <w:lang w:eastAsia="ja-JP"/>
              </w:rPr>
            </w:pPr>
            <w:r>
              <w:rPr>
                <w:rFonts w:eastAsiaTheme="minorEastAsia" w:cs="Arial"/>
                <w:szCs w:val="18"/>
              </w:rPr>
              <w:t xml:space="preserve">A UE indicating support of this feature shall also indicate support of </w:t>
            </w:r>
            <w:r>
              <w:rPr>
                <w:rFonts w:eastAsiaTheme="minorEastAsia" w:cs="Arial"/>
                <w:i/>
                <w:iCs/>
                <w:szCs w:val="18"/>
              </w:rPr>
              <w:t xml:space="preserve">multicastInactive-r18 </w:t>
            </w:r>
            <w:r>
              <w:rPr>
                <w:rFonts w:cs="Arial"/>
                <w:szCs w:val="18"/>
              </w:rPr>
              <w:t xml:space="preserve">and </w:t>
            </w:r>
            <w:r>
              <w:t xml:space="preserve">any of </w:t>
            </w:r>
            <w:r>
              <w:rPr>
                <w:i/>
              </w:rPr>
              <w:t>ra-SDT-r17</w:t>
            </w:r>
            <w:r>
              <w:t xml:space="preserve">, </w:t>
            </w:r>
            <w:r>
              <w:rPr>
                <w:i/>
              </w:rPr>
              <w:t>ra-SDT-NTN-r17</w:t>
            </w:r>
            <w:r>
              <w:t xml:space="preserve">, </w:t>
            </w:r>
            <w:r>
              <w:rPr>
                <w:rFonts w:cs="Arial"/>
                <w:i/>
                <w:szCs w:val="18"/>
                <w:lang w:eastAsia="zh-CN"/>
              </w:rPr>
              <w:t>cg</w:t>
            </w:r>
            <w:r>
              <w:rPr>
                <w:rFonts w:cs="Arial"/>
                <w:i/>
                <w:szCs w:val="18"/>
              </w:rPr>
              <w:t>-</w:t>
            </w:r>
            <w:r>
              <w:rPr>
                <w:rFonts w:cs="Arial"/>
                <w:i/>
                <w:szCs w:val="18"/>
                <w:lang w:eastAsia="zh-CN"/>
              </w:rPr>
              <w:t>SDT-r17</w:t>
            </w:r>
            <w:r>
              <w:rPr>
                <w:rFonts w:cs="Arial"/>
                <w:szCs w:val="18"/>
                <w:lang w:eastAsia="zh-CN"/>
              </w:rPr>
              <w:t xml:space="preserve">, </w:t>
            </w:r>
            <w:r>
              <w:rPr>
                <w:rFonts w:cs="Arial"/>
                <w:i/>
                <w:szCs w:val="18"/>
                <w:lang w:eastAsia="zh-CN"/>
              </w:rPr>
              <w:t>mt-SDT-r18, mt-SDT-NTN-r18</w:t>
            </w:r>
            <w:r>
              <w:rPr>
                <w:rFonts w:cs="Arial"/>
                <w:szCs w:val="18"/>
                <w:lang w:eastAsia="zh-CN"/>
              </w:rPr>
              <w:t xml:space="preserve"> or </w:t>
            </w:r>
            <w:r>
              <w:rPr>
                <w:i/>
                <w:iCs/>
              </w:rPr>
              <w:t>mt-CG-SDT-r18</w:t>
            </w:r>
            <w:r>
              <w:rPr>
                <w:rFonts w:eastAsiaTheme="minorEastAsia" w:cs="Arial"/>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4F035895" w14:textId="77777777" w:rsidR="00EC24A5" w:rsidRDefault="00EC24A5" w:rsidP="00EC24A5">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E6A2AEA" w14:textId="77777777" w:rsidR="00EC24A5" w:rsidRDefault="00EC24A5" w:rsidP="00EC24A5">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59FD243B" w14:textId="77777777" w:rsidR="00EC24A5" w:rsidRDefault="00EC24A5" w:rsidP="00EC24A5">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F63C160" w14:textId="77777777" w:rsidR="00EC24A5" w:rsidRDefault="00EC24A5" w:rsidP="00EC24A5">
            <w:pPr>
              <w:pStyle w:val="TAL"/>
              <w:jc w:val="center"/>
            </w:pPr>
            <w:r>
              <w:t>N/A</w:t>
            </w:r>
          </w:p>
        </w:tc>
      </w:tr>
      <w:tr w:rsidR="00EC24A5" w14:paraId="3AD3AF23"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ABB9C86" w14:textId="77777777" w:rsidR="00EC24A5" w:rsidRDefault="00EC24A5" w:rsidP="00EC24A5">
            <w:pPr>
              <w:pStyle w:val="TAL"/>
              <w:rPr>
                <w:b/>
                <w:i/>
              </w:rPr>
            </w:pPr>
            <w:r>
              <w:rPr>
                <w:b/>
                <w:i/>
              </w:rPr>
              <w:lastRenderedPageBreak/>
              <w:t>jointConfigDMRSPortDynamicSwitching-r18</w:t>
            </w:r>
          </w:p>
          <w:p w14:paraId="5A707B6C" w14:textId="77777777" w:rsidR="00EC24A5" w:rsidRDefault="00EC24A5" w:rsidP="00EC24A5">
            <w:pPr>
              <w:pStyle w:val="TAL"/>
              <w:rPr>
                <w:rFonts w:cs="Arial"/>
                <w:szCs w:val="18"/>
              </w:rPr>
            </w:pPr>
            <w:r>
              <w:rPr>
                <w:bCs/>
                <w:iCs/>
              </w:rPr>
              <w:t xml:space="preserve">Indicates whether the UE supports </w:t>
            </w:r>
            <w:r>
              <w:rPr>
                <w:rFonts w:cs="Arial"/>
                <w:szCs w:val="18"/>
              </w:rPr>
              <w:t>joint configuration of DMRS ports and dynamic switching between DFT-S-OFDM and CP-OFDM for PUSCH.</w:t>
            </w:r>
          </w:p>
          <w:p w14:paraId="283BC7A9" w14:textId="77777777" w:rsidR="00EC24A5" w:rsidRDefault="00EC24A5" w:rsidP="00EC24A5">
            <w:pPr>
              <w:pStyle w:val="TAL"/>
              <w:rPr>
                <w:b/>
                <w:bCs/>
                <w:i/>
                <w:iCs/>
              </w:rPr>
            </w:pPr>
            <w:r>
              <w:rPr>
                <w:rFonts w:cs="Arial"/>
                <w:szCs w:val="18"/>
              </w:rPr>
              <w:t xml:space="preserve">A UE supporting this feature shall also indicate the support of </w:t>
            </w:r>
            <w:r>
              <w:rPr>
                <w:rFonts w:eastAsia="MS Gothic"/>
                <w:bCs/>
                <w:i/>
              </w:rPr>
              <w:t>pusch-TypeA-DMRS-r18</w:t>
            </w:r>
            <w:r>
              <w:rPr>
                <w:rFonts w:cs="Arial"/>
                <w:szCs w:val="18"/>
              </w:rPr>
              <w:t xml:space="preserve"> or </w:t>
            </w:r>
            <w:r>
              <w:rPr>
                <w:bCs/>
                <w:i/>
              </w:rPr>
              <w:t>pusch-TypeB-DMRS-r18</w:t>
            </w:r>
            <w:r>
              <w:rPr>
                <w:rFonts w:cs="Arial"/>
                <w:szCs w:val="18"/>
              </w:rPr>
              <w:t xml:space="preserve">, and </w:t>
            </w:r>
            <w:r>
              <w:rPr>
                <w:rFonts w:eastAsia="MS Gothic"/>
                <w:bCs/>
                <w:i/>
              </w:rPr>
              <w:t>dynamicWaveformSwitch-r18</w:t>
            </w:r>
            <w:r>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186767AD" w14:textId="77777777" w:rsidR="00EC24A5" w:rsidRDefault="00EC24A5" w:rsidP="00EC24A5">
            <w:pPr>
              <w:pStyle w:val="TAL"/>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201240D" w14:textId="77777777" w:rsidR="00EC24A5" w:rsidRDefault="00EC24A5" w:rsidP="00EC24A5">
            <w:pPr>
              <w:pStyle w:val="TAL"/>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0D0D626" w14:textId="77777777" w:rsidR="00EC24A5" w:rsidRDefault="00EC24A5" w:rsidP="00EC24A5">
            <w:pPr>
              <w:pStyle w:val="TAL"/>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6B437F6" w14:textId="77777777" w:rsidR="00EC24A5" w:rsidRDefault="00EC24A5" w:rsidP="00EC24A5">
            <w:pPr>
              <w:pStyle w:val="TAL"/>
              <w:rPr>
                <w:bCs/>
                <w:iCs/>
              </w:rPr>
            </w:pPr>
            <w:r>
              <w:rPr>
                <w:bCs/>
                <w:iCs/>
              </w:rPr>
              <w:t>N/A</w:t>
            </w:r>
          </w:p>
        </w:tc>
      </w:tr>
      <w:tr w:rsidR="00EC24A5" w14:paraId="134974E9"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5F2923A" w14:textId="77777777" w:rsidR="00EC24A5" w:rsidRDefault="00EC24A5" w:rsidP="00EC24A5">
            <w:pPr>
              <w:pStyle w:val="TAL"/>
              <w:rPr>
                <w:b/>
                <w:i/>
              </w:rPr>
            </w:pPr>
            <w:r>
              <w:rPr>
                <w:b/>
                <w:i/>
              </w:rPr>
              <w:t>jointReleaseConfiguredGrantType2-r16</w:t>
            </w:r>
          </w:p>
          <w:p w14:paraId="25E0A3F9" w14:textId="77777777" w:rsidR="00EC24A5" w:rsidRDefault="00EC24A5" w:rsidP="00EC24A5">
            <w:pPr>
              <w:pStyle w:val="TAL"/>
              <w:rPr>
                <w:b/>
                <w:i/>
              </w:rPr>
            </w:pPr>
            <w:r>
              <w:t xml:space="preserve">Indicates whether the UE supports joint release in a DCI for two or more configured grant Type 2 configurations for a given BWP of a serving cell. </w:t>
            </w:r>
            <w:r>
              <w:rPr>
                <w:rFonts w:cs="Arial"/>
                <w:szCs w:val="18"/>
              </w:rPr>
              <w:t xml:space="preserve">The UE can include this feature only if the UE indicates support of </w:t>
            </w:r>
            <w:r>
              <w:rPr>
                <w:bCs/>
                <w:i/>
              </w:rPr>
              <w:t>activeConfiguredGrant-r16</w:t>
            </w:r>
            <w:r>
              <w:t>.</w:t>
            </w:r>
          </w:p>
        </w:tc>
        <w:tc>
          <w:tcPr>
            <w:tcW w:w="709" w:type="dxa"/>
            <w:tcBorders>
              <w:top w:val="single" w:sz="4" w:space="0" w:color="808080"/>
              <w:left w:val="single" w:sz="4" w:space="0" w:color="808080"/>
              <w:bottom w:val="single" w:sz="4" w:space="0" w:color="808080"/>
              <w:right w:val="single" w:sz="4" w:space="0" w:color="808080"/>
            </w:tcBorders>
            <w:hideMark/>
          </w:tcPr>
          <w:p w14:paraId="35FF4653" w14:textId="77777777" w:rsidR="00EC24A5" w:rsidRDefault="00EC24A5" w:rsidP="00EC24A5">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D39A0D7" w14:textId="77777777" w:rsidR="00EC24A5" w:rsidRDefault="00EC24A5" w:rsidP="00EC24A5">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6DC24E8" w14:textId="77777777" w:rsidR="00EC24A5" w:rsidRDefault="00EC24A5" w:rsidP="00EC24A5">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680B918" w14:textId="77777777" w:rsidR="00EC24A5" w:rsidRDefault="00EC24A5" w:rsidP="00EC24A5">
            <w:pPr>
              <w:pStyle w:val="TAL"/>
              <w:jc w:val="center"/>
              <w:rPr>
                <w:bCs/>
                <w:iCs/>
              </w:rPr>
            </w:pPr>
            <w:r>
              <w:rPr>
                <w:bCs/>
                <w:iCs/>
              </w:rPr>
              <w:t>N/A</w:t>
            </w:r>
          </w:p>
        </w:tc>
      </w:tr>
      <w:tr w:rsidR="00EC24A5" w14:paraId="2E48814C"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416C20D" w14:textId="77777777" w:rsidR="00EC24A5" w:rsidRDefault="00EC24A5" w:rsidP="00EC24A5">
            <w:pPr>
              <w:pStyle w:val="TAL"/>
              <w:rPr>
                <w:b/>
                <w:i/>
              </w:rPr>
            </w:pPr>
            <w:r>
              <w:rPr>
                <w:b/>
                <w:i/>
              </w:rPr>
              <w:t>jointReleaseDCI-r18</w:t>
            </w:r>
          </w:p>
          <w:p w14:paraId="781F110F" w14:textId="77777777" w:rsidR="00EC24A5" w:rsidRDefault="00EC24A5" w:rsidP="00EC24A5">
            <w:pPr>
              <w:pStyle w:val="TAL"/>
              <w:rPr>
                <w:rFonts w:eastAsia="MS Mincho"/>
                <w:szCs w:val="18"/>
              </w:rPr>
            </w:pPr>
            <w:r>
              <w:rPr>
                <w:bCs/>
                <w:iCs/>
              </w:rPr>
              <w:t xml:space="preserve">Indicates whether the UE supports </w:t>
            </w:r>
            <w:r>
              <w:rPr>
                <w:rFonts w:eastAsia="MS Mincho"/>
                <w:szCs w:val="18"/>
              </w:rPr>
              <w:t>joint release in a DCI for two or more configured grant Type 2 configurations, including multi-PUSCH CG configuration(s), for a given BWP of a serving cell.</w:t>
            </w:r>
          </w:p>
          <w:p w14:paraId="5ADE7052" w14:textId="77777777" w:rsidR="00EC24A5" w:rsidRDefault="00EC24A5" w:rsidP="00EC24A5">
            <w:pPr>
              <w:pStyle w:val="TAL"/>
              <w:rPr>
                <w:rFonts w:eastAsia="Times New Roman"/>
              </w:rPr>
            </w:pPr>
            <w:r>
              <w:t xml:space="preserve">A UE supporting this feature shall also indicate support of one of </w:t>
            </w:r>
            <w:r>
              <w:rPr>
                <w:i/>
                <w:iCs/>
              </w:rPr>
              <w:t>multiPUSCH-CG-r18</w:t>
            </w:r>
            <w:r>
              <w:t xml:space="preserve"> and </w:t>
            </w:r>
            <w:r>
              <w:rPr>
                <w:i/>
                <w:iCs/>
              </w:rPr>
              <w:t>multiPUSCH-ActiveConfiguredGrant-r18</w:t>
            </w:r>
            <w:r>
              <w:t>.</w:t>
            </w:r>
          </w:p>
          <w:p w14:paraId="2287EE01" w14:textId="77777777" w:rsidR="00EC24A5" w:rsidRDefault="00EC24A5" w:rsidP="00EC24A5">
            <w:pPr>
              <w:pStyle w:val="TAL"/>
            </w:pPr>
          </w:p>
          <w:p w14:paraId="53C26BA3" w14:textId="77777777" w:rsidR="00EC24A5" w:rsidRDefault="00EC24A5" w:rsidP="00EC24A5">
            <w:pPr>
              <w:pStyle w:val="TAN"/>
            </w:pPr>
            <w:r>
              <w:t>NOTE:</w:t>
            </w:r>
            <w:r>
              <w:rPr>
                <w:rFonts w:cs="Arial"/>
                <w:szCs w:val="18"/>
              </w:rPr>
              <w:tab/>
            </w:r>
            <w:r>
              <w:t xml:space="preserve">For the case of joint release in a DCI for two or more configured grant Type 2 configurations, including multi-PUSCH CG configuration(s), for a given BWP of a serving cell, the reporting of this feature applies, i.e., ignore irrespective of </w:t>
            </w:r>
            <w:r>
              <w:rPr>
                <w:i/>
                <w:iCs/>
              </w:rPr>
              <w:t>jointReleaseConfiguredGrantType2-r16.</w:t>
            </w:r>
          </w:p>
          <w:p w14:paraId="64A82CCC" w14:textId="77777777" w:rsidR="00EC24A5" w:rsidRDefault="00EC24A5" w:rsidP="00EC24A5">
            <w:pPr>
              <w:pStyle w:val="TAL"/>
            </w:pPr>
          </w:p>
          <w:p w14:paraId="22CB6D1F" w14:textId="77777777" w:rsidR="00EC24A5" w:rsidRDefault="00EC24A5" w:rsidP="00EC24A5">
            <w:pPr>
              <w:pStyle w:val="TAL"/>
              <w:rPr>
                <w:b/>
                <w:i/>
              </w:rPr>
            </w:pPr>
            <w:r>
              <w:t xml:space="preserve">If UE supports </w:t>
            </w:r>
            <w:r>
              <w:rPr>
                <w:i/>
                <w:iCs/>
              </w:rPr>
              <w:t>jointReleaseConfiguredGrantType2-r16</w:t>
            </w:r>
            <w:r>
              <w:t xml:space="preserve"> but does not support this feature, the UE does not expect to be indicated for joint release including multi-PUSCH CG configuration(s).</w:t>
            </w:r>
          </w:p>
        </w:tc>
        <w:tc>
          <w:tcPr>
            <w:tcW w:w="709" w:type="dxa"/>
            <w:tcBorders>
              <w:top w:val="single" w:sz="4" w:space="0" w:color="808080"/>
              <w:left w:val="single" w:sz="4" w:space="0" w:color="808080"/>
              <w:bottom w:val="single" w:sz="4" w:space="0" w:color="808080"/>
              <w:right w:val="single" w:sz="4" w:space="0" w:color="808080"/>
            </w:tcBorders>
            <w:hideMark/>
          </w:tcPr>
          <w:p w14:paraId="7125FE06" w14:textId="77777777" w:rsidR="00EC24A5" w:rsidRDefault="00EC24A5" w:rsidP="00EC24A5">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98F1C1F" w14:textId="77777777" w:rsidR="00EC24A5" w:rsidRDefault="00EC24A5" w:rsidP="00EC24A5">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236B97C" w14:textId="77777777" w:rsidR="00EC24A5" w:rsidRDefault="00EC24A5" w:rsidP="00EC24A5">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876BD49" w14:textId="77777777" w:rsidR="00EC24A5" w:rsidRDefault="00EC24A5" w:rsidP="00EC24A5">
            <w:pPr>
              <w:pStyle w:val="TAL"/>
              <w:jc w:val="center"/>
              <w:rPr>
                <w:bCs/>
                <w:iCs/>
              </w:rPr>
            </w:pPr>
            <w:r>
              <w:rPr>
                <w:bCs/>
                <w:iCs/>
              </w:rPr>
              <w:t>N/A</w:t>
            </w:r>
          </w:p>
        </w:tc>
      </w:tr>
      <w:tr w:rsidR="00EC24A5" w14:paraId="74DEABA6"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E950A0A" w14:textId="77777777" w:rsidR="00EC24A5" w:rsidRDefault="00EC24A5" w:rsidP="00EC24A5">
            <w:pPr>
              <w:pStyle w:val="TAL"/>
              <w:rPr>
                <w:b/>
                <w:i/>
              </w:rPr>
            </w:pPr>
            <w:r>
              <w:rPr>
                <w:b/>
                <w:i/>
              </w:rPr>
              <w:t>jointReleaseSPS-r16</w:t>
            </w:r>
          </w:p>
          <w:p w14:paraId="26AEFBC6" w14:textId="77777777" w:rsidR="00EC24A5" w:rsidRDefault="00EC24A5" w:rsidP="00EC24A5">
            <w:pPr>
              <w:pStyle w:val="TAL"/>
              <w:rPr>
                <w:b/>
                <w:i/>
              </w:rPr>
            </w:pPr>
            <w:r>
              <w:t xml:space="preserve">Indicates whether the UE supports joint release in a DCI for two or more SPS configurations for a given BWP of a serving cell. The UE can include this feature only if the UE indicates support of </w:t>
            </w:r>
            <w:r>
              <w:rPr>
                <w:i/>
              </w:rPr>
              <w:t>sps-r16</w:t>
            </w:r>
            <w:r>
              <w:t>.</w:t>
            </w:r>
          </w:p>
        </w:tc>
        <w:tc>
          <w:tcPr>
            <w:tcW w:w="709" w:type="dxa"/>
            <w:tcBorders>
              <w:top w:val="single" w:sz="4" w:space="0" w:color="808080"/>
              <w:left w:val="single" w:sz="4" w:space="0" w:color="808080"/>
              <w:bottom w:val="single" w:sz="4" w:space="0" w:color="808080"/>
              <w:right w:val="single" w:sz="4" w:space="0" w:color="808080"/>
            </w:tcBorders>
            <w:hideMark/>
          </w:tcPr>
          <w:p w14:paraId="21FDA21D" w14:textId="77777777" w:rsidR="00EC24A5" w:rsidRDefault="00EC24A5" w:rsidP="00EC24A5">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A40FB71" w14:textId="77777777" w:rsidR="00EC24A5" w:rsidRDefault="00EC24A5" w:rsidP="00EC24A5">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9FAEDC6" w14:textId="77777777" w:rsidR="00EC24A5" w:rsidRDefault="00EC24A5" w:rsidP="00EC24A5">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A80A8F6" w14:textId="77777777" w:rsidR="00EC24A5" w:rsidRDefault="00EC24A5" w:rsidP="00EC24A5">
            <w:pPr>
              <w:pStyle w:val="TAL"/>
              <w:jc w:val="center"/>
              <w:rPr>
                <w:bCs/>
                <w:iCs/>
              </w:rPr>
            </w:pPr>
            <w:r>
              <w:rPr>
                <w:bCs/>
                <w:iCs/>
              </w:rPr>
              <w:t>N/A</w:t>
            </w:r>
          </w:p>
        </w:tc>
      </w:tr>
      <w:tr w:rsidR="00EC24A5" w14:paraId="06222DBC"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D6BE7AF" w14:textId="77777777" w:rsidR="00EC24A5" w:rsidRDefault="00EC24A5" w:rsidP="00EC24A5">
            <w:pPr>
              <w:pStyle w:val="TAL"/>
              <w:rPr>
                <w:b/>
                <w:i/>
              </w:rPr>
            </w:pPr>
            <w:r>
              <w:rPr>
                <w:b/>
                <w:i/>
              </w:rPr>
              <w:t>k1-RangeExtension-r17</w:t>
            </w:r>
          </w:p>
          <w:p w14:paraId="4FA3D919" w14:textId="77777777" w:rsidR="00EC24A5" w:rsidRDefault="00EC24A5" w:rsidP="00EC24A5">
            <w:pPr>
              <w:pStyle w:val="TAL"/>
              <w:rPr>
                <w:b/>
                <w:i/>
              </w:rPr>
            </w:pPr>
            <w:r>
              <w:t>Indicates whether the UE supports extended K1 value range of (</w:t>
            </w:r>
            <w:proofErr w:type="gramStart"/>
            <w:r>
              <w:t>0..</w:t>
            </w:r>
            <w:proofErr w:type="gramEnd"/>
            <w:r>
              <w:t>31) for unpaired spectrum. This field is only applicable for bands in Table 5.2.2-1 and Table 5.2.3-1 in TS 38.101-5 [34] and HAPS operation bands in clause 5.2 of TS 38.104 [35].</w:t>
            </w:r>
          </w:p>
        </w:tc>
        <w:tc>
          <w:tcPr>
            <w:tcW w:w="709" w:type="dxa"/>
            <w:tcBorders>
              <w:top w:val="single" w:sz="4" w:space="0" w:color="808080"/>
              <w:left w:val="single" w:sz="4" w:space="0" w:color="808080"/>
              <w:bottom w:val="single" w:sz="4" w:space="0" w:color="808080"/>
              <w:right w:val="single" w:sz="4" w:space="0" w:color="808080"/>
            </w:tcBorders>
            <w:hideMark/>
          </w:tcPr>
          <w:p w14:paraId="5BCC7A95" w14:textId="77777777" w:rsidR="00EC24A5" w:rsidRDefault="00EC24A5" w:rsidP="00EC24A5">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E87928D" w14:textId="77777777" w:rsidR="00EC24A5" w:rsidRDefault="00EC24A5" w:rsidP="00EC24A5">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20DFEB1" w14:textId="77777777" w:rsidR="00EC24A5" w:rsidRDefault="00EC24A5" w:rsidP="00EC24A5">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DF0B37A" w14:textId="77777777" w:rsidR="00EC24A5" w:rsidRDefault="00EC24A5" w:rsidP="00EC24A5">
            <w:pPr>
              <w:pStyle w:val="TAL"/>
              <w:jc w:val="center"/>
              <w:rPr>
                <w:bCs/>
                <w:iCs/>
              </w:rPr>
            </w:pPr>
            <w:r>
              <w:rPr>
                <w:bCs/>
                <w:iCs/>
              </w:rPr>
              <w:t>N/A</w:t>
            </w:r>
          </w:p>
        </w:tc>
      </w:tr>
      <w:tr w:rsidR="00EC24A5" w14:paraId="6DAD6913"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84133AD" w14:textId="77777777" w:rsidR="00EC24A5" w:rsidRDefault="00EC24A5" w:rsidP="00EC24A5">
            <w:pPr>
              <w:pStyle w:val="TAL"/>
              <w:rPr>
                <w:b/>
                <w:bCs/>
                <w:i/>
                <w:iCs/>
              </w:rPr>
            </w:pPr>
            <w:r>
              <w:rPr>
                <w:b/>
                <w:bCs/>
                <w:i/>
                <w:iCs/>
              </w:rPr>
              <w:t>locationBasedCondHandover-r17</w:t>
            </w:r>
          </w:p>
          <w:p w14:paraId="28685E66" w14:textId="77777777" w:rsidR="00EC24A5" w:rsidRDefault="00EC24A5" w:rsidP="00EC24A5">
            <w:pPr>
              <w:pStyle w:val="TAL"/>
              <w:rPr>
                <w:b/>
                <w:i/>
              </w:rPr>
            </w:pPr>
            <w:r>
              <w:t xml:space="preserve">Indicates whether the UE supports location based conditional handover, i.e., </w:t>
            </w:r>
            <w:r>
              <w:rPr>
                <w:i/>
                <w:iCs/>
              </w:rPr>
              <w:t>CondEvent D1</w:t>
            </w:r>
            <w:r>
              <w:t xml:space="preserve"> as specified in TS 38.331 [9]. A UE supporting this feature shall also indicate the support of </w:t>
            </w:r>
            <w:r>
              <w:rPr>
                <w:i/>
                <w:iCs/>
              </w:rPr>
              <w:t>condHandover-r16</w:t>
            </w:r>
            <w:r>
              <w:t xml:space="preserve"> for NTN bands and the </w:t>
            </w:r>
            <w:r>
              <w:rPr>
                <w:rFonts w:eastAsia="MS PGothic" w:cs="Arial"/>
                <w:szCs w:val="18"/>
              </w:rPr>
              <w:t xml:space="preserve">support of </w:t>
            </w:r>
            <w:r>
              <w:rPr>
                <w:rFonts w:eastAsia="MS PGothic" w:cs="Arial"/>
                <w:i/>
                <w:iCs/>
                <w:szCs w:val="18"/>
              </w:rPr>
              <w:t>nonTerrestrialNetwork-r17</w:t>
            </w:r>
            <w:r>
              <w:rPr>
                <w:rFonts w:eastAsia="MS PGothic" w:cs="Arial"/>
                <w:szCs w:val="18"/>
              </w:rPr>
              <w:t>.</w:t>
            </w:r>
            <w:r>
              <w:t xml:space="preserve"> </w:t>
            </w:r>
            <w:r>
              <w:rPr>
                <w:rFonts w:eastAsia="MS PGothic" w:cs="Arial"/>
                <w:szCs w:val="18"/>
              </w:rPr>
              <w:t>UE shall set the capability value consistently for all FDD-FR1 NTN bands</w:t>
            </w:r>
            <w:r>
              <w:rPr>
                <w:bCs/>
                <w:iCs/>
              </w:rPr>
              <w:t xml:space="preserve"> and all </w:t>
            </w:r>
            <w:r>
              <w:rPr>
                <w:bCs/>
                <w:iCs/>
                <w:lang w:eastAsia="zh-CN"/>
              </w:rPr>
              <w:t>F</w:t>
            </w:r>
            <w:r>
              <w:rPr>
                <w:bCs/>
                <w:iCs/>
              </w:rPr>
              <w:t>DD-FR2 NTN bands respectively</w:t>
            </w:r>
            <w:r>
              <w:rPr>
                <w:rFonts w:eastAsia="MS PGothic" w:cs="Arial"/>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46FA2DC5" w14:textId="77777777" w:rsidR="00EC24A5" w:rsidRDefault="00EC24A5" w:rsidP="00EC24A5">
            <w:pPr>
              <w:pStyle w:val="TAL"/>
              <w:jc w:val="center"/>
              <w:rPr>
                <w:bCs/>
                <w:iCs/>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06BAB9AF" w14:textId="77777777" w:rsidR="00EC24A5" w:rsidRDefault="00EC24A5" w:rsidP="00EC24A5">
            <w:pPr>
              <w:pStyle w:val="TAL"/>
              <w:jc w:val="cente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44721D41" w14:textId="77777777" w:rsidR="00EC24A5" w:rsidRDefault="00EC24A5" w:rsidP="00EC24A5">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8D926AB" w14:textId="77777777" w:rsidR="00EC24A5" w:rsidRDefault="00EC24A5" w:rsidP="00EC24A5">
            <w:pPr>
              <w:pStyle w:val="TAL"/>
              <w:jc w:val="center"/>
              <w:rPr>
                <w:bCs/>
                <w:iCs/>
              </w:rPr>
            </w:pPr>
            <w:r>
              <w:rPr>
                <w:rFonts w:cs="Arial"/>
                <w:bCs/>
                <w:iCs/>
                <w:szCs w:val="18"/>
              </w:rPr>
              <w:t>N/A</w:t>
            </w:r>
          </w:p>
        </w:tc>
      </w:tr>
      <w:tr w:rsidR="00EC24A5" w14:paraId="4C6C8E99"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0A500E1" w14:textId="77777777" w:rsidR="00EC24A5" w:rsidRDefault="00EC24A5" w:rsidP="00EC24A5">
            <w:pPr>
              <w:pStyle w:val="TAL"/>
              <w:rPr>
                <w:b/>
                <w:bCs/>
                <w:i/>
                <w:iCs/>
              </w:rPr>
            </w:pPr>
            <w:r>
              <w:rPr>
                <w:b/>
                <w:bCs/>
                <w:i/>
                <w:iCs/>
              </w:rPr>
              <w:t>locationBasedCondHandoverATG-r18</w:t>
            </w:r>
          </w:p>
          <w:p w14:paraId="451F7EB2" w14:textId="77777777" w:rsidR="00EC24A5" w:rsidRDefault="00EC24A5" w:rsidP="00EC24A5">
            <w:pPr>
              <w:pStyle w:val="TAL"/>
              <w:rPr>
                <w:b/>
                <w:bCs/>
                <w:i/>
                <w:iCs/>
              </w:rPr>
            </w:pPr>
            <w:r>
              <w:t xml:space="preserve">Indicates whether the UE supports location based conditional handover, i.e., </w:t>
            </w:r>
            <w:r>
              <w:rPr>
                <w:i/>
                <w:iCs/>
              </w:rPr>
              <w:t xml:space="preserve">CondEvent D1, CondEvent A3, CondEvent A4 </w:t>
            </w:r>
            <w:r>
              <w:t>and</w:t>
            </w:r>
            <w:r>
              <w:rPr>
                <w:i/>
                <w:iCs/>
              </w:rPr>
              <w:t xml:space="preserve"> CondEvent A5</w:t>
            </w:r>
            <w:r>
              <w:t xml:space="preserve"> as specified in TS 38.331 [9]. A UE supporting this feature shall also indicate the support of </w:t>
            </w:r>
            <w:r>
              <w:rPr>
                <w:i/>
                <w:iCs/>
              </w:rPr>
              <w:t>condHandover-r16</w:t>
            </w:r>
            <w:r>
              <w:t xml:space="preserve"> for bands as specified for ATG in clause 5.2J of TS 38.101-1 [2] and the </w:t>
            </w:r>
            <w:r>
              <w:rPr>
                <w:rFonts w:eastAsia="MS PGothic" w:cs="Arial"/>
                <w:szCs w:val="18"/>
              </w:rPr>
              <w:t xml:space="preserve">support of </w:t>
            </w:r>
            <w:r>
              <w:rPr>
                <w:rFonts w:eastAsia="MS PGothic" w:cs="Arial"/>
                <w:i/>
                <w:iCs/>
                <w:szCs w:val="18"/>
              </w:rPr>
              <w:t>airToGroundNetwork-r18</w:t>
            </w:r>
            <w:r>
              <w:rPr>
                <w:rFonts w:eastAsia="MS PGothic" w:cs="Arial"/>
                <w:szCs w:val="18"/>
              </w:rPr>
              <w:t>.</w:t>
            </w:r>
            <w:r>
              <w:t xml:space="preserve"> </w:t>
            </w:r>
            <w:r>
              <w:rPr>
                <w:rFonts w:eastAsia="MS PGothic" w:cs="Arial"/>
                <w:szCs w:val="18"/>
              </w:rPr>
              <w:t xml:space="preserve">UE shall set the capability value consistently for all </w:t>
            </w:r>
            <w:r>
              <w:t>bands as specified for ATG in clause 5.2J of TS 38.101-1 [2]</w:t>
            </w:r>
            <w:r>
              <w:rPr>
                <w:rFonts w:eastAsia="MS PGothic" w:cs="Arial"/>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644C4D07" w14:textId="77777777" w:rsidR="00EC24A5" w:rsidRDefault="00EC24A5" w:rsidP="00EC24A5">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5E33E1A1" w14:textId="77777777" w:rsidR="00EC24A5" w:rsidRDefault="00EC24A5" w:rsidP="00EC24A5">
            <w:pPr>
              <w:pStyle w:val="TAL"/>
              <w:jc w:val="center"/>
              <w:rPr>
                <w:rFonts w:cs="Arial"/>
                <w:bCs/>
                <w:iCs/>
                <w:szCs w:val="18"/>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0763C066" w14:textId="77777777" w:rsidR="00EC24A5" w:rsidRDefault="00EC24A5" w:rsidP="00EC24A5">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8D8B38B" w14:textId="77777777" w:rsidR="00EC24A5" w:rsidRDefault="00EC24A5" w:rsidP="00EC24A5">
            <w:pPr>
              <w:pStyle w:val="TAL"/>
              <w:jc w:val="center"/>
              <w:rPr>
                <w:rFonts w:cs="Arial"/>
                <w:bCs/>
                <w:iCs/>
                <w:szCs w:val="18"/>
              </w:rPr>
            </w:pPr>
            <w:r>
              <w:rPr>
                <w:rFonts w:cs="Arial"/>
                <w:bCs/>
                <w:iCs/>
                <w:szCs w:val="18"/>
              </w:rPr>
              <w:t>FR1 only</w:t>
            </w:r>
          </w:p>
        </w:tc>
      </w:tr>
      <w:tr w:rsidR="00EC24A5" w14:paraId="78B34A08"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BA758C6" w14:textId="77777777" w:rsidR="00EC24A5" w:rsidRDefault="00EC24A5" w:rsidP="00EC24A5">
            <w:pPr>
              <w:pStyle w:val="TAL"/>
              <w:rPr>
                <w:b/>
                <w:bCs/>
                <w:i/>
                <w:iCs/>
              </w:rPr>
            </w:pPr>
            <w:r>
              <w:rPr>
                <w:b/>
                <w:bCs/>
                <w:i/>
                <w:iCs/>
              </w:rPr>
              <w:t>locationBasedCondHandoverEMC-r18</w:t>
            </w:r>
          </w:p>
          <w:p w14:paraId="5E0591EC" w14:textId="77777777" w:rsidR="00EC24A5" w:rsidRDefault="00EC24A5" w:rsidP="00EC24A5">
            <w:pPr>
              <w:keepNext/>
              <w:keepLines/>
              <w:spacing w:after="0"/>
              <w:rPr>
                <w:rFonts w:ascii="Arial" w:hAnsi="Arial"/>
                <w:sz w:val="18"/>
              </w:rPr>
            </w:pPr>
            <w:r>
              <w:rPr>
                <w:rFonts w:ascii="Arial" w:hAnsi="Arial"/>
                <w:sz w:val="18"/>
              </w:rPr>
              <w:t xml:space="preserve">Indicates whether the UE supports location based conditional handover for an NTN Earth-moving cell, i.e. </w:t>
            </w:r>
            <w:r>
              <w:rPr>
                <w:rFonts w:ascii="Arial" w:hAnsi="Arial"/>
                <w:i/>
                <w:iCs/>
                <w:sz w:val="18"/>
              </w:rPr>
              <w:t>condEventD2</w:t>
            </w:r>
            <w:r>
              <w:rPr>
                <w:rFonts w:ascii="Arial" w:hAnsi="Arial"/>
                <w:sz w:val="18"/>
              </w:rPr>
              <w:t xml:space="preserve"> as specified in TS 38.331 [9].</w:t>
            </w:r>
          </w:p>
          <w:p w14:paraId="16BBFD74" w14:textId="77777777" w:rsidR="00EC24A5" w:rsidRDefault="00EC24A5" w:rsidP="00EC24A5">
            <w:pPr>
              <w:pStyle w:val="TAL"/>
              <w:rPr>
                <w:b/>
                <w:bCs/>
                <w:i/>
                <w:iCs/>
              </w:rPr>
            </w:pPr>
            <w:r>
              <w:rPr>
                <w:bCs/>
                <w:iCs/>
              </w:rPr>
              <w:t xml:space="preserve">A UE supporting this feature shall also indicate the support of </w:t>
            </w:r>
            <w:r>
              <w:rPr>
                <w:bCs/>
                <w:i/>
              </w:rPr>
              <w:t>condHandover-r16</w:t>
            </w:r>
            <w:r>
              <w:rPr>
                <w:bCs/>
                <w:iCs/>
              </w:rPr>
              <w:t xml:space="preserve"> for NTN bands and the support of </w:t>
            </w:r>
            <w:r>
              <w:rPr>
                <w:bCs/>
                <w:i/>
              </w:rPr>
              <w:t>nonTerrestrialNetwork-r17</w:t>
            </w:r>
            <w:r>
              <w:rPr>
                <w:bCs/>
                <w:iCs/>
              </w:rPr>
              <w:t xml:space="preserve">. UE shall set the capability value consistently for all FDD-FR1 NTN bands and all </w:t>
            </w:r>
            <w:r>
              <w:rPr>
                <w:bCs/>
                <w:iCs/>
                <w:lang w:eastAsia="zh-CN"/>
              </w:rPr>
              <w:t>F</w:t>
            </w:r>
            <w:r>
              <w:rPr>
                <w:bCs/>
                <w:iCs/>
              </w:rPr>
              <w:t>DD-FR2 NTN bands respectively.</w:t>
            </w:r>
          </w:p>
        </w:tc>
        <w:tc>
          <w:tcPr>
            <w:tcW w:w="709" w:type="dxa"/>
            <w:tcBorders>
              <w:top w:val="single" w:sz="4" w:space="0" w:color="808080"/>
              <w:left w:val="single" w:sz="4" w:space="0" w:color="808080"/>
              <w:bottom w:val="single" w:sz="4" w:space="0" w:color="808080"/>
              <w:right w:val="single" w:sz="4" w:space="0" w:color="808080"/>
            </w:tcBorders>
            <w:hideMark/>
          </w:tcPr>
          <w:p w14:paraId="44F70223" w14:textId="77777777" w:rsidR="00EC24A5" w:rsidRDefault="00EC24A5" w:rsidP="00EC24A5">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5319DEFE" w14:textId="77777777" w:rsidR="00EC24A5" w:rsidRDefault="00EC24A5" w:rsidP="00EC24A5">
            <w:pPr>
              <w:pStyle w:val="TAL"/>
              <w:jc w:val="center"/>
              <w:rPr>
                <w:rFonts w:cs="Arial"/>
                <w:bCs/>
                <w:iCs/>
                <w:szCs w:val="18"/>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228C8DCB" w14:textId="77777777" w:rsidR="00EC24A5" w:rsidRDefault="00EC24A5" w:rsidP="00EC24A5">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5285E38" w14:textId="77777777" w:rsidR="00EC24A5" w:rsidRDefault="00EC24A5" w:rsidP="00EC24A5">
            <w:pPr>
              <w:pStyle w:val="TAL"/>
              <w:jc w:val="center"/>
              <w:rPr>
                <w:rFonts w:cs="Arial"/>
                <w:bCs/>
                <w:iCs/>
                <w:szCs w:val="18"/>
              </w:rPr>
            </w:pPr>
            <w:r>
              <w:rPr>
                <w:rFonts w:cs="Arial"/>
                <w:bCs/>
                <w:iCs/>
                <w:szCs w:val="18"/>
              </w:rPr>
              <w:t>N/A</w:t>
            </w:r>
          </w:p>
        </w:tc>
      </w:tr>
      <w:tr w:rsidR="00EC24A5" w14:paraId="450FE274"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12BFDE2" w14:textId="77777777" w:rsidR="00EC24A5" w:rsidRDefault="00EC24A5" w:rsidP="00EC24A5">
            <w:pPr>
              <w:pStyle w:val="TAL"/>
              <w:rPr>
                <w:rFonts w:eastAsia="等线"/>
                <w:b/>
                <w:bCs/>
                <w:i/>
                <w:iCs/>
                <w:lang w:eastAsia="zh-CN"/>
              </w:rPr>
            </w:pPr>
            <w:r>
              <w:rPr>
                <w:rFonts w:eastAsia="等线"/>
                <w:b/>
                <w:bCs/>
                <w:i/>
                <w:iCs/>
                <w:lang w:eastAsia="zh-CN"/>
              </w:rPr>
              <w:lastRenderedPageBreak/>
              <w:t>lowerMSD-r18, lowerMSD-ENDC-r18</w:t>
            </w:r>
          </w:p>
          <w:p w14:paraId="5FB78D02" w14:textId="77777777" w:rsidR="00EC24A5" w:rsidRDefault="00EC24A5" w:rsidP="00EC24A5">
            <w:pPr>
              <w:pStyle w:val="TAL"/>
              <w:rPr>
                <w:rFonts w:eastAsia="等线"/>
                <w:lang w:eastAsia="zh-CN"/>
              </w:rPr>
            </w:pPr>
            <w:r>
              <w:rPr>
                <w:rFonts w:eastAsia="等线"/>
                <w:lang w:eastAsia="zh-CN"/>
              </w:rPr>
              <w:t>Indicates whether the UE supports lower maximum sensitivity degradation when the band is the victim band with sensitivity degradation as specified in TS 38.101-1 [2]</w:t>
            </w:r>
            <w:r>
              <w:rPr>
                <w:lang w:eastAsia="zh-CN"/>
              </w:rPr>
              <w:t xml:space="preserve"> and TS 38.</w:t>
            </w:r>
            <w:r>
              <w:t>101</w:t>
            </w:r>
            <w:r>
              <w:rPr>
                <w:lang w:eastAsia="zh-CN"/>
              </w:rPr>
              <w:t>-3 [4]</w:t>
            </w:r>
            <w:r>
              <w:rPr>
                <w:rFonts w:eastAsia="等线"/>
                <w:lang w:eastAsia="zh-CN"/>
              </w:rPr>
              <w:t>.</w:t>
            </w:r>
            <w:r>
              <w:rPr>
                <w:rFonts w:cs="Arial"/>
                <w:szCs w:val="18"/>
              </w:rPr>
              <w:t xml:space="preserve"> The victim band and associated aggressor band(s) are within at least one of </w:t>
            </w:r>
            <w:r>
              <w:rPr>
                <w:rFonts w:eastAsia="等线"/>
                <w:lang w:eastAsia="zh-CN"/>
              </w:rPr>
              <w:t>inter-band CA or EN-DC band combinations supported by the UE.</w:t>
            </w:r>
          </w:p>
          <w:p w14:paraId="1FA971A0" w14:textId="77777777" w:rsidR="00EC24A5" w:rsidRDefault="00EC24A5" w:rsidP="00EC24A5">
            <w:pPr>
              <w:pStyle w:val="TAL"/>
              <w:rPr>
                <w:rFonts w:eastAsia="等线"/>
                <w:lang w:eastAsia="zh-CN"/>
              </w:rPr>
            </w:pPr>
            <w:r>
              <w:rPr>
                <w:rFonts w:eastAsia="等线"/>
                <w:lang w:eastAsia="zh-CN"/>
              </w:rPr>
              <w:t>This feature includes following parameters:</w:t>
            </w:r>
          </w:p>
          <w:p w14:paraId="4278D02E" w14:textId="77777777" w:rsidR="00EC24A5" w:rsidRDefault="00EC24A5" w:rsidP="00EC24A5">
            <w:pPr>
              <w:pStyle w:val="B1"/>
              <w:spacing w:after="0"/>
              <w:rPr>
                <w:rFonts w:cs="Arial"/>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 xml:space="preserve">aggressorband1-r18 </w:t>
            </w:r>
            <w:r>
              <w:rPr>
                <w:rFonts w:ascii="Arial" w:hAnsi="Arial" w:cs="Arial"/>
                <w:iCs/>
                <w:sz w:val="18"/>
                <w:szCs w:val="18"/>
              </w:rPr>
              <w:t>indicates the aggressor band which causes sensitivity degradation to the victim band. It is an NR band for inter-band CA band combination and LTE band for EN-DC band combination.</w:t>
            </w:r>
          </w:p>
          <w:p w14:paraId="2FD7525F" w14:textId="77777777" w:rsidR="00EC24A5" w:rsidRDefault="00EC24A5" w:rsidP="00EC24A5">
            <w:pPr>
              <w:pStyle w:val="B1"/>
              <w:spacing w:after="0"/>
              <w:rPr>
                <w:rFonts w:eastAsia="Times New Roman" w:cs="Arial"/>
                <w:szCs w:val="18"/>
                <w:lang w:eastAsia="ja-JP"/>
              </w:rPr>
            </w:pPr>
            <w:r>
              <w:rPr>
                <w:rFonts w:ascii="Arial" w:hAnsi="Arial" w:cs="Arial"/>
                <w:sz w:val="18"/>
                <w:szCs w:val="18"/>
              </w:rPr>
              <w:t>-</w:t>
            </w:r>
            <w:r>
              <w:rPr>
                <w:rFonts w:ascii="Arial" w:hAnsi="Arial" w:cs="Arial"/>
                <w:sz w:val="18"/>
                <w:szCs w:val="18"/>
              </w:rPr>
              <w:tab/>
            </w:r>
            <w:r>
              <w:rPr>
                <w:rFonts w:ascii="Arial" w:hAnsi="Arial" w:cs="Arial"/>
                <w:i/>
                <w:iCs/>
                <w:sz w:val="18"/>
                <w:szCs w:val="18"/>
              </w:rPr>
              <w:t xml:space="preserve">aggressorband2-r18 </w:t>
            </w:r>
            <w:r>
              <w:rPr>
                <w:rFonts w:ascii="Arial" w:hAnsi="Arial" w:cs="Arial"/>
                <w:iCs/>
                <w:sz w:val="18"/>
                <w:szCs w:val="18"/>
              </w:rPr>
              <w:t>indicates the additional aggressor band only when the sensitivity degradation to the victim band is caused by IMD of another two bands,</w:t>
            </w:r>
            <w:bookmarkStart w:id="80" w:name="_Hlk151630906"/>
            <w:r>
              <w:rPr>
                <w:rFonts w:ascii="Arial" w:hAnsi="Arial" w:cs="Arial"/>
                <w:iCs/>
                <w:sz w:val="18"/>
                <w:szCs w:val="18"/>
              </w:rPr>
              <w:t xml:space="preserve"> i.e. </w:t>
            </w:r>
            <w:r>
              <w:rPr>
                <w:rFonts w:ascii="Arial" w:hAnsi="Arial" w:cs="Arial"/>
                <w:i/>
                <w:iCs/>
                <w:sz w:val="18"/>
                <w:szCs w:val="18"/>
              </w:rPr>
              <w:t xml:space="preserve">aggressorband1-r18 </w:t>
            </w:r>
            <w:r>
              <w:rPr>
                <w:rFonts w:ascii="Arial" w:hAnsi="Arial" w:cs="Arial"/>
                <w:iCs/>
                <w:sz w:val="18"/>
                <w:szCs w:val="18"/>
              </w:rPr>
              <w:t>and</w:t>
            </w:r>
            <w:r>
              <w:rPr>
                <w:rFonts w:ascii="Arial" w:hAnsi="Arial" w:cs="Arial"/>
                <w:i/>
                <w:iCs/>
                <w:sz w:val="18"/>
                <w:szCs w:val="18"/>
              </w:rPr>
              <w:t xml:space="preserve"> aggressorband2-r18 </w:t>
            </w:r>
            <w:r>
              <w:rPr>
                <w:rFonts w:ascii="Arial" w:hAnsi="Arial" w:cs="Arial"/>
                <w:iCs/>
                <w:sz w:val="18"/>
                <w:szCs w:val="18"/>
              </w:rPr>
              <w:t>together</w:t>
            </w:r>
            <w:bookmarkEnd w:id="80"/>
            <w:r>
              <w:rPr>
                <w:rFonts w:ascii="Arial" w:hAnsi="Arial" w:cs="Arial"/>
                <w:iCs/>
                <w:sz w:val="18"/>
                <w:szCs w:val="18"/>
              </w:rPr>
              <w:t xml:space="preserve"> (i.e. if </w:t>
            </w:r>
            <w:r>
              <w:rPr>
                <w:rFonts w:ascii="Arial" w:hAnsi="Arial" w:cs="Arial"/>
                <w:i/>
                <w:iCs/>
                <w:sz w:val="18"/>
                <w:szCs w:val="18"/>
              </w:rPr>
              <w:t>aggressorband2-r18</w:t>
            </w:r>
            <w:r>
              <w:rPr>
                <w:rFonts w:ascii="Arial" w:hAnsi="Arial" w:cs="Arial"/>
                <w:iCs/>
                <w:sz w:val="18"/>
                <w:szCs w:val="18"/>
              </w:rPr>
              <w:t xml:space="preserve"> is the victim band, it does not have to be indicated)</w:t>
            </w:r>
            <w:r>
              <w:rPr>
                <w:rFonts w:ascii="Arial" w:hAnsi="Arial" w:cs="Arial"/>
                <w:sz w:val="18"/>
                <w:szCs w:val="18"/>
              </w:rPr>
              <w:t>.</w:t>
            </w:r>
          </w:p>
          <w:p w14:paraId="727FE24C" w14:textId="77777777" w:rsidR="00EC24A5" w:rsidRDefault="00EC24A5" w:rsidP="00EC24A5">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msd-Type-r18</w:t>
            </w:r>
            <w:r>
              <w:rPr>
                <w:rFonts w:ascii="Arial" w:hAnsi="Arial" w:cs="Arial"/>
                <w:sz w:val="18"/>
                <w:szCs w:val="18"/>
              </w:rPr>
              <w:t xml:space="preserve"> indicates the MSD type, including</w:t>
            </w:r>
            <w:r>
              <w:t xml:space="preserve"> </w:t>
            </w:r>
            <w:r>
              <w:rPr>
                <w:rFonts w:ascii="Arial" w:hAnsi="Arial" w:cs="Arial"/>
                <w:sz w:val="18"/>
                <w:szCs w:val="18"/>
              </w:rPr>
              <w:t>harmonic, harmonic mixing, cross band isolation, IMD2, IMD3, IMD4, IMD5 and 'all'. Value 'all' indicates the MSD capability class is applicable for all MSD types defined in this release, which are applicable to the associated victim band/aggressor band(s)</w:t>
            </w:r>
            <w:r>
              <w:rPr>
                <w:rFonts w:ascii="Arial" w:hAnsi="Arial" w:cs="Arial"/>
                <w:sz w:val="18"/>
                <w:szCs w:val="18"/>
                <w:lang w:eastAsia="zh-CN"/>
              </w:rPr>
              <w:t>.</w:t>
            </w:r>
          </w:p>
          <w:p w14:paraId="2F196B02" w14:textId="77777777" w:rsidR="00EC24A5" w:rsidRDefault="00EC24A5" w:rsidP="00EC24A5">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msd-PowerClass-r18</w:t>
            </w:r>
            <w:r>
              <w:rPr>
                <w:rFonts w:ascii="Arial" w:hAnsi="Arial" w:cs="Arial"/>
                <w:sz w:val="18"/>
                <w:szCs w:val="18"/>
              </w:rPr>
              <w:t xml:space="preserve"> indicates the applicable power class applied for the aggressor band(s) of the CA configuration for the lower MSD capability class reported in </w:t>
            </w:r>
            <w:r>
              <w:rPr>
                <w:rFonts w:ascii="Arial" w:hAnsi="Arial" w:cs="Arial"/>
                <w:i/>
                <w:sz w:val="18"/>
                <w:szCs w:val="18"/>
                <w:lang w:eastAsia="zh-CN"/>
              </w:rPr>
              <w:t>msd-</w:t>
            </w:r>
            <w:r>
              <w:rPr>
                <w:rFonts w:ascii="Arial" w:hAnsi="Arial" w:cs="Arial"/>
                <w:i/>
                <w:sz w:val="18"/>
                <w:szCs w:val="18"/>
              </w:rPr>
              <w:t>Class-r18</w:t>
            </w:r>
            <w:r>
              <w:rPr>
                <w:rFonts w:ascii="Arial" w:hAnsi="Arial" w:cs="Arial"/>
                <w:sz w:val="18"/>
                <w:szCs w:val="18"/>
              </w:rPr>
              <w:t>.</w:t>
            </w:r>
          </w:p>
          <w:p w14:paraId="7D2AE6B1" w14:textId="77777777" w:rsidR="00EC24A5" w:rsidRDefault="00EC24A5" w:rsidP="00EC24A5">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msd-Class-r18</w:t>
            </w:r>
            <w:r>
              <w:rPr>
                <w:rFonts w:ascii="Arial" w:hAnsi="Arial" w:cs="Arial"/>
                <w:sz w:val="18"/>
                <w:szCs w:val="18"/>
              </w:rPr>
              <w:t xml:space="preserve"> indicates the lower MSD </w:t>
            </w:r>
            <w:r>
              <w:rPr>
                <w:rFonts w:ascii="Arial" w:hAnsi="Arial" w:cs="Arial"/>
                <w:sz w:val="18"/>
                <w:szCs w:val="18"/>
                <w:lang w:eastAsia="zh-CN"/>
              </w:rPr>
              <w:t>capa</w:t>
            </w:r>
            <w:r>
              <w:rPr>
                <w:rFonts w:ascii="Arial" w:hAnsi="Arial" w:cs="Arial"/>
                <w:sz w:val="18"/>
                <w:szCs w:val="18"/>
              </w:rPr>
              <w:t>bility class as specified in 7.3A.7 in TS 38.101-1 [2] and in 7.3B2.3.7 in TS 38.101-3 [4].</w:t>
            </w:r>
          </w:p>
          <w:p w14:paraId="71E112A1" w14:textId="77777777" w:rsidR="00EC24A5" w:rsidRDefault="00EC24A5" w:rsidP="00EC24A5">
            <w:pPr>
              <w:pStyle w:val="TAL"/>
              <w:rPr>
                <w:b/>
                <w:bCs/>
                <w:i/>
                <w:iCs/>
              </w:rPr>
            </w:pPr>
            <w:r>
              <w:rPr>
                <w:rFonts w:cs="Arial"/>
                <w:szCs w:val="18"/>
                <w:lang w:eastAsia="zh-CN"/>
              </w:rPr>
              <w:t xml:space="preserve">The victim band and aggressor band(s) only consist of the bands requested by the network in </w:t>
            </w:r>
            <w:r>
              <w:rPr>
                <w:rFonts w:cs="Arial"/>
                <w:i/>
                <w:szCs w:val="18"/>
                <w:lang w:eastAsia="zh-CN"/>
              </w:rPr>
              <w:t>frequencyBandListFilter</w:t>
            </w:r>
            <w:r>
              <w:rPr>
                <w:rFonts w:cs="Arial"/>
                <w:szCs w:val="18"/>
                <w:lang w:eastAsia="zh-CN"/>
              </w:rPr>
              <w:t>.</w:t>
            </w:r>
          </w:p>
        </w:tc>
        <w:tc>
          <w:tcPr>
            <w:tcW w:w="709" w:type="dxa"/>
            <w:tcBorders>
              <w:top w:val="single" w:sz="4" w:space="0" w:color="808080"/>
              <w:left w:val="single" w:sz="4" w:space="0" w:color="808080"/>
              <w:bottom w:val="single" w:sz="4" w:space="0" w:color="808080"/>
              <w:right w:val="single" w:sz="4" w:space="0" w:color="808080"/>
            </w:tcBorders>
            <w:hideMark/>
          </w:tcPr>
          <w:p w14:paraId="62948DEB" w14:textId="77777777" w:rsidR="00EC24A5" w:rsidRDefault="00EC24A5" w:rsidP="00EC24A5">
            <w:pPr>
              <w:pStyle w:val="TAL"/>
              <w:jc w:val="center"/>
              <w:rPr>
                <w:bCs/>
                <w:iCs/>
              </w:rPr>
            </w:pPr>
            <w:r>
              <w:rPr>
                <w:rFonts w:eastAsia="等线"/>
                <w:bCs/>
                <w:iCs/>
                <w:lang w:eastAsia="zh-CN"/>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8154BB5" w14:textId="77777777" w:rsidR="00EC24A5" w:rsidRDefault="00EC24A5" w:rsidP="00EC24A5">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640648B3" w14:textId="77777777" w:rsidR="00EC24A5" w:rsidRDefault="00EC24A5" w:rsidP="00EC24A5">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01FF53C" w14:textId="77777777" w:rsidR="00EC24A5" w:rsidRDefault="00EC24A5" w:rsidP="00EC24A5">
            <w:pPr>
              <w:pStyle w:val="TAL"/>
              <w:jc w:val="center"/>
            </w:pPr>
            <w:r>
              <w:rPr>
                <w:bCs/>
                <w:iCs/>
              </w:rPr>
              <w:t>FR1</w:t>
            </w:r>
            <w:r>
              <w:rPr>
                <w:rFonts w:eastAsia="等线"/>
                <w:bCs/>
                <w:iCs/>
                <w:lang w:eastAsia="zh-CN"/>
              </w:rPr>
              <w:t xml:space="preserve"> only</w:t>
            </w:r>
          </w:p>
        </w:tc>
      </w:tr>
      <w:tr w:rsidR="00EC24A5" w14:paraId="13FB4FBD"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D6F45F3" w14:textId="77777777" w:rsidR="00EC24A5" w:rsidRDefault="00EC24A5" w:rsidP="00EC24A5">
            <w:pPr>
              <w:pStyle w:val="TAL"/>
              <w:rPr>
                <w:bCs/>
                <w:iCs/>
              </w:rPr>
            </w:pPr>
            <w:r>
              <w:rPr>
                <w:b/>
                <w:i/>
              </w:rPr>
              <w:t>lowPAPR-DMRS-PDSCH-r16</w:t>
            </w:r>
          </w:p>
          <w:p w14:paraId="00DB2B89" w14:textId="77777777" w:rsidR="00EC24A5" w:rsidRDefault="00EC24A5" w:rsidP="00EC24A5">
            <w:pPr>
              <w:pStyle w:val="TAL"/>
              <w:rPr>
                <w:b/>
                <w:i/>
              </w:rPr>
            </w:pPr>
            <w:r>
              <w:rPr>
                <w:bCs/>
                <w:iCs/>
              </w:rPr>
              <w:t>Indicates whether the UE supports low PAPR DMRS for PDSCH.</w:t>
            </w:r>
          </w:p>
        </w:tc>
        <w:tc>
          <w:tcPr>
            <w:tcW w:w="709" w:type="dxa"/>
            <w:tcBorders>
              <w:top w:val="single" w:sz="4" w:space="0" w:color="808080"/>
              <w:left w:val="single" w:sz="4" w:space="0" w:color="808080"/>
              <w:bottom w:val="single" w:sz="4" w:space="0" w:color="808080"/>
              <w:right w:val="single" w:sz="4" w:space="0" w:color="808080"/>
            </w:tcBorders>
            <w:hideMark/>
          </w:tcPr>
          <w:p w14:paraId="7321D958" w14:textId="77777777" w:rsidR="00EC24A5" w:rsidRDefault="00EC24A5" w:rsidP="00EC24A5">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49BF61C" w14:textId="77777777" w:rsidR="00EC24A5" w:rsidRDefault="00EC24A5" w:rsidP="00EC24A5">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E3D8031" w14:textId="77777777" w:rsidR="00EC24A5" w:rsidRDefault="00EC24A5" w:rsidP="00EC24A5">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86BA08F" w14:textId="77777777" w:rsidR="00EC24A5" w:rsidRDefault="00EC24A5" w:rsidP="00EC24A5">
            <w:pPr>
              <w:pStyle w:val="TAL"/>
              <w:jc w:val="center"/>
              <w:rPr>
                <w:bCs/>
                <w:iCs/>
              </w:rPr>
            </w:pPr>
            <w:r>
              <w:rPr>
                <w:bCs/>
                <w:iCs/>
              </w:rPr>
              <w:t>N/A</w:t>
            </w:r>
          </w:p>
        </w:tc>
      </w:tr>
      <w:tr w:rsidR="00EC24A5" w14:paraId="32EF32A9"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B2ECB92" w14:textId="77777777" w:rsidR="00EC24A5" w:rsidRDefault="00EC24A5" w:rsidP="00EC24A5">
            <w:pPr>
              <w:pStyle w:val="TAL"/>
              <w:rPr>
                <w:bCs/>
                <w:iCs/>
              </w:rPr>
            </w:pPr>
            <w:r>
              <w:rPr>
                <w:b/>
                <w:i/>
              </w:rPr>
              <w:t>lowPAPR-DMRS-PUCCH-r16</w:t>
            </w:r>
          </w:p>
          <w:p w14:paraId="3D446593" w14:textId="77777777" w:rsidR="00EC24A5" w:rsidRDefault="00EC24A5" w:rsidP="00EC24A5">
            <w:pPr>
              <w:pStyle w:val="TAL"/>
              <w:rPr>
                <w:b/>
                <w:i/>
              </w:rPr>
            </w:pPr>
            <w:r>
              <w:rPr>
                <w:bCs/>
                <w:iCs/>
              </w:rPr>
              <w:t xml:space="preserve">Indicates whether the UE supports low PAPR DMRS for PUCCH format 3 and format 4 with transform precoding and with pi/2 BPSK modulation. UE indicates support of this feature shall indicate support of </w:t>
            </w:r>
            <w:r>
              <w:rPr>
                <w:i/>
              </w:rPr>
              <w:t>pucch-F3-4-HalfPi-BPSK</w:t>
            </w:r>
            <w:r>
              <w:rPr>
                <w:bCs/>
                <w:iCs/>
              </w:rPr>
              <w:t xml:space="preserve"> and any combination of support of </w:t>
            </w:r>
            <w:r>
              <w:rPr>
                <w:i/>
              </w:rPr>
              <w:t>pucch-F3-WithFH</w:t>
            </w:r>
            <w:r>
              <w:rPr>
                <w:bCs/>
                <w:iCs/>
              </w:rPr>
              <w:t xml:space="preserve">, </w:t>
            </w:r>
            <w:r>
              <w:rPr>
                <w:i/>
              </w:rPr>
              <w:t>pucch-F4-WithFH</w:t>
            </w:r>
            <w:r>
              <w:rPr>
                <w:bCs/>
                <w:iCs/>
              </w:rPr>
              <w:t xml:space="preserve"> and </w:t>
            </w:r>
            <w:r>
              <w:rPr>
                <w:i/>
              </w:rPr>
              <w:t>pucch-F1-3-4WithoutFH</w:t>
            </w:r>
            <w:r>
              <w:rPr>
                <w:iCs/>
              </w:rPr>
              <w:t xml:space="preserve">. </w:t>
            </w:r>
            <w:r>
              <w:t>It is mandatory with capability signalling.</w:t>
            </w:r>
          </w:p>
        </w:tc>
        <w:tc>
          <w:tcPr>
            <w:tcW w:w="709" w:type="dxa"/>
            <w:tcBorders>
              <w:top w:val="single" w:sz="4" w:space="0" w:color="808080"/>
              <w:left w:val="single" w:sz="4" w:space="0" w:color="808080"/>
              <w:bottom w:val="single" w:sz="4" w:space="0" w:color="808080"/>
              <w:right w:val="single" w:sz="4" w:space="0" w:color="808080"/>
            </w:tcBorders>
            <w:hideMark/>
          </w:tcPr>
          <w:p w14:paraId="03F98176" w14:textId="77777777" w:rsidR="00EC24A5" w:rsidRDefault="00EC24A5" w:rsidP="00EC24A5">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5E8432B" w14:textId="77777777" w:rsidR="00EC24A5" w:rsidRDefault="00EC24A5" w:rsidP="00EC24A5">
            <w:pPr>
              <w:pStyle w:val="TAL"/>
              <w:jc w:val="cente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0A657E0C" w14:textId="77777777" w:rsidR="00EC24A5" w:rsidRDefault="00EC24A5" w:rsidP="00EC24A5">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2A15963" w14:textId="77777777" w:rsidR="00EC24A5" w:rsidRDefault="00EC24A5" w:rsidP="00EC24A5">
            <w:pPr>
              <w:pStyle w:val="TAL"/>
              <w:jc w:val="center"/>
              <w:rPr>
                <w:bCs/>
                <w:iCs/>
              </w:rPr>
            </w:pPr>
            <w:r>
              <w:rPr>
                <w:bCs/>
                <w:iCs/>
              </w:rPr>
              <w:t>N/A</w:t>
            </w:r>
          </w:p>
        </w:tc>
      </w:tr>
      <w:tr w:rsidR="00EC24A5" w14:paraId="1B954967"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D775570" w14:textId="77777777" w:rsidR="00EC24A5" w:rsidRDefault="00EC24A5" w:rsidP="00EC24A5">
            <w:pPr>
              <w:pStyle w:val="TAL"/>
              <w:rPr>
                <w:bCs/>
                <w:iCs/>
              </w:rPr>
            </w:pPr>
            <w:r>
              <w:rPr>
                <w:b/>
                <w:i/>
              </w:rPr>
              <w:t>lowPAPR-DMRS-PUSCHwithoutPrecoding-r16</w:t>
            </w:r>
          </w:p>
          <w:p w14:paraId="06156D94" w14:textId="77777777" w:rsidR="00EC24A5" w:rsidRDefault="00EC24A5" w:rsidP="00EC24A5">
            <w:pPr>
              <w:pStyle w:val="TAL"/>
              <w:rPr>
                <w:b/>
                <w:i/>
              </w:rPr>
            </w:pPr>
            <w:r>
              <w:rPr>
                <w:bCs/>
                <w:iCs/>
              </w:rPr>
              <w:t>Indicates whether the UE supports low PAPR DMRS for PUSCH without transform precoding.</w:t>
            </w:r>
          </w:p>
        </w:tc>
        <w:tc>
          <w:tcPr>
            <w:tcW w:w="709" w:type="dxa"/>
            <w:tcBorders>
              <w:top w:val="single" w:sz="4" w:space="0" w:color="808080"/>
              <w:left w:val="single" w:sz="4" w:space="0" w:color="808080"/>
              <w:bottom w:val="single" w:sz="4" w:space="0" w:color="808080"/>
              <w:right w:val="single" w:sz="4" w:space="0" w:color="808080"/>
            </w:tcBorders>
            <w:hideMark/>
          </w:tcPr>
          <w:p w14:paraId="7F19699B" w14:textId="77777777" w:rsidR="00EC24A5" w:rsidRDefault="00EC24A5" w:rsidP="00EC24A5">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CF54AE9" w14:textId="77777777" w:rsidR="00EC24A5" w:rsidRDefault="00EC24A5" w:rsidP="00EC24A5">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94779D4" w14:textId="77777777" w:rsidR="00EC24A5" w:rsidRDefault="00EC24A5" w:rsidP="00EC24A5">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61981CD" w14:textId="77777777" w:rsidR="00EC24A5" w:rsidRDefault="00EC24A5" w:rsidP="00EC24A5">
            <w:pPr>
              <w:pStyle w:val="TAL"/>
              <w:jc w:val="center"/>
              <w:rPr>
                <w:bCs/>
                <w:iCs/>
              </w:rPr>
            </w:pPr>
            <w:r>
              <w:rPr>
                <w:bCs/>
                <w:iCs/>
              </w:rPr>
              <w:t>N/A</w:t>
            </w:r>
          </w:p>
        </w:tc>
      </w:tr>
      <w:tr w:rsidR="00EC24A5" w14:paraId="5C28D449"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92DA32C" w14:textId="77777777" w:rsidR="00EC24A5" w:rsidRDefault="00EC24A5" w:rsidP="00EC24A5">
            <w:pPr>
              <w:pStyle w:val="TAL"/>
              <w:rPr>
                <w:bCs/>
                <w:iCs/>
              </w:rPr>
            </w:pPr>
            <w:r>
              <w:rPr>
                <w:b/>
                <w:i/>
              </w:rPr>
              <w:t>lowPAPR-DMRS-PUSCHwithPrecoding-r16</w:t>
            </w:r>
          </w:p>
          <w:p w14:paraId="76D9B602" w14:textId="77777777" w:rsidR="00EC24A5" w:rsidRDefault="00EC24A5" w:rsidP="00EC24A5">
            <w:pPr>
              <w:pStyle w:val="TAL"/>
              <w:rPr>
                <w:b/>
                <w:i/>
              </w:rPr>
            </w:pPr>
            <w:r>
              <w:rPr>
                <w:bCs/>
                <w:iCs/>
              </w:rPr>
              <w:t xml:space="preserve">Indicates whether the UE supports low PAPR DMRS for PUSCH with transform precoding and with pi/2 BPSK modulation. </w:t>
            </w:r>
            <w:r>
              <w:t xml:space="preserve">It is mandatory with capability signalling. </w:t>
            </w:r>
            <w:r>
              <w:rPr>
                <w:bCs/>
                <w:iCs/>
              </w:rPr>
              <w:t xml:space="preserve">UE indicates support of this feature shall indicate support of </w:t>
            </w:r>
            <w:r>
              <w:rPr>
                <w:i/>
              </w:rPr>
              <w:t>pusch-HalfPi-BPSK</w:t>
            </w:r>
            <w:r>
              <w:rPr>
                <w:bCs/>
                <w:iCs/>
              </w:rPr>
              <w:t>.</w:t>
            </w:r>
          </w:p>
        </w:tc>
        <w:tc>
          <w:tcPr>
            <w:tcW w:w="709" w:type="dxa"/>
            <w:tcBorders>
              <w:top w:val="single" w:sz="4" w:space="0" w:color="808080"/>
              <w:left w:val="single" w:sz="4" w:space="0" w:color="808080"/>
              <w:bottom w:val="single" w:sz="4" w:space="0" w:color="808080"/>
              <w:right w:val="single" w:sz="4" w:space="0" w:color="808080"/>
            </w:tcBorders>
            <w:hideMark/>
          </w:tcPr>
          <w:p w14:paraId="19286191" w14:textId="77777777" w:rsidR="00EC24A5" w:rsidRDefault="00EC24A5" w:rsidP="00EC24A5">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D33AE73" w14:textId="77777777" w:rsidR="00EC24A5" w:rsidRDefault="00EC24A5" w:rsidP="00EC24A5">
            <w:pPr>
              <w:pStyle w:val="TAL"/>
              <w:jc w:val="cente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02B84327" w14:textId="77777777" w:rsidR="00EC24A5" w:rsidRDefault="00EC24A5" w:rsidP="00EC24A5">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1F4ECAE" w14:textId="77777777" w:rsidR="00EC24A5" w:rsidRDefault="00EC24A5" w:rsidP="00EC24A5">
            <w:pPr>
              <w:pStyle w:val="TAL"/>
              <w:jc w:val="center"/>
              <w:rPr>
                <w:bCs/>
                <w:iCs/>
              </w:rPr>
            </w:pPr>
            <w:r>
              <w:rPr>
                <w:bCs/>
                <w:iCs/>
              </w:rPr>
              <w:t>N/A</w:t>
            </w:r>
          </w:p>
        </w:tc>
      </w:tr>
      <w:tr w:rsidR="00EC24A5" w14:paraId="6A2341C2"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564D5DA" w14:textId="77777777" w:rsidR="00EC24A5" w:rsidRDefault="00EC24A5" w:rsidP="00EC24A5">
            <w:pPr>
              <w:pStyle w:val="TAL"/>
              <w:rPr>
                <w:b/>
                <w:i/>
              </w:rPr>
            </w:pPr>
            <w:r>
              <w:rPr>
                <w:b/>
                <w:i/>
              </w:rPr>
              <w:t>ltm-BeamIndicationJointTCI-r18</w:t>
            </w:r>
          </w:p>
          <w:p w14:paraId="286CE42A" w14:textId="77777777" w:rsidR="00EC24A5" w:rsidRDefault="00EC24A5" w:rsidP="00EC24A5">
            <w:pPr>
              <w:pStyle w:val="TAL"/>
              <w:rPr>
                <w:rFonts w:cs="Arial"/>
                <w:szCs w:val="18"/>
              </w:rPr>
            </w:pPr>
            <w:r>
              <w:rPr>
                <w:bCs/>
                <w:iCs/>
              </w:rPr>
              <w:t xml:space="preserve">Indicates whether the UE supports </w:t>
            </w:r>
            <w:r>
              <w:rPr>
                <w:rFonts w:cs="Arial"/>
                <w:szCs w:val="18"/>
              </w:rPr>
              <w:t>unified TCI with joint DL/UL LTM TCI-state indication for LTM procedure, indicating and activating a single joint LTM TCI state in a cell switch command.</w:t>
            </w:r>
          </w:p>
          <w:p w14:paraId="7479DC2C" w14:textId="77777777" w:rsidR="00EC24A5" w:rsidRDefault="00EC24A5" w:rsidP="00EC24A5">
            <w:pPr>
              <w:pStyle w:val="TAL"/>
              <w:rPr>
                <w:rFonts w:cs="Arial"/>
                <w:szCs w:val="18"/>
              </w:rPr>
            </w:pPr>
            <w:r>
              <w:rPr>
                <w:rFonts w:cs="Arial"/>
                <w:szCs w:val="18"/>
              </w:rPr>
              <w:t>This capability comprises the following parameters:</w:t>
            </w:r>
          </w:p>
          <w:p w14:paraId="020077AE" w14:textId="77777777" w:rsidR="00EC24A5" w:rsidRDefault="00EC24A5" w:rsidP="00EC24A5">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 xml:space="preserve">maxNumberJointTCI-PerCell-r18 </w:t>
            </w:r>
            <w:r>
              <w:rPr>
                <w:rFonts w:ascii="Arial" w:hAnsi="Arial" w:cs="Arial"/>
                <w:sz w:val="18"/>
                <w:szCs w:val="18"/>
              </w:rPr>
              <w:t>indicates the maximum number of configured joint LTM TCI state(s) per candidate cell</w:t>
            </w:r>
          </w:p>
          <w:p w14:paraId="66FBECB4" w14:textId="77777777" w:rsidR="00EC24A5" w:rsidRDefault="00EC24A5" w:rsidP="00EC24A5">
            <w:pPr>
              <w:pStyle w:val="B1"/>
              <w:spacing w:after="0"/>
              <w:rPr>
                <w:rFonts w:ascii="Arial" w:hAnsi="Arial" w:cs="Arial"/>
                <w:sz w:val="18"/>
                <w:szCs w:val="18"/>
              </w:rPr>
            </w:pPr>
            <w:r>
              <w:rPr>
                <w:rFonts w:ascii="Arial" w:hAnsi="Arial" w:cs="Arial"/>
                <w:sz w:val="18"/>
                <w:szCs w:val="18"/>
              </w:rPr>
              <w:t>-</w:t>
            </w:r>
            <w:r>
              <w:rPr>
                <w:rFonts w:cs="Arial"/>
                <w:szCs w:val="18"/>
              </w:rPr>
              <w:tab/>
            </w:r>
            <w:r>
              <w:rPr>
                <w:rFonts w:ascii="Arial" w:hAnsi="Arial" w:cs="Arial"/>
                <w:i/>
                <w:iCs/>
                <w:sz w:val="18"/>
                <w:szCs w:val="18"/>
              </w:rPr>
              <w:t>qcl-Resource-r18</w:t>
            </w:r>
            <w:r>
              <w:rPr>
                <w:rFonts w:ascii="Arial" w:hAnsi="Arial" w:cs="Arial"/>
                <w:sz w:val="18"/>
                <w:szCs w:val="18"/>
              </w:rPr>
              <w:t xml:space="preserve"> indicates of the supported QCL source RS in the LTM TCI-state- configuration.</w:t>
            </w:r>
          </w:p>
          <w:p w14:paraId="69B4B2D2" w14:textId="77777777" w:rsidR="00EC24A5" w:rsidRDefault="00EC24A5" w:rsidP="00EC24A5">
            <w:pPr>
              <w:pStyle w:val="B1"/>
              <w:spacing w:after="0"/>
              <w:rPr>
                <w:rFonts w:ascii="Arial" w:hAnsi="Arial" w:cs="Arial"/>
                <w:sz w:val="18"/>
                <w:szCs w:val="18"/>
              </w:rPr>
            </w:pPr>
            <w:r>
              <w:rPr>
                <w:rFonts w:ascii="Arial" w:hAnsi="Arial" w:cs="Arial"/>
                <w:sz w:val="18"/>
                <w:szCs w:val="18"/>
              </w:rPr>
              <w:t>-</w:t>
            </w:r>
            <w:r>
              <w:rPr>
                <w:rFonts w:cs="Arial"/>
                <w:szCs w:val="18"/>
              </w:rPr>
              <w:tab/>
            </w:r>
            <w:r>
              <w:rPr>
                <w:rFonts w:ascii="Arial" w:hAnsi="Arial" w:cs="Arial"/>
                <w:i/>
                <w:iCs/>
                <w:sz w:val="18"/>
                <w:szCs w:val="18"/>
              </w:rPr>
              <w:t>maxNumberJointTCI-AcrossCells-r18</w:t>
            </w:r>
            <w:r>
              <w:rPr>
                <w:rFonts w:ascii="Arial" w:hAnsi="Arial" w:cs="Arial"/>
                <w:sz w:val="18"/>
                <w:szCs w:val="18"/>
              </w:rPr>
              <w:t xml:space="preserve"> indicates index </w:t>
            </w:r>
            <w:r>
              <w:rPr>
                <w:rFonts w:ascii="Arial" w:hAnsi="Arial" w:cs="Arial"/>
                <w:i/>
                <w:iCs/>
                <w:sz w:val="18"/>
                <w:szCs w:val="18"/>
              </w:rPr>
              <w:t>N</w:t>
            </w:r>
            <w:r>
              <w:rPr>
                <w:rFonts w:ascii="Arial" w:hAnsi="Arial" w:cs="Arial"/>
                <w:sz w:val="18"/>
                <w:szCs w:val="18"/>
              </w:rPr>
              <w:t xml:space="preserve"> of the maximum number of configured separate DL LTM TCI state(s) across candidate cells. The maximum number of configured separate DL LTM TCI state(s) across candidate cells is </w:t>
            </w:r>
            <w:r>
              <w:rPr>
                <w:rFonts w:ascii="Arial" w:hAnsi="Arial" w:cs="Arial"/>
                <w:i/>
                <w:iCs/>
                <w:sz w:val="18"/>
                <w:szCs w:val="18"/>
              </w:rPr>
              <w:t>N</w:t>
            </w:r>
            <w:r>
              <w:rPr>
                <w:rFonts w:ascii="Arial" w:hAnsi="Arial" w:cs="Arial"/>
                <w:sz w:val="18"/>
                <w:szCs w:val="18"/>
              </w:rPr>
              <w:t xml:space="preserve">*8, where </w:t>
            </w:r>
            <w:r>
              <w:rPr>
                <w:rFonts w:ascii="Arial" w:hAnsi="Arial" w:cs="Arial"/>
                <w:i/>
                <w:iCs/>
                <w:sz w:val="18"/>
                <w:szCs w:val="18"/>
              </w:rPr>
              <w:t>N</w:t>
            </w:r>
            <w:proofErr w:type="gramStart"/>
            <w:r>
              <w:rPr>
                <w:rFonts w:ascii="Arial" w:hAnsi="Arial" w:cs="Arial"/>
                <w:sz w:val="18"/>
                <w:szCs w:val="18"/>
              </w:rPr>
              <w:t>={</w:t>
            </w:r>
            <w:proofErr w:type="gramEnd"/>
            <w:r>
              <w:rPr>
                <w:rFonts w:ascii="Arial" w:hAnsi="Arial" w:cs="Arial"/>
                <w:sz w:val="18"/>
                <w:szCs w:val="18"/>
              </w:rPr>
              <w:t>1..128}.</w:t>
            </w:r>
          </w:p>
          <w:p w14:paraId="543D15AD" w14:textId="77777777" w:rsidR="00EC24A5" w:rsidRDefault="00EC24A5" w:rsidP="00EC24A5">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 xml:space="preserve">maxNumberCells-r18 </w:t>
            </w:r>
            <w:r>
              <w:rPr>
                <w:rFonts w:ascii="Arial" w:hAnsi="Arial" w:cs="Arial"/>
                <w:sz w:val="18"/>
                <w:szCs w:val="18"/>
              </w:rPr>
              <w:t>indicates the maximum number of configured joint LTM TCI state(s) across candidate cells</w:t>
            </w:r>
          </w:p>
          <w:p w14:paraId="4675838F" w14:textId="77777777" w:rsidR="00EC24A5" w:rsidRDefault="00EC24A5" w:rsidP="00EC24A5">
            <w:pPr>
              <w:pStyle w:val="TAL"/>
              <w:rPr>
                <w:bCs/>
                <w:iCs/>
              </w:rPr>
            </w:pPr>
          </w:p>
          <w:p w14:paraId="2544EC81" w14:textId="77777777" w:rsidR="00EC24A5" w:rsidRDefault="00EC24A5" w:rsidP="00EC24A5">
            <w:pPr>
              <w:pStyle w:val="TAL"/>
              <w:rPr>
                <w:b/>
                <w:i/>
              </w:rPr>
            </w:pPr>
            <w:r>
              <w:rPr>
                <w:bCs/>
                <w:iCs/>
              </w:rPr>
              <w:t xml:space="preserve">A UE supporting this feature shall also indicate support of </w:t>
            </w:r>
            <w:r>
              <w:rPr>
                <w:bCs/>
                <w:i/>
              </w:rPr>
              <w:t xml:space="preserve">unifiedJointTCI-r17 </w:t>
            </w:r>
            <w:r>
              <w:rPr>
                <w:bCs/>
                <w:iCs/>
              </w:rPr>
              <w:t xml:space="preserve">and at least one of </w:t>
            </w:r>
            <w:r>
              <w:rPr>
                <w:bCs/>
                <w:i/>
              </w:rPr>
              <w:t>ltm-MCG-r18</w:t>
            </w:r>
            <w:r>
              <w:rPr>
                <w:bCs/>
                <w:iCs/>
              </w:rPr>
              <w:t xml:space="preserve"> and </w:t>
            </w:r>
            <w:r>
              <w:rPr>
                <w:bCs/>
                <w:i/>
              </w:rPr>
              <w:t>ltm-SCG-r18</w:t>
            </w:r>
            <w:r>
              <w:rPr>
                <w:bCs/>
                <w:iCs/>
              </w:rPr>
              <w:t>.</w:t>
            </w:r>
          </w:p>
        </w:tc>
        <w:tc>
          <w:tcPr>
            <w:tcW w:w="709" w:type="dxa"/>
            <w:tcBorders>
              <w:top w:val="single" w:sz="4" w:space="0" w:color="808080"/>
              <w:left w:val="single" w:sz="4" w:space="0" w:color="808080"/>
              <w:bottom w:val="single" w:sz="4" w:space="0" w:color="808080"/>
              <w:right w:val="single" w:sz="4" w:space="0" w:color="808080"/>
            </w:tcBorders>
            <w:hideMark/>
          </w:tcPr>
          <w:p w14:paraId="6031C563" w14:textId="77777777" w:rsidR="00EC24A5" w:rsidRDefault="00EC24A5" w:rsidP="00EC24A5">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06E4D77" w14:textId="77777777" w:rsidR="00EC24A5" w:rsidRDefault="00EC24A5" w:rsidP="00EC24A5">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29EBAA7" w14:textId="77777777" w:rsidR="00EC24A5" w:rsidRDefault="00EC24A5" w:rsidP="00EC24A5">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E6B6C37" w14:textId="77777777" w:rsidR="00EC24A5" w:rsidRDefault="00EC24A5" w:rsidP="00EC24A5">
            <w:pPr>
              <w:pStyle w:val="TAL"/>
              <w:jc w:val="center"/>
              <w:rPr>
                <w:bCs/>
                <w:iCs/>
              </w:rPr>
            </w:pPr>
            <w:r>
              <w:rPr>
                <w:bCs/>
                <w:iCs/>
              </w:rPr>
              <w:t>N/A</w:t>
            </w:r>
          </w:p>
        </w:tc>
      </w:tr>
      <w:tr w:rsidR="00EC24A5" w14:paraId="6E52DD06"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59EB020" w14:textId="77777777" w:rsidR="00EC24A5" w:rsidRDefault="00EC24A5" w:rsidP="00EC24A5">
            <w:pPr>
              <w:pStyle w:val="TAL"/>
              <w:rPr>
                <w:b/>
                <w:i/>
              </w:rPr>
            </w:pPr>
            <w:r>
              <w:rPr>
                <w:b/>
                <w:i/>
              </w:rPr>
              <w:lastRenderedPageBreak/>
              <w:t>ltm-BeamIndicationSeparateTCI-r18</w:t>
            </w:r>
          </w:p>
          <w:p w14:paraId="13D7B71C" w14:textId="77777777" w:rsidR="00EC24A5" w:rsidRDefault="00EC24A5" w:rsidP="00EC24A5">
            <w:pPr>
              <w:pStyle w:val="TAL"/>
              <w:rPr>
                <w:rFonts w:cs="Arial"/>
                <w:szCs w:val="18"/>
              </w:rPr>
            </w:pPr>
            <w:r>
              <w:rPr>
                <w:bCs/>
                <w:iCs/>
              </w:rPr>
              <w:t xml:space="preserve">Indicates whether the UE supports </w:t>
            </w:r>
            <w:r>
              <w:rPr>
                <w:rFonts w:cs="Arial"/>
                <w:szCs w:val="18"/>
              </w:rPr>
              <w:t>unified TCI with separate DL/UL TCI-state indication for LTM procedure and indicating/activating a pair of UL/DL TCI-state in a cell switch command.</w:t>
            </w:r>
          </w:p>
          <w:p w14:paraId="55986DD6" w14:textId="77777777" w:rsidR="00EC24A5" w:rsidRDefault="00EC24A5" w:rsidP="00EC24A5">
            <w:pPr>
              <w:pStyle w:val="TAL"/>
              <w:rPr>
                <w:rFonts w:cs="Arial"/>
                <w:szCs w:val="18"/>
              </w:rPr>
            </w:pPr>
            <w:r>
              <w:rPr>
                <w:rFonts w:cs="Arial"/>
                <w:szCs w:val="18"/>
              </w:rPr>
              <w:t>This capability comprises the following parameters:</w:t>
            </w:r>
          </w:p>
          <w:p w14:paraId="53BA7B37" w14:textId="77777777" w:rsidR="00EC24A5" w:rsidRDefault="00EC24A5" w:rsidP="00EC24A5">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 xml:space="preserve">maxNumberDL-TCI-PerCell-r18 </w:t>
            </w:r>
            <w:r>
              <w:rPr>
                <w:rFonts w:ascii="Arial" w:hAnsi="Arial" w:cs="Arial"/>
                <w:sz w:val="18"/>
                <w:szCs w:val="18"/>
              </w:rPr>
              <w:t>indicates the maximum number of configured DL TCI state(s) per candidate cell.</w:t>
            </w:r>
          </w:p>
          <w:p w14:paraId="3415C9F8" w14:textId="77777777" w:rsidR="00EC24A5" w:rsidRDefault="00EC24A5" w:rsidP="00EC24A5">
            <w:pPr>
              <w:pStyle w:val="B1"/>
              <w:spacing w:after="0"/>
              <w:rPr>
                <w:rFonts w:ascii="Arial" w:hAnsi="Arial" w:cs="Arial"/>
                <w:sz w:val="18"/>
                <w:szCs w:val="18"/>
              </w:rPr>
            </w:pPr>
            <w:r>
              <w:rPr>
                <w:rFonts w:ascii="Arial" w:hAnsi="Arial" w:cs="Arial"/>
                <w:sz w:val="18"/>
                <w:szCs w:val="18"/>
              </w:rPr>
              <w:t>-</w:t>
            </w:r>
            <w:r>
              <w:rPr>
                <w:rFonts w:cs="Arial"/>
                <w:szCs w:val="18"/>
              </w:rPr>
              <w:tab/>
            </w:r>
            <w:r>
              <w:rPr>
                <w:rFonts w:ascii="Arial" w:hAnsi="Arial" w:cs="Arial"/>
                <w:i/>
                <w:iCs/>
                <w:sz w:val="18"/>
                <w:szCs w:val="18"/>
              </w:rPr>
              <w:t>maxNumberUL-TCI-PerCell-r18</w:t>
            </w:r>
            <w:r>
              <w:rPr>
                <w:rFonts w:ascii="Arial" w:hAnsi="Arial" w:cs="Arial"/>
                <w:sz w:val="18"/>
                <w:szCs w:val="18"/>
              </w:rPr>
              <w:t xml:space="preserve"> indicates the maximum number of configured UL TCI state(s) per candidate cell.</w:t>
            </w:r>
          </w:p>
          <w:p w14:paraId="42F1F288" w14:textId="77777777" w:rsidR="00EC24A5" w:rsidRDefault="00EC24A5" w:rsidP="00EC24A5">
            <w:pPr>
              <w:pStyle w:val="B1"/>
              <w:spacing w:after="0"/>
              <w:rPr>
                <w:rFonts w:ascii="Arial" w:hAnsi="Arial" w:cs="Arial"/>
                <w:sz w:val="18"/>
                <w:szCs w:val="18"/>
              </w:rPr>
            </w:pPr>
            <w:r>
              <w:rPr>
                <w:rFonts w:ascii="Arial" w:hAnsi="Arial" w:cs="Arial"/>
                <w:sz w:val="18"/>
                <w:szCs w:val="18"/>
              </w:rPr>
              <w:t>-</w:t>
            </w:r>
            <w:r>
              <w:rPr>
                <w:rFonts w:cs="Arial"/>
                <w:szCs w:val="18"/>
              </w:rPr>
              <w:tab/>
            </w:r>
            <w:r>
              <w:rPr>
                <w:rFonts w:ascii="Arial" w:hAnsi="Arial" w:cs="Arial"/>
                <w:i/>
                <w:iCs/>
                <w:sz w:val="18"/>
                <w:szCs w:val="18"/>
              </w:rPr>
              <w:t>qcl-Resource-r18</w:t>
            </w:r>
            <w:r>
              <w:rPr>
                <w:rFonts w:ascii="Arial" w:hAnsi="Arial" w:cs="Arial"/>
                <w:sz w:val="18"/>
                <w:szCs w:val="18"/>
              </w:rPr>
              <w:t xml:space="preserve"> indicates the supported QCL source RS in the LTM TCI-state configuration.</w:t>
            </w:r>
          </w:p>
          <w:p w14:paraId="56F2112A" w14:textId="77777777" w:rsidR="00EC24A5" w:rsidRDefault="00EC24A5" w:rsidP="00EC24A5">
            <w:pPr>
              <w:pStyle w:val="B1"/>
              <w:spacing w:after="0"/>
              <w:rPr>
                <w:rFonts w:ascii="Arial" w:hAnsi="Arial" w:cs="Arial"/>
                <w:sz w:val="18"/>
                <w:szCs w:val="18"/>
              </w:rPr>
            </w:pPr>
            <w:r>
              <w:rPr>
                <w:rFonts w:ascii="Arial" w:hAnsi="Arial" w:cs="Arial"/>
                <w:sz w:val="18"/>
                <w:szCs w:val="18"/>
              </w:rPr>
              <w:t>-</w:t>
            </w:r>
            <w:r>
              <w:rPr>
                <w:rFonts w:cs="Arial"/>
                <w:szCs w:val="18"/>
              </w:rPr>
              <w:tab/>
            </w:r>
            <w:r>
              <w:rPr>
                <w:rFonts w:ascii="Arial" w:hAnsi="Arial" w:cs="Arial"/>
                <w:i/>
                <w:iCs/>
                <w:sz w:val="18"/>
                <w:szCs w:val="18"/>
              </w:rPr>
              <w:t>maxNumberDL-TCI-AcrossCells-r18</w:t>
            </w:r>
            <w:r>
              <w:rPr>
                <w:rFonts w:ascii="Arial" w:hAnsi="Arial" w:cs="Arial"/>
                <w:sz w:val="18"/>
                <w:szCs w:val="18"/>
              </w:rPr>
              <w:t xml:space="preserve"> indicates value </w:t>
            </w:r>
            <w:r>
              <w:rPr>
                <w:rFonts w:ascii="Arial" w:hAnsi="Arial" w:cs="Arial"/>
                <w:i/>
                <w:iCs/>
                <w:sz w:val="18"/>
                <w:szCs w:val="18"/>
              </w:rPr>
              <w:t>N</w:t>
            </w:r>
            <w:r>
              <w:rPr>
                <w:rFonts w:ascii="Arial" w:hAnsi="Arial" w:cs="Arial"/>
                <w:sz w:val="18"/>
                <w:szCs w:val="18"/>
              </w:rPr>
              <w:t xml:space="preserve"> of the maximum number of configured separate DL LTM TCI state(s) across candidate cells. The maximum number of configured separate DL LTM TCI state(s) across candidate cells is </w:t>
            </w:r>
            <w:r>
              <w:rPr>
                <w:rFonts w:ascii="Arial" w:hAnsi="Arial" w:cs="Arial"/>
                <w:i/>
                <w:iCs/>
                <w:sz w:val="18"/>
                <w:szCs w:val="18"/>
              </w:rPr>
              <w:t>N</w:t>
            </w:r>
            <w:r>
              <w:rPr>
                <w:rFonts w:ascii="Arial" w:hAnsi="Arial" w:cs="Arial"/>
                <w:sz w:val="18"/>
                <w:szCs w:val="18"/>
              </w:rPr>
              <w:t xml:space="preserve">*8, where </w:t>
            </w:r>
            <w:r>
              <w:rPr>
                <w:rFonts w:ascii="Arial" w:hAnsi="Arial" w:cs="Arial"/>
                <w:i/>
                <w:iCs/>
                <w:sz w:val="18"/>
                <w:szCs w:val="18"/>
              </w:rPr>
              <w:t>N</w:t>
            </w:r>
            <w:proofErr w:type="gramStart"/>
            <w:r>
              <w:rPr>
                <w:rFonts w:ascii="Arial" w:hAnsi="Arial" w:cs="Arial"/>
                <w:sz w:val="18"/>
                <w:szCs w:val="18"/>
              </w:rPr>
              <w:t>={</w:t>
            </w:r>
            <w:proofErr w:type="gramEnd"/>
            <w:r>
              <w:rPr>
                <w:rFonts w:ascii="Arial" w:hAnsi="Arial" w:cs="Arial"/>
                <w:sz w:val="18"/>
                <w:szCs w:val="18"/>
              </w:rPr>
              <w:t>1..128}.</w:t>
            </w:r>
          </w:p>
          <w:p w14:paraId="1F895638" w14:textId="77777777" w:rsidR="00EC24A5" w:rsidRDefault="00EC24A5" w:rsidP="00EC24A5">
            <w:pPr>
              <w:pStyle w:val="B1"/>
              <w:spacing w:after="0"/>
              <w:rPr>
                <w:rFonts w:ascii="Arial" w:hAnsi="Arial" w:cs="Arial"/>
                <w:sz w:val="18"/>
                <w:szCs w:val="18"/>
              </w:rPr>
            </w:pPr>
            <w:r>
              <w:rPr>
                <w:rFonts w:ascii="Arial" w:hAnsi="Arial" w:cs="Arial"/>
                <w:sz w:val="18"/>
                <w:szCs w:val="18"/>
              </w:rPr>
              <w:t>-</w:t>
            </w:r>
            <w:r>
              <w:rPr>
                <w:rFonts w:cs="Arial"/>
                <w:szCs w:val="18"/>
              </w:rPr>
              <w:tab/>
            </w:r>
            <w:r>
              <w:rPr>
                <w:rFonts w:ascii="Arial" w:hAnsi="Arial" w:cs="Arial"/>
                <w:i/>
                <w:iCs/>
                <w:sz w:val="18"/>
                <w:szCs w:val="18"/>
              </w:rPr>
              <w:t>maxNumberUL-TCI-AcrossCells-r18</w:t>
            </w:r>
            <w:r>
              <w:rPr>
                <w:rFonts w:ascii="Arial" w:hAnsi="Arial" w:cs="Arial"/>
                <w:sz w:val="18"/>
                <w:szCs w:val="18"/>
              </w:rPr>
              <w:t xml:space="preserve"> indicates value </w:t>
            </w:r>
            <w:r>
              <w:rPr>
                <w:rFonts w:ascii="Arial" w:hAnsi="Arial" w:cs="Arial"/>
                <w:i/>
                <w:iCs/>
                <w:sz w:val="18"/>
                <w:szCs w:val="18"/>
              </w:rPr>
              <w:t>N</w:t>
            </w:r>
            <w:r>
              <w:rPr>
                <w:rFonts w:ascii="Arial" w:hAnsi="Arial" w:cs="Arial"/>
                <w:sz w:val="18"/>
                <w:szCs w:val="18"/>
              </w:rPr>
              <w:t xml:space="preserve"> of the maximum number of configured separate UL LTM TCI state(s) across candidate cells. The maximum number of configured separate UL LTM TCI state(s) across candidate cells is </w:t>
            </w:r>
            <w:r>
              <w:rPr>
                <w:rFonts w:ascii="Arial" w:hAnsi="Arial" w:cs="Arial"/>
                <w:i/>
                <w:iCs/>
                <w:sz w:val="18"/>
                <w:szCs w:val="18"/>
              </w:rPr>
              <w:t>N</w:t>
            </w:r>
            <w:r>
              <w:rPr>
                <w:rFonts w:ascii="Arial" w:hAnsi="Arial" w:cs="Arial"/>
                <w:sz w:val="18"/>
                <w:szCs w:val="18"/>
              </w:rPr>
              <w:t xml:space="preserve">*8, where </w:t>
            </w:r>
            <w:r>
              <w:rPr>
                <w:rFonts w:ascii="Arial" w:hAnsi="Arial" w:cs="Arial"/>
                <w:i/>
                <w:iCs/>
                <w:sz w:val="18"/>
                <w:szCs w:val="18"/>
              </w:rPr>
              <w:t>N</w:t>
            </w:r>
            <w:proofErr w:type="gramStart"/>
            <w:r>
              <w:rPr>
                <w:rFonts w:ascii="Arial" w:hAnsi="Arial" w:cs="Arial"/>
                <w:sz w:val="18"/>
                <w:szCs w:val="18"/>
              </w:rPr>
              <w:t>={</w:t>
            </w:r>
            <w:proofErr w:type="gramEnd"/>
            <w:r>
              <w:rPr>
                <w:rFonts w:ascii="Arial" w:hAnsi="Arial" w:cs="Arial"/>
                <w:sz w:val="18"/>
                <w:szCs w:val="18"/>
              </w:rPr>
              <w:t>1..64}.</w:t>
            </w:r>
          </w:p>
          <w:p w14:paraId="72BD73A3" w14:textId="77777777" w:rsidR="00EC24A5" w:rsidRDefault="00EC24A5" w:rsidP="00EC24A5">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maxNumberCells-r18</w:t>
            </w:r>
            <w:r>
              <w:rPr>
                <w:rFonts w:ascii="Arial" w:hAnsi="Arial" w:cs="Arial"/>
                <w:sz w:val="18"/>
                <w:szCs w:val="18"/>
              </w:rPr>
              <w:t>indicates the maximum number of configured cells for separate DL/UL LTM TCI states</w:t>
            </w:r>
          </w:p>
          <w:p w14:paraId="690A377D" w14:textId="77777777" w:rsidR="00EC24A5" w:rsidRDefault="00EC24A5" w:rsidP="00EC24A5">
            <w:pPr>
              <w:pStyle w:val="TAL"/>
              <w:rPr>
                <w:bCs/>
                <w:iCs/>
              </w:rPr>
            </w:pPr>
          </w:p>
          <w:p w14:paraId="47FF993E" w14:textId="77777777" w:rsidR="00EC24A5" w:rsidRDefault="00EC24A5" w:rsidP="00EC24A5">
            <w:pPr>
              <w:pStyle w:val="TAL"/>
              <w:rPr>
                <w:b/>
                <w:i/>
              </w:rPr>
            </w:pPr>
            <w:r>
              <w:rPr>
                <w:bCs/>
                <w:iCs/>
              </w:rPr>
              <w:t xml:space="preserve">A UE supporting this feature shall also indicate support of </w:t>
            </w:r>
            <w:r>
              <w:rPr>
                <w:bCs/>
                <w:i/>
              </w:rPr>
              <w:t xml:space="preserve">unifiedSeparateTCI-r17 </w:t>
            </w:r>
            <w:r>
              <w:rPr>
                <w:bCs/>
                <w:iCs/>
              </w:rPr>
              <w:t xml:space="preserve">and at least one of </w:t>
            </w:r>
            <w:r>
              <w:rPr>
                <w:bCs/>
                <w:i/>
              </w:rPr>
              <w:t>ltm-MCG-r18</w:t>
            </w:r>
            <w:r>
              <w:rPr>
                <w:bCs/>
                <w:iCs/>
              </w:rPr>
              <w:t xml:space="preserve"> and </w:t>
            </w:r>
            <w:r>
              <w:rPr>
                <w:bCs/>
                <w:i/>
              </w:rPr>
              <w:t>ltm-SCG-r18</w:t>
            </w:r>
            <w:r>
              <w:rPr>
                <w:bCs/>
                <w:iCs/>
              </w:rPr>
              <w:t>.</w:t>
            </w:r>
          </w:p>
        </w:tc>
        <w:tc>
          <w:tcPr>
            <w:tcW w:w="709" w:type="dxa"/>
            <w:tcBorders>
              <w:top w:val="single" w:sz="4" w:space="0" w:color="808080"/>
              <w:left w:val="single" w:sz="4" w:space="0" w:color="808080"/>
              <w:bottom w:val="single" w:sz="4" w:space="0" w:color="808080"/>
              <w:right w:val="single" w:sz="4" w:space="0" w:color="808080"/>
            </w:tcBorders>
            <w:hideMark/>
          </w:tcPr>
          <w:p w14:paraId="33A6A967" w14:textId="77777777" w:rsidR="00EC24A5" w:rsidRDefault="00EC24A5" w:rsidP="00EC24A5">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BBDB202" w14:textId="77777777" w:rsidR="00EC24A5" w:rsidRDefault="00EC24A5" w:rsidP="00EC24A5">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762A52E" w14:textId="77777777" w:rsidR="00EC24A5" w:rsidRDefault="00EC24A5" w:rsidP="00EC24A5">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E67C739" w14:textId="77777777" w:rsidR="00EC24A5" w:rsidRDefault="00EC24A5" w:rsidP="00EC24A5">
            <w:pPr>
              <w:pStyle w:val="TAL"/>
              <w:jc w:val="center"/>
              <w:rPr>
                <w:bCs/>
                <w:iCs/>
              </w:rPr>
            </w:pPr>
            <w:r>
              <w:rPr>
                <w:bCs/>
                <w:iCs/>
              </w:rPr>
              <w:t>N/A</w:t>
            </w:r>
          </w:p>
        </w:tc>
      </w:tr>
      <w:tr w:rsidR="00EC24A5" w14:paraId="45AB57C4"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BF6312D" w14:textId="77777777" w:rsidR="00EC24A5" w:rsidRDefault="00EC24A5" w:rsidP="00EC24A5">
            <w:pPr>
              <w:pStyle w:val="TAL"/>
              <w:rPr>
                <w:b/>
                <w:bCs/>
                <w:i/>
                <w:iCs/>
              </w:rPr>
            </w:pPr>
            <w:r>
              <w:rPr>
                <w:b/>
                <w:bCs/>
                <w:i/>
                <w:iCs/>
              </w:rPr>
              <w:t>ltm-FastProcessingConfig-r18</w:t>
            </w:r>
          </w:p>
          <w:p w14:paraId="2EC9913F" w14:textId="77777777" w:rsidR="00EC24A5" w:rsidRDefault="00EC24A5" w:rsidP="00EC24A5">
            <w:pPr>
              <w:pStyle w:val="TAL"/>
              <w:rPr>
                <w:rFonts w:cs="Arial"/>
                <w:bCs/>
              </w:rPr>
            </w:pPr>
            <w:r>
              <w:t>Indicates whether the UE supports f</w:t>
            </w:r>
            <w:r>
              <w:rPr>
                <w:rFonts w:cs="Arial"/>
                <w:bCs/>
              </w:rPr>
              <w:t>ast processing of LTM candidate cell RRC configuration. This capability signalling comprises the following parameters:</w:t>
            </w:r>
          </w:p>
          <w:p w14:paraId="05D5E825" w14:textId="77777777" w:rsidR="00EC24A5" w:rsidRDefault="00EC24A5" w:rsidP="00EC24A5">
            <w:pPr>
              <w:pStyle w:val="B1"/>
              <w:spacing w:after="0"/>
              <w:ind w:left="576" w:hanging="288"/>
              <w:rPr>
                <w:rFonts w:ascii="Arial" w:hAnsi="Arial" w:cs="Arial"/>
                <w:sz w:val="18"/>
                <w:szCs w:val="18"/>
              </w:rPr>
            </w:pPr>
            <w:r>
              <w:rPr>
                <w:rFonts w:ascii="Arial" w:hAnsi="Arial" w:cs="Arial"/>
                <w:sz w:val="18"/>
                <w:szCs w:val="18"/>
              </w:rPr>
              <w:t>-</w:t>
            </w:r>
            <w:r>
              <w:rPr>
                <w:rFonts w:ascii="Arial" w:hAnsi="Arial" w:cs="Arial"/>
                <w:sz w:val="18"/>
                <w:szCs w:val="16"/>
              </w:rPr>
              <w:tab/>
            </w:r>
            <w:r>
              <w:rPr>
                <w:rFonts w:ascii="Arial" w:hAnsi="Arial" w:cs="Arial"/>
                <w:i/>
                <w:iCs/>
                <w:sz w:val="18"/>
                <w:szCs w:val="18"/>
              </w:rPr>
              <w:t xml:space="preserve">maxNumberStoredConfigCells-r18 </w:t>
            </w:r>
            <w:r>
              <w:rPr>
                <w:rFonts w:ascii="Arial" w:hAnsi="Arial" w:cs="Arial"/>
                <w:sz w:val="18"/>
                <w:szCs w:val="18"/>
              </w:rPr>
              <w:t xml:space="preserve">indicates </w:t>
            </w:r>
            <w:r>
              <w:rPr>
                <w:rFonts w:ascii="Arial" w:hAnsi="Arial" w:cs="Arial"/>
                <w:bCs/>
                <w:sz w:val="18"/>
              </w:rPr>
              <w:t xml:space="preserve">the maximum number of serving cell(s) and candidate cell(s), including serving SpCell(s), serving SCell(s) in MCG and SCG, SpCell in </w:t>
            </w:r>
            <w:r>
              <w:rPr>
                <w:rFonts w:ascii="Arial" w:hAnsi="Arial" w:cs="Arial"/>
                <w:bCs/>
                <w:i/>
                <w:iCs/>
                <w:sz w:val="18"/>
              </w:rPr>
              <w:t>LTMCandidateConfig</w:t>
            </w:r>
            <w:r>
              <w:rPr>
                <w:rFonts w:ascii="Arial" w:hAnsi="Arial" w:cs="Arial"/>
                <w:bCs/>
                <w:sz w:val="18"/>
              </w:rPr>
              <w:t xml:space="preserve">(s) and Scell(s) in </w:t>
            </w:r>
            <w:r>
              <w:rPr>
                <w:rFonts w:ascii="Arial" w:hAnsi="Arial" w:cs="Arial"/>
                <w:bCs/>
                <w:i/>
                <w:iCs/>
                <w:sz w:val="18"/>
              </w:rPr>
              <w:t>LTMCandidateConfig</w:t>
            </w:r>
            <w:r>
              <w:rPr>
                <w:rFonts w:ascii="Arial" w:hAnsi="Arial" w:cs="Arial"/>
                <w:bCs/>
                <w:sz w:val="18"/>
              </w:rPr>
              <w:t>(s) for MCG and SCG, that UE can store the configurations</w:t>
            </w:r>
            <w:r>
              <w:rPr>
                <w:rFonts w:ascii="Arial" w:hAnsi="Arial" w:cs="Arial"/>
                <w:sz w:val="18"/>
                <w:szCs w:val="18"/>
              </w:rPr>
              <w:t>.</w:t>
            </w:r>
          </w:p>
          <w:p w14:paraId="7A378724" w14:textId="77777777" w:rsidR="00EC24A5" w:rsidRDefault="00EC24A5" w:rsidP="00EC24A5">
            <w:pPr>
              <w:pStyle w:val="B1"/>
              <w:spacing w:after="0"/>
              <w:ind w:left="576" w:hanging="288"/>
              <w:rPr>
                <w:rFonts w:ascii="Arial" w:hAnsi="Arial" w:cs="Arial"/>
                <w:sz w:val="18"/>
                <w:szCs w:val="18"/>
              </w:rPr>
            </w:pPr>
            <w:r>
              <w:rPr>
                <w:rFonts w:ascii="Arial" w:hAnsi="Arial" w:cs="Arial"/>
                <w:sz w:val="18"/>
                <w:szCs w:val="18"/>
              </w:rPr>
              <w:t>-</w:t>
            </w:r>
            <w:r>
              <w:rPr>
                <w:rFonts w:ascii="Arial" w:hAnsi="Arial" w:cs="Arial"/>
                <w:sz w:val="18"/>
                <w:szCs w:val="16"/>
              </w:rPr>
              <w:tab/>
            </w:r>
            <w:r>
              <w:rPr>
                <w:rFonts w:ascii="Arial" w:hAnsi="Arial" w:cs="Arial"/>
                <w:i/>
                <w:iCs/>
                <w:sz w:val="18"/>
                <w:szCs w:val="18"/>
              </w:rPr>
              <w:t>maxNumberConfigs-r18</w:t>
            </w:r>
            <w:r>
              <w:rPr>
                <w:rFonts w:ascii="Arial" w:hAnsi="Arial" w:cs="Arial"/>
                <w:sz w:val="18"/>
                <w:szCs w:val="18"/>
              </w:rPr>
              <w:t xml:space="preserve"> indicates </w:t>
            </w:r>
            <w:r>
              <w:rPr>
                <w:rFonts w:ascii="Arial" w:hAnsi="Arial" w:cs="Arial"/>
                <w:bCs/>
                <w:sz w:val="18"/>
              </w:rPr>
              <w:t xml:space="preserve">the maximum number of </w:t>
            </w:r>
            <w:r>
              <w:rPr>
                <w:rFonts w:ascii="Arial" w:hAnsi="Arial" w:cs="Arial"/>
                <w:bCs/>
                <w:i/>
                <w:iCs/>
                <w:sz w:val="18"/>
              </w:rPr>
              <w:t>LTMCandidateConfigs</w:t>
            </w:r>
            <w:r>
              <w:rPr>
                <w:rFonts w:ascii="Arial" w:hAnsi="Arial" w:cs="Arial"/>
                <w:bCs/>
                <w:sz w:val="18"/>
              </w:rPr>
              <w:t xml:space="preserve"> that UE can support fast processing</w:t>
            </w:r>
            <w:r>
              <w:rPr>
                <w:rFonts w:ascii="Arial" w:hAnsi="Arial" w:cs="Arial"/>
                <w:sz w:val="18"/>
                <w:szCs w:val="18"/>
              </w:rPr>
              <w:t>.</w:t>
            </w:r>
          </w:p>
          <w:p w14:paraId="3F4856A8" w14:textId="77777777" w:rsidR="00EC24A5" w:rsidRDefault="00EC24A5" w:rsidP="00EC24A5">
            <w:pPr>
              <w:pStyle w:val="TAL"/>
              <w:rPr>
                <w:rFonts w:cs="Arial"/>
                <w:szCs w:val="18"/>
              </w:rPr>
            </w:pPr>
            <w:r>
              <w:rPr>
                <w:rFonts w:cs="Arial"/>
                <w:szCs w:val="18"/>
              </w:rPr>
              <w:t xml:space="preserve">A UE supporting this capability shall also indicate support of </w:t>
            </w:r>
            <w:r>
              <w:rPr>
                <w:i/>
                <w:iCs/>
              </w:rPr>
              <w:t>ltm-MAC-CE-JointTCI-r18</w:t>
            </w:r>
            <w:r>
              <w:t xml:space="preserve"> or </w:t>
            </w:r>
            <w:r>
              <w:rPr>
                <w:i/>
                <w:iCs/>
              </w:rPr>
              <w:t>ltm-MAC-CE-SeparateTCI-r18</w:t>
            </w:r>
            <w:r>
              <w:t xml:space="preserve">. </w:t>
            </w:r>
            <w:r>
              <w:rPr>
                <w:bCs/>
                <w:iCs/>
              </w:rPr>
              <w:t>UE shall set the capability value consistently for all FDD-FR1 bands, all TDD-FR1 bands, all TDD-FR2-1 bands and all TDD-FR2-2 bands respectively.</w:t>
            </w:r>
          </w:p>
          <w:p w14:paraId="55313822" w14:textId="77777777" w:rsidR="00EC24A5" w:rsidRDefault="00EC24A5" w:rsidP="00EC24A5">
            <w:pPr>
              <w:pStyle w:val="TAL"/>
              <w:rPr>
                <w:rFonts w:cs="Arial"/>
                <w:szCs w:val="18"/>
              </w:rPr>
            </w:pPr>
          </w:p>
          <w:p w14:paraId="5C4346AB" w14:textId="77777777" w:rsidR="00EC24A5" w:rsidRDefault="00EC24A5" w:rsidP="00EC24A5">
            <w:pPr>
              <w:pStyle w:val="NO"/>
              <w:spacing w:after="0"/>
              <w:ind w:left="885" w:hanging="885"/>
              <w:rPr>
                <w:rFonts w:cs="Arial"/>
                <w:b/>
                <w:i/>
                <w:szCs w:val="18"/>
              </w:rPr>
            </w:pPr>
            <w:r>
              <w:rPr>
                <w:rFonts w:ascii="Arial" w:hAnsi="Arial" w:cs="Arial"/>
                <w:sz w:val="18"/>
                <w:szCs w:val="18"/>
              </w:rPr>
              <w:t>NOTE:</w:t>
            </w:r>
            <w:r>
              <w:rPr>
                <w:rFonts w:ascii="Arial" w:hAnsi="Arial" w:cs="Arial"/>
                <w:sz w:val="18"/>
                <w:szCs w:val="18"/>
              </w:rPr>
              <w:tab/>
              <w:t>The conditions for fast processing of an LTM candidate cell RRC configuration is defined in clause 6.3 in TS 38.133 [5].</w:t>
            </w:r>
          </w:p>
        </w:tc>
        <w:tc>
          <w:tcPr>
            <w:tcW w:w="709" w:type="dxa"/>
            <w:tcBorders>
              <w:top w:val="single" w:sz="4" w:space="0" w:color="808080"/>
              <w:left w:val="single" w:sz="4" w:space="0" w:color="808080"/>
              <w:bottom w:val="single" w:sz="4" w:space="0" w:color="808080"/>
              <w:right w:val="single" w:sz="4" w:space="0" w:color="808080"/>
            </w:tcBorders>
            <w:hideMark/>
          </w:tcPr>
          <w:p w14:paraId="1BFAF18E" w14:textId="77777777" w:rsidR="00EC24A5" w:rsidRDefault="00EC24A5" w:rsidP="00EC24A5">
            <w:pPr>
              <w:pStyle w:val="TAL"/>
              <w:jc w:val="center"/>
              <w:rPr>
                <w:bCs/>
                <w:iCs/>
              </w:rPr>
            </w:pPr>
            <w:r>
              <w:rPr>
                <w:rFonts w:cs="Arial"/>
                <w:bCs/>
                <w:iCs/>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511897D" w14:textId="77777777" w:rsidR="00EC24A5" w:rsidRDefault="00EC24A5" w:rsidP="00EC24A5">
            <w:pPr>
              <w:pStyle w:val="TAL"/>
              <w:jc w:val="cente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0CD43D08" w14:textId="77777777" w:rsidR="00EC24A5" w:rsidRDefault="00EC24A5" w:rsidP="00EC24A5">
            <w:pPr>
              <w:pStyle w:val="TAL"/>
              <w:jc w:val="center"/>
              <w:rPr>
                <w:bCs/>
                <w:iCs/>
              </w:rPr>
            </w:pPr>
            <w:r>
              <w:rPr>
                <w:rFonts w:cs="Arial"/>
                <w:bCs/>
                <w:iCs/>
                <w:szCs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45360D5C" w14:textId="77777777" w:rsidR="00EC24A5" w:rsidRDefault="00EC24A5" w:rsidP="00EC24A5">
            <w:pPr>
              <w:pStyle w:val="TAL"/>
              <w:jc w:val="center"/>
              <w:rPr>
                <w:bCs/>
                <w:iCs/>
              </w:rPr>
            </w:pPr>
            <w:r>
              <w:rPr>
                <w:rFonts w:eastAsia="MS Mincho" w:cs="Arial"/>
                <w:bCs/>
                <w:iCs/>
                <w:szCs w:val="18"/>
              </w:rPr>
              <w:t>No</w:t>
            </w:r>
          </w:p>
        </w:tc>
      </w:tr>
      <w:tr w:rsidR="00EC24A5" w14:paraId="5CA8C864"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952CFC5" w14:textId="77777777" w:rsidR="00EC24A5" w:rsidRDefault="00EC24A5" w:rsidP="00EC24A5">
            <w:pPr>
              <w:pStyle w:val="TAL"/>
              <w:rPr>
                <w:b/>
                <w:i/>
              </w:rPr>
            </w:pPr>
            <w:r>
              <w:rPr>
                <w:b/>
                <w:i/>
              </w:rPr>
              <w:t>ltm-MAC-CE-JointTCI-r18</w:t>
            </w:r>
          </w:p>
          <w:p w14:paraId="58F9A30A" w14:textId="77777777" w:rsidR="00EC24A5" w:rsidRDefault="00EC24A5" w:rsidP="00EC24A5">
            <w:pPr>
              <w:pStyle w:val="TAL"/>
              <w:rPr>
                <w:rFonts w:cs="Arial"/>
                <w:szCs w:val="18"/>
              </w:rPr>
            </w:pPr>
            <w:r>
              <w:rPr>
                <w:bCs/>
                <w:iCs/>
              </w:rPr>
              <w:t xml:space="preserve">Indicates whether the UE supports </w:t>
            </w:r>
            <w:r>
              <w:rPr>
                <w:rFonts w:cs="Arial"/>
                <w:szCs w:val="18"/>
              </w:rPr>
              <w:t>MAC-CE activated joint LTM TCI states.</w:t>
            </w:r>
          </w:p>
          <w:p w14:paraId="7BF094BD" w14:textId="77777777" w:rsidR="00EC24A5" w:rsidRDefault="00EC24A5" w:rsidP="00EC24A5">
            <w:pPr>
              <w:pStyle w:val="TAL"/>
              <w:rPr>
                <w:rFonts w:cs="Arial"/>
                <w:szCs w:val="18"/>
              </w:rPr>
            </w:pPr>
            <w:r>
              <w:rPr>
                <w:rFonts w:cs="Arial"/>
                <w:szCs w:val="18"/>
              </w:rPr>
              <w:t>This capability comprises the following parameters:</w:t>
            </w:r>
          </w:p>
          <w:p w14:paraId="57871C42" w14:textId="77777777" w:rsidR="00EC24A5" w:rsidRDefault="00EC24A5" w:rsidP="00EC24A5">
            <w:pPr>
              <w:pStyle w:val="B1"/>
              <w:spacing w:after="0"/>
              <w:rPr>
                <w:rFonts w:ascii="Arial" w:hAnsi="Arial" w:cs="Arial"/>
                <w:sz w:val="18"/>
                <w:szCs w:val="18"/>
              </w:rPr>
            </w:pPr>
            <w:r>
              <w:rPr>
                <w:rFonts w:ascii="Arial" w:hAnsi="Arial" w:cs="Arial"/>
                <w:sz w:val="18"/>
                <w:szCs w:val="18"/>
              </w:rPr>
              <w:t>-</w:t>
            </w:r>
            <w:r>
              <w:rPr>
                <w:rFonts w:cs="Arial"/>
                <w:szCs w:val="18"/>
              </w:rPr>
              <w:tab/>
            </w:r>
            <w:r>
              <w:rPr>
                <w:rFonts w:ascii="Arial" w:hAnsi="Arial" w:cs="Arial"/>
                <w:i/>
                <w:iCs/>
                <w:sz w:val="18"/>
                <w:szCs w:val="18"/>
              </w:rPr>
              <w:t>qcl-Resource-r18</w:t>
            </w:r>
            <w:r>
              <w:rPr>
                <w:rFonts w:ascii="Arial" w:hAnsi="Arial" w:cs="Arial"/>
                <w:sz w:val="18"/>
                <w:szCs w:val="18"/>
              </w:rPr>
              <w:t xml:space="preserve"> indicates the supported QCL source RS for MAC-CE activated DL/UL LTM TCI states configuration.</w:t>
            </w:r>
          </w:p>
          <w:p w14:paraId="7553E4B8" w14:textId="77777777" w:rsidR="00EC24A5" w:rsidRDefault="00EC24A5" w:rsidP="00EC24A5">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 xml:space="preserve">maxNumberJointTCI-PerCell-r18 </w:t>
            </w:r>
            <w:r>
              <w:rPr>
                <w:rFonts w:ascii="Arial" w:hAnsi="Arial" w:cs="Arial"/>
                <w:sz w:val="18"/>
                <w:szCs w:val="18"/>
              </w:rPr>
              <w:t>indicates the maximum number of MAC-CE activated joint LTM TCI states per candidate cell</w:t>
            </w:r>
          </w:p>
          <w:p w14:paraId="2E7A5165" w14:textId="77777777" w:rsidR="00EC24A5" w:rsidRDefault="00EC24A5" w:rsidP="00EC24A5">
            <w:pPr>
              <w:pStyle w:val="B1"/>
              <w:spacing w:after="0"/>
              <w:rPr>
                <w:rFonts w:ascii="Arial" w:hAnsi="Arial" w:cs="Arial"/>
                <w:sz w:val="18"/>
                <w:szCs w:val="18"/>
              </w:rPr>
            </w:pPr>
            <w:r>
              <w:rPr>
                <w:rFonts w:ascii="Arial" w:hAnsi="Arial" w:cs="Arial"/>
                <w:sz w:val="18"/>
                <w:szCs w:val="18"/>
              </w:rPr>
              <w:t>-</w:t>
            </w:r>
            <w:r>
              <w:rPr>
                <w:rFonts w:cs="Arial"/>
                <w:szCs w:val="18"/>
              </w:rPr>
              <w:tab/>
            </w:r>
            <w:r>
              <w:rPr>
                <w:rFonts w:ascii="Arial" w:hAnsi="Arial" w:cs="Arial"/>
                <w:i/>
                <w:iCs/>
                <w:sz w:val="18"/>
                <w:szCs w:val="18"/>
              </w:rPr>
              <w:t>maxNumberJointTCI-AcrossCells-r18</w:t>
            </w:r>
            <w:r>
              <w:rPr>
                <w:rFonts w:ascii="Arial" w:hAnsi="Arial" w:cs="Arial"/>
                <w:sz w:val="18"/>
                <w:szCs w:val="18"/>
              </w:rPr>
              <w:t xml:space="preserve"> indicates the maximum number of MAC-CE activated joint LTM TCI states across candidate cells and serving cells</w:t>
            </w:r>
          </w:p>
          <w:p w14:paraId="25914E8F" w14:textId="77777777" w:rsidR="00EC24A5" w:rsidRDefault="00EC24A5" w:rsidP="00EC24A5">
            <w:pPr>
              <w:pStyle w:val="TAL"/>
              <w:rPr>
                <w:bCs/>
                <w:iCs/>
              </w:rPr>
            </w:pPr>
          </w:p>
          <w:p w14:paraId="527F86A2" w14:textId="77777777" w:rsidR="00EC24A5" w:rsidRDefault="00EC24A5" w:rsidP="00EC24A5">
            <w:pPr>
              <w:pStyle w:val="TAL"/>
              <w:rPr>
                <w:bCs/>
                <w:iCs/>
              </w:rPr>
            </w:pPr>
            <w:r>
              <w:rPr>
                <w:bCs/>
                <w:iCs/>
              </w:rPr>
              <w:t xml:space="preserve">A UE supporting this feature shall also indicate support of </w:t>
            </w:r>
            <w:r>
              <w:rPr>
                <w:bCs/>
                <w:i/>
              </w:rPr>
              <w:t>ltm-BeamIndicationJointTCI-r18</w:t>
            </w:r>
            <w:r>
              <w:rPr>
                <w:bCs/>
                <w:iCs/>
              </w:rPr>
              <w:t>.</w:t>
            </w:r>
          </w:p>
          <w:p w14:paraId="015CE805" w14:textId="77777777" w:rsidR="00EC24A5" w:rsidRDefault="00EC24A5" w:rsidP="00EC24A5">
            <w:pPr>
              <w:pStyle w:val="TAL"/>
              <w:rPr>
                <w:bCs/>
                <w:iCs/>
              </w:rPr>
            </w:pPr>
          </w:p>
          <w:p w14:paraId="643DC242" w14:textId="77777777" w:rsidR="00EC24A5" w:rsidRDefault="00EC24A5" w:rsidP="00EC24A5">
            <w:pPr>
              <w:pStyle w:val="TAN"/>
            </w:pPr>
            <w:r>
              <w:t>NOTE:</w:t>
            </w:r>
            <w:r>
              <w:tab/>
              <w:t xml:space="preserve">The maximum number of MAC-CE activated joint TCI states across all servings cells is limited by </w:t>
            </w:r>
            <w:r>
              <w:rPr>
                <w:bCs/>
                <w:iCs/>
              </w:rPr>
              <w:t xml:space="preserve">of </w:t>
            </w:r>
            <w:r>
              <w:rPr>
                <w:bCs/>
                <w:i/>
              </w:rPr>
              <w:t>unifiedJointTCI-r17.</w:t>
            </w:r>
          </w:p>
          <w:p w14:paraId="305251E5" w14:textId="77777777" w:rsidR="00EC24A5" w:rsidRDefault="00EC24A5" w:rsidP="00EC24A5">
            <w:pPr>
              <w:pStyle w:val="TAL"/>
              <w:rPr>
                <w:b/>
                <w:i/>
              </w:rPr>
            </w:pPr>
          </w:p>
        </w:tc>
        <w:tc>
          <w:tcPr>
            <w:tcW w:w="709" w:type="dxa"/>
            <w:tcBorders>
              <w:top w:val="single" w:sz="4" w:space="0" w:color="808080"/>
              <w:left w:val="single" w:sz="4" w:space="0" w:color="808080"/>
              <w:bottom w:val="single" w:sz="4" w:space="0" w:color="808080"/>
              <w:right w:val="single" w:sz="4" w:space="0" w:color="808080"/>
            </w:tcBorders>
            <w:hideMark/>
          </w:tcPr>
          <w:p w14:paraId="611C7D0E" w14:textId="77777777" w:rsidR="00EC24A5" w:rsidRDefault="00EC24A5" w:rsidP="00EC24A5">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CF66B23" w14:textId="77777777" w:rsidR="00EC24A5" w:rsidRDefault="00EC24A5" w:rsidP="00EC24A5">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478EA84" w14:textId="77777777" w:rsidR="00EC24A5" w:rsidRDefault="00EC24A5" w:rsidP="00EC24A5">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DC9AAC3" w14:textId="77777777" w:rsidR="00EC24A5" w:rsidRDefault="00EC24A5" w:rsidP="00EC24A5">
            <w:pPr>
              <w:pStyle w:val="TAL"/>
              <w:jc w:val="center"/>
              <w:rPr>
                <w:bCs/>
                <w:iCs/>
              </w:rPr>
            </w:pPr>
            <w:r>
              <w:rPr>
                <w:bCs/>
                <w:iCs/>
              </w:rPr>
              <w:t>N/A</w:t>
            </w:r>
          </w:p>
        </w:tc>
      </w:tr>
      <w:tr w:rsidR="00EC24A5" w14:paraId="0B9B623A"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21C7E17" w14:textId="77777777" w:rsidR="00EC24A5" w:rsidRDefault="00EC24A5" w:rsidP="00EC24A5">
            <w:pPr>
              <w:pStyle w:val="TAL"/>
              <w:rPr>
                <w:b/>
                <w:i/>
              </w:rPr>
            </w:pPr>
            <w:r>
              <w:rPr>
                <w:b/>
                <w:i/>
              </w:rPr>
              <w:lastRenderedPageBreak/>
              <w:t>ltm-MAC-CE-SeparateTCI-r18</w:t>
            </w:r>
          </w:p>
          <w:p w14:paraId="2A1E296D" w14:textId="77777777" w:rsidR="00EC24A5" w:rsidRDefault="00EC24A5" w:rsidP="00EC24A5">
            <w:pPr>
              <w:pStyle w:val="TAL"/>
              <w:rPr>
                <w:rFonts w:cs="Arial"/>
                <w:szCs w:val="18"/>
                <w:lang w:eastAsia="zh-CN"/>
              </w:rPr>
            </w:pPr>
            <w:r>
              <w:rPr>
                <w:bCs/>
                <w:iCs/>
              </w:rPr>
              <w:t xml:space="preserve">Indicates whether the UE supports </w:t>
            </w:r>
            <w:r>
              <w:rPr>
                <w:rFonts w:cs="Arial"/>
                <w:szCs w:val="18"/>
                <w:lang w:eastAsia="zh-CN"/>
              </w:rPr>
              <w:t>MAC-CE activated DL/UL LTM TCI states.</w:t>
            </w:r>
          </w:p>
          <w:p w14:paraId="6227F1BE" w14:textId="77777777" w:rsidR="00EC24A5" w:rsidRDefault="00EC24A5" w:rsidP="00EC24A5">
            <w:pPr>
              <w:pStyle w:val="TAL"/>
              <w:rPr>
                <w:rFonts w:eastAsia="Times New Roman" w:cs="Arial"/>
                <w:szCs w:val="18"/>
                <w:lang w:eastAsia="ja-JP"/>
              </w:rPr>
            </w:pPr>
            <w:r>
              <w:rPr>
                <w:rFonts w:cs="Arial"/>
                <w:szCs w:val="18"/>
              </w:rPr>
              <w:t>This capability comprises the following parameters:</w:t>
            </w:r>
          </w:p>
          <w:p w14:paraId="3171FA3D" w14:textId="77777777" w:rsidR="00EC24A5" w:rsidRDefault="00EC24A5" w:rsidP="00EC24A5">
            <w:pPr>
              <w:pStyle w:val="B1"/>
              <w:spacing w:after="0"/>
              <w:rPr>
                <w:rFonts w:ascii="Arial" w:hAnsi="Arial" w:cs="Arial"/>
                <w:sz w:val="18"/>
                <w:szCs w:val="18"/>
              </w:rPr>
            </w:pPr>
            <w:r>
              <w:rPr>
                <w:rFonts w:ascii="Arial" w:hAnsi="Arial" w:cs="Arial"/>
                <w:sz w:val="18"/>
                <w:szCs w:val="18"/>
              </w:rPr>
              <w:t>-</w:t>
            </w:r>
            <w:r>
              <w:rPr>
                <w:rFonts w:cs="Arial"/>
                <w:szCs w:val="18"/>
              </w:rPr>
              <w:tab/>
            </w:r>
            <w:r>
              <w:rPr>
                <w:rFonts w:ascii="Arial" w:hAnsi="Arial" w:cs="Arial"/>
                <w:i/>
                <w:iCs/>
                <w:sz w:val="18"/>
                <w:szCs w:val="18"/>
              </w:rPr>
              <w:t>qcl-Resource-r18</w:t>
            </w:r>
            <w:r>
              <w:rPr>
                <w:rFonts w:ascii="Arial" w:hAnsi="Arial" w:cs="Arial"/>
                <w:sz w:val="18"/>
                <w:szCs w:val="18"/>
              </w:rPr>
              <w:t xml:space="preserve"> indicates the supported QCL source RS for MAC-CE activated DL/UL LTM TCI states configuration.</w:t>
            </w:r>
          </w:p>
          <w:p w14:paraId="7C99C56E" w14:textId="77777777" w:rsidR="00EC24A5" w:rsidRDefault="00EC24A5" w:rsidP="00EC24A5">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 xml:space="preserve">maxNumberDL-TCI-PerCell-r18 </w:t>
            </w:r>
            <w:r>
              <w:rPr>
                <w:rFonts w:ascii="Arial" w:hAnsi="Arial" w:cs="Arial"/>
                <w:sz w:val="18"/>
                <w:szCs w:val="18"/>
              </w:rPr>
              <w:t>indicates the maximum number of MAC-CE activated DL TCI states per candidate cell</w:t>
            </w:r>
          </w:p>
          <w:p w14:paraId="323813E8" w14:textId="77777777" w:rsidR="00EC24A5" w:rsidRDefault="00EC24A5" w:rsidP="00EC24A5">
            <w:pPr>
              <w:pStyle w:val="B1"/>
              <w:spacing w:after="0"/>
              <w:rPr>
                <w:rFonts w:ascii="Arial" w:hAnsi="Arial" w:cs="Arial"/>
                <w:sz w:val="18"/>
                <w:szCs w:val="18"/>
              </w:rPr>
            </w:pPr>
            <w:r>
              <w:rPr>
                <w:rFonts w:ascii="Arial" w:hAnsi="Arial" w:cs="Arial"/>
                <w:sz w:val="18"/>
                <w:szCs w:val="18"/>
              </w:rPr>
              <w:t>-</w:t>
            </w:r>
            <w:r>
              <w:rPr>
                <w:rFonts w:cs="Arial"/>
                <w:szCs w:val="18"/>
              </w:rPr>
              <w:tab/>
            </w:r>
            <w:r>
              <w:rPr>
                <w:rFonts w:ascii="Arial" w:hAnsi="Arial" w:cs="Arial"/>
                <w:i/>
                <w:iCs/>
                <w:sz w:val="18"/>
                <w:szCs w:val="18"/>
              </w:rPr>
              <w:t>maxNumberUL-TCI-PerCell-r18</w:t>
            </w:r>
            <w:r>
              <w:rPr>
                <w:rFonts w:ascii="Arial" w:hAnsi="Arial" w:cs="Arial"/>
                <w:sz w:val="18"/>
                <w:szCs w:val="18"/>
              </w:rPr>
              <w:t xml:space="preserve"> indicates the maximum number of MAC-CE activated UL TCI states per candidate cell.</w:t>
            </w:r>
          </w:p>
          <w:p w14:paraId="2C608A5E" w14:textId="77777777" w:rsidR="00EC24A5" w:rsidRDefault="00EC24A5" w:rsidP="00EC24A5">
            <w:pPr>
              <w:pStyle w:val="B1"/>
              <w:spacing w:after="0"/>
              <w:rPr>
                <w:rFonts w:ascii="Arial" w:hAnsi="Arial" w:cs="Arial"/>
                <w:sz w:val="18"/>
                <w:szCs w:val="18"/>
              </w:rPr>
            </w:pPr>
            <w:r>
              <w:rPr>
                <w:rFonts w:ascii="Arial" w:hAnsi="Arial" w:cs="Arial"/>
                <w:sz w:val="18"/>
                <w:szCs w:val="18"/>
              </w:rPr>
              <w:t>-</w:t>
            </w:r>
            <w:r>
              <w:rPr>
                <w:rFonts w:cs="Arial"/>
                <w:szCs w:val="18"/>
              </w:rPr>
              <w:tab/>
            </w:r>
            <w:r>
              <w:rPr>
                <w:rFonts w:ascii="Arial" w:hAnsi="Arial" w:cs="Arial"/>
                <w:i/>
                <w:iCs/>
                <w:sz w:val="18"/>
                <w:szCs w:val="18"/>
              </w:rPr>
              <w:t>maxNumberDL-TCI-AcrossCells-r18</w:t>
            </w:r>
            <w:r>
              <w:rPr>
                <w:rFonts w:ascii="Arial" w:hAnsi="Arial" w:cs="Arial"/>
                <w:sz w:val="18"/>
                <w:szCs w:val="18"/>
              </w:rPr>
              <w:t xml:space="preserve"> indicates the maximum number of MAC-CE activated DL TCI states across all candidate cells and serving cells</w:t>
            </w:r>
          </w:p>
          <w:p w14:paraId="0EA8FEE2" w14:textId="77777777" w:rsidR="00EC24A5" w:rsidRDefault="00EC24A5" w:rsidP="00EC24A5">
            <w:pPr>
              <w:pStyle w:val="B1"/>
              <w:spacing w:after="0"/>
              <w:rPr>
                <w:rFonts w:ascii="Arial" w:hAnsi="Arial" w:cs="Arial"/>
                <w:sz w:val="18"/>
                <w:szCs w:val="18"/>
              </w:rPr>
            </w:pPr>
            <w:r>
              <w:rPr>
                <w:rFonts w:ascii="Arial" w:hAnsi="Arial" w:cs="Arial"/>
                <w:sz w:val="18"/>
                <w:szCs w:val="18"/>
              </w:rPr>
              <w:t>-</w:t>
            </w:r>
            <w:r>
              <w:rPr>
                <w:rFonts w:cs="Arial"/>
                <w:szCs w:val="18"/>
              </w:rPr>
              <w:tab/>
            </w:r>
            <w:r>
              <w:rPr>
                <w:rFonts w:ascii="Arial" w:hAnsi="Arial" w:cs="Arial"/>
                <w:i/>
                <w:iCs/>
                <w:sz w:val="18"/>
                <w:szCs w:val="18"/>
              </w:rPr>
              <w:t>maxNumberUL-TCI-AcrossCells-r18</w:t>
            </w:r>
            <w:r>
              <w:rPr>
                <w:rFonts w:ascii="Arial" w:hAnsi="Arial" w:cs="Arial"/>
                <w:sz w:val="18"/>
                <w:szCs w:val="18"/>
              </w:rPr>
              <w:t xml:space="preserve"> indicates the maximum number of MAC-CE activated UL TCI states across all candidate cells and serving cells</w:t>
            </w:r>
          </w:p>
          <w:p w14:paraId="0446E990" w14:textId="77777777" w:rsidR="00EC24A5" w:rsidRDefault="00EC24A5" w:rsidP="00EC24A5">
            <w:pPr>
              <w:pStyle w:val="TAL"/>
              <w:rPr>
                <w:bCs/>
                <w:iCs/>
              </w:rPr>
            </w:pPr>
          </w:p>
          <w:p w14:paraId="2F7AFB67" w14:textId="77777777" w:rsidR="00EC24A5" w:rsidRDefault="00EC24A5" w:rsidP="00EC24A5">
            <w:pPr>
              <w:pStyle w:val="TAL"/>
              <w:rPr>
                <w:bCs/>
                <w:iCs/>
              </w:rPr>
            </w:pPr>
            <w:r>
              <w:rPr>
                <w:bCs/>
                <w:iCs/>
              </w:rPr>
              <w:t xml:space="preserve">A UE supporting this feature shall also indicate support of </w:t>
            </w:r>
            <w:r>
              <w:rPr>
                <w:bCs/>
                <w:i/>
              </w:rPr>
              <w:t>ltm-BeamIndicationSeparateTCI-r18</w:t>
            </w:r>
            <w:r>
              <w:rPr>
                <w:bCs/>
                <w:iCs/>
              </w:rPr>
              <w:t>.</w:t>
            </w:r>
          </w:p>
          <w:p w14:paraId="1C0B59D7" w14:textId="77777777" w:rsidR="00EC24A5" w:rsidRDefault="00EC24A5" w:rsidP="00EC24A5">
            <w:pPr>
              <w:pStyle w:val="TAL"/>
              <w:rPr>
                <w:bCs/>
                <w:iCs/>
              </w:rPr>
            </w:pPr>
          </w:p>
          <w:p w14:paraId="7A824227" w14:textId="77777777" w:rsidR="00EC24A5" w:rsidRDefault="00EC24A5" w:rsidP="00EC24A5">
            <w:pPr>
              <w:pStyle w:val="TAL"/>
              <w:rPr>
                <w:b/>
                <w:i/>
              </w:rPr>
            </w:pPr>
            <w:r>
              <w:rPr>
                <w:rFonts w:cs="Arial"/>
                <w:szCs w:val="18"/>
              </w:rPr>
              <w:t xml:space="preserve">The maximum number of MAC-CE activated DL/UL TCI states across all servings cells is limited by </w:t>
            </w:r>
            <w:r>
              <w:rPr>
                <w:rFonts w:cs="Arial"/>
                <w:i/>
                <w:iCs/>
                <w:szCs w:val="18"/>
              </w:rPr>
              <w:t>u</w:t>
            </w:r>
            <w:r>
              <w:rPr>
                <w:bCs/>
                <w:i/>
              </w:rPr>
              <w:t>nifiedSeparateTCI-r17.</w:t>
            </w:r>
          </w:p>
        </w:tc>
        <w:tc>
          <w:tcPr>
            <w:tcW w:w="709" w:type="dxa"/>
            <w:tcBorders>
              <w:top w:val="single" w:sz="4" w:space="0" w:color="808080"/>
              <w:left w:val="single" w:sz="4" w:space="0" w:color="808080"/>
              <w:bottom w:val="single" w:sz="4" w:space="0" w:color="808080"/>
              <w:right w:val="single" w:sz="4" w:space="0" w:color="808080"/>
            </w:tcBorders>
            <w:hideMark/>
          </w:tcPr>
          <w:p w14:paraId="7230C315" w14:textId="77777777" w:rsidR="00EC24A5" w:rsidRDefault="00EC24A5" w:rsidP="00EC24A5">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3B8F2A4" w14:textId="77777777" w:rsidR="00EC24A5" w:rsidRDefault="00EC24A5" w:rsidP="00EC24A5">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9415AB6" w14:textId="77777777" w:rsidR="00EC24A5" w:rsidRDefault="00EC24A5" w:rsidP="00EC24A5">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B41EFDA" w14:textId="77777777" w:rsidR="00EC24A5" w:rsidRDefault="00EC24A5" w:rsidP="00EC24A5">
            <w:pPr>
              <w:pStyle w:val="TAL"/>
              <w:jc w:val="center"/>
              <w:rPr>
                <w:bCs/>
                <w:iCs/>
              </w:rPr>
            </w:pPr>
            <w:r>
              <w:rPr>
                <w:bCs/>
                <w:iCs/>
              </w:rPr>
              <w:t>N/A</w:t>
            </w:r>
          </w:p>
        </w:tc>
      </w:tr>
      <w:tr w:rsidR="00EC24A5" w14:paraId="78BDEA21"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314115A" w14:textId="77777777" w:rsidR="00EC24A5" w:rsidRDefault="00EC24A5" w:rsidP="00EC24A5">
            <w:pPr>
              <w:pStyle w:val="TAL"/>
              <w:rPr>
                <w:rFonts w:cs="Arial"/>
                <w:b/>
                <w:i/>
                <w:szCs w:val="18"/>
              </w:rPr>
            </w:pPr>
            <w:r>
              <w:rPr>
                <w:rFonts w:cs="Arial"/>
                <w:b/>
                <w:i/>
                <w:szCs w:val="18"/>
              </w:rPr>
              <w:t>maxDurationDMRS-Bundling-r17</w:t>
            </w:r>
          </w:p>
          <w:p w14:paraId="13EA9213" w14:textId="77777777" w:rsidR="00EC24A5" w:rsidRDefault="00EC24A5" w:rsidP="00EC24A5">
            <w:pPr>
              <w:keepNext/>
              <w:keepLines/>
              <w:spacing w:after="0"/>
              <w:rPr>
                <w:rFonts w:ascii="Arial" w:hAnsi="Arial" w:cs="Arial"/>
                <w:sz w:val="18"/>
                <w:szCs w:val="18"/>
              </w:rPr>
            </w:pPr>
            <w:r>
              <w:rPr>
                <w:rFonts w:ascii="Arial" w:hAnsi="Arial" w:cs="Arial"/>
                <w:sz w:val="18"/>
                <w:szCs w:val="18"/>
              </w:rPr>
              <w:t>Indicates whether the UE supports the maximum duration during which UE is able to maintain power consistency and phase continuity to support DM-RS bundling for PUSCH/PUCCH.</w:t>
            </w:r>
          </w:p>
          <w:p w14:paraId="28F2975B" w14:textId="77777777" w:rsidR="00EC24A5" w:rsidRDefault="00EC24A5" w:rsidP="00EC24A5">
            <w:pPr>
              <w:keepNext/>
              <w:keepLines/>
              <w:spacing w:after="0"/>
              <w:rPr>
                <w:rFonts w:ascii="Arial" w:hAnsi="Arial" w:cs="Arial"/>
                <w:sz w:val="18"/>
                <w:szCs w:val="18"/>
              </w:rPr>
            </w:pPr>
          </w:p>
          <w:p w14:paraId="7DA5373A" w14:textId="77777777" w:rsidR="00EC24A5" w:rsidRDefault="00EC24A5" w:rsidP="00EC24A5">
            <w:pPr>
              <w:pStyle w:val="TAN"/>
              <w:rPr>
                <w:b/>
                <w:i/>
              </w:rPr>
            </w:pPr>
            <w:r>
              <w:t>NOTE:</w:t>
            </w:r>
            <w:r>
              <w:tab/>
              <w:t>DM-RS bundling is only applicable for UL transmissions with pi/2 BPSK, BPSK, and QPSK modulation orders for the corresponding physical channels.</w:t>
            </w:r>
          </w:p>
        </w:tc>
        <w:tc>
          <w:tcPr>
            <w:tcW w:w="709" w:type="dxa"/>
            <w:tcBorders>
              <w:top w:val="single" w:sz="4" w:space="0" w:color="808080"/>
              <w:left w:val="single" w:sz="4" w:space="0" w:color="808080"/>
              <w:bottom w:val="single" w:sz="4" w:space="0" w:color="808080"/>
              <w:right w:val="single" w:sz="4" w:space="0" w:color="808080"/>
            </w:tcBorders>
            <w:hideMark/>
          </w:tcPr>
          <w:p w14:paraId="46449C9D" w14:textId="77777777" w:rsidR="00EC24A5" w:rsidRDefault="00EC24A5" w:rsidP="00EC24A5">
            <w:pPr>
              <w:pStyle w:val="TAL"/>
              <w:jc w:val="cente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1390648" w14:textId="77777777" w:rsidR="00EC24A5" w:rsidRDefault="00EC24A5" w:rsidP="00EC24A5">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3B2CA6E" w14:textId="77777777" w:rsidR="00EC24A5" w:rsidRDefault="00EC24A5" w:rsidP="00EC24A5">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D0CA25F" w14:textId="77777777" w:rsidR="00EC24A5" w:rsidRDefault="00EC24A5" w:rsidP="00EC24A5">
            <w:pPr>
              <w:pStyle w:val="TAL"/>
              <w:jc w:val="center"/>
              <w:rPr>
                <w:bCs/>
                <w:iCs/>
              </w:rPr>
            </w:pPr>
            <w:r>
              <w:rPr>
                <w:bCs/>
                <w:iCs/>
              </w:rPr>
              <w:t>N/A</w:t>
            </w:r>
          </w:p>
        </w:tc>
      </w:tr>
      <w:tr w:rsidR="00EC24A5" w14:paraId="35C241D4"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8CBE91A" w14:textId="77777777" w:rsidR="00EC24A5" w:rsidRDefault="00EC24A5" w:rsidP="00EC24A5">
            <w:pPr>
              <w:pStyle w:val="TAL"/>
              <w:rPr>
                <w:b/>
                <w:i/>
              </w:rPr>
            </w:pPr>
            <w:r>
              <w:rPr>
                <w:b/>
                <w:i/>
              </w:rPr>
              <w:t>maxDynamicSlotRepetitionForSPS-Multicast-r17</w:t>
            </w:r>
          </w:p>
          <w:p w14:paraId="31BA60B0" w14:textId="77777777" w:rsidR="00EC24A5" w:rsidRDefault="00EC24A5" w:rsidP="00EC24A5">
            <w:pPr>
              <w:pStyle w:val="TAL"/>
              <w:rPr>
                <w:bCs/>
                <w:iCs/>
              </w:rPr>
            </w:pPr>
            <w:r>
              <w:rPr>
                <w:bCs/>
                <w:iCs/>
              </w:rPr>
              <w:t xml:space="preserve">Indicates maximum number of dynamic slot-level repetitions for SPS group-common PDSCH for multicast. For TN, the UE shall set the capability value consistently for all FDD-FR1 bands, all TDD-FR1 bands and all TDD-FR2 bands, associated with supported shared and non-shared spectrum respectively. For NTN, UE shall set the capability value consistently for all FDD-FR1 NTN bands and all </w:t>
            </w:r>
            <w:r>
              <w:rPr>
                <w:bCs/>
                <w:iCs/>
                <w:lang w:eastAsia="zh-CN"/>
              </w:rPr>
              <w:t>F</w:t>
            </w:r>
            <w:r>
              <w:rPr>
                <w:bCs/>
                <w:iCs/>
              </w:rPr>
              <w:t>DD-FR2 NTN bands respectively.</w:t>
            </w:r>
          </w:p>
          <w:p w14:paraId="561C1C66" w14:textId="77777777" w:rsidR="00EC24A5" w:rsidRDefault="00EC24A5" w:rsidP="00EC24A5">
            <w:pPr>
              <w:pStyle w:val="TAL"/>
              <w:rPr>
                <w:bCs/>
                <w:iCs/>
              </w:rPr>
            </w:pPr>
          </w:p>
          <w:p w14:paraId="0F7A5471" w14:textId="77777777" w:rsidR="00EC24A5" w:rsidRDefault="00EC24A5" w:rsidP="00EC24A5">
            <w:pPr>
              <w:pStyle w:val="TAL"/>
              <w:rPr>
                <w:bCs/>
                <w:iCs/>
              </w:rPr>
            </w:pPr>
            <w:r>
              <w:rPr>
                <w:bCs/>
                <w:iCs/>
              </w:rPr>
              <w:t xml:space="preserve">A UE that indicates support of this feature shall indicate support of </w:t>
            </w:r>
            <w:r>
              <w:rPr>
                <w:bCs/>
                <w:i/>
              </w:rPr>
              <w:t>sps-Multicast-r17</w:t>
            </w:r>
            <w:r>
              <w:rPr>
                <w:bCs/>
                <w:iCs/>
              </w:rPr>
              <w:t>.</w:t>
            </w:r>
          </w:p>
        </w:tc>
        <w:tc>
          <w:tcPr>
            <w:tcW w:w="709" w:type="dxa"/>
            <w:tcBorders>
              <w:top w:val="single" w:sz="4" w:space="0" w:color="808080"/>
              <w:left w:val="single" w:sz="4" w:space="0" w:color="808080"/>
              <w:bottom w:val="single" w:sz="4" w:space="0" w:color="808080"/>
              <w:right w:val="single" w:sz="4" w:space="0" w:color="808080"/>
            </w:tcBorders>
            <w:hideMark/>
          </w:tcPr>
          <w:p w14:paraId="63062F4B" w14:textId="77777777" w:rsidR="00EC24A5" w:rsidRDefault="00EC24A5" w:rsidP="00EC24A5">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F512B95" w14:textId="77777777" w:rsidR="00EC24A5" w:rsidRDefault="00EC24A5" w:rsidP="00EC24A5">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801DD13" w14:textId="77777777" w:rsidR="00EC24A5" w:rsidRDefault="00EC24A5" w:rsidP="00EC24A5">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A8B1C1D" w14:textId="77777777" w:rsidR="00EC24A5" w:rsidRDefault="00EC24A5" w:rsidP="00EC24A5">
            <w:pPr>
              <w:pStyle w:val="TAL"/>
              <w:jc w:val="center"/>
              <w:rPr>
                <w:bCs/>
                <w:iCs/>
              </w:rPr>
            </w:pPr>
            <w:r>
              <w:rPr>
                <w:bCs/>
                <w:iCs/>
              </w:rPr>
              <w:t>N/A</w:t>
            </w:r>
          </w:p>
        </w:tc>
      </w:tr>
      <w:tr w:rsidR="00EC24A5" w14:paraId="17AD2F95"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8642BD1" w14:textId="77777777" w:rsidR="00EC24A5" w:rsidRDefault="00EC24A5" w:rsidP="00EC24A5">
            <w:pPr>
              <w:pStyle w:val="TAL"/>
              <w:rPr>
                <w:b/>
                <w:i/>
              </w:rPr>
            </w:pPr>
            <w:r>
              <w:rPr>
                <w:b/>
                <w:i/>
              </w:rPr>
              <w:t>max-HARQ-ProcessNumber-r17</w:t>
            </w:r>
          </w:p>
          <w:p w14:paraId="35F1EDE8" w14:textId="77777777" w:rsidR="00EC24A5" w:rsidRDefault="00EC24A5" w:rsidP="00EC24A5">
            <w:pPr>
              <w:pStyle w:val="TAL"/>
              <w:rPr>
                <w:b/>
                <w:bCs/>
                <w:i/>
                <w:iCs/>
              </w:rPr>
            </w:pPr>
            <w:r>
              <w:t xml:space="preserve">Indicates the maximal supported HARQ process numbers for UL and for DL respectively. For each value of </w:t>
            </w:r>
            <w:r>
              <w:rPr>
                <w:i/>
                <w:iCs/>
              </w:rPr>
              <w:t>max-HARQ-ProcessNumber-r17</w:t>
            </w:r>
            <w:r>
              <w:t xml:space="preserve">, value </w:t>
            </w:r>
            <w:r>
              <w:rPr>
                <w:i/>
                <w:iCs/>
              </w:rPr>
              <w:t>u16d32</w:t>
            </w:r>
            <w:r>
              <w:t xml:space="preserve"> indicates the maximal supported HARQ process number is 16 for UL and 32 for DL, value </w:t>
            </w:r>
            <w:r>
              <w:rPr>
                <w:i/>
                <w:iCs/>
              </w:rPr>
              <w:t>u32d16</w:t>
            </w:r>
            <w:r>
              <w:t xml:space="preserve"> indicates the maximal supported HARQ process number is 32 for UL and 16 for DL, value </w:t>
            </w:r>
            <w:r>
              <w:rPr>
                <w:i/>
                <w:iCs/>
              </w:rPr>
              <w:t>u32d32</w:t>
            </w:r>
            <w:r>
              <w:t xml:space="preserve"> indicates the maximal supported HARQ process number is 32 for UL and 32 for DL. This field is only applicable for bands in Table 5.2.2-1 in TS 38.101-5 [34] and HAPS operation bands in clause 5.2 of TS 38.104 [35].</w:t>
            </w:r>
          </w:p>
        </w:tc>
        <w:tc>
          <w:tcPr>
            <w:tcW w:w="709" w:type="dxa"/>
            <w:tcBorders>
              <w:top w:val="single" w:sz="4" w:space="0" w:color="808080"/>
              <w:left w:val="single" w:sz="4" w:space="0" w:color="808080"/>
              <w:bottom w:val="single" w:sz="4" w:space="0" w:color="808080"/>
              <w:right w:val="single" w:sz="4" w:space="0" w:color="808080"/>
            </w:tcBorders>
            <w:hideMark/>
          </w:tcPr>
          <w:p w14:paraId="1D40B639" w14:textId="77777777" w:rsidR="00EC24A5" w:rsidRDefault="00EC24A5" w:rsidP="00EC24A5">
            <w:pPr>
              <w:pStyle w:val="TAL"/>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69B737C" w14:textId="77777777" w:rsidR="00EC24A5" w:rsidRDefault="00EC24A5" w:rsidP="00EC24A5">
            <w:pPr>
              <w:pStyle w:val="TAL"/>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24AA4087" w14:textId="77777777" w:rsidR="00EC24A5" w:rsidRDefault="00EC24A5" w:rsidP="00EC24A5">
            <w:pPr>
              <w:pStyle w:val="TAL"/>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27A44C6" w14:textId="77777777" w:rsidR="00EC24A5" w:rsidRDefault="00EC24A5" w:rsidP="00EC24A5">
            <w:pPr>
              <w:pStyle w:val="TAL"/>
              <w:rPr>
                <w:bCs/>
                <w:iCs/>
              </w:rPr>
            </w:pPr>
            <w:r>
              <w:rPr>
                <w:bCs/>
                <w:iCs/>
              </w:rPr>
              <w:t>N/A</w:t>
            </w:r>
          </w:p>
        </w:tc>
      </w:tr>
      <w:tr w:rsidR="00EC24A5" w14:paraId="4D36B2F4"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A071DD3" w14:textId="77777777" w:rsidR="00EC24A5" w:rsidRDefault="00EC24A5" w:rsidP="00EC24A5">
            <w:pPr>
              <w:pStyle w:val="TAL"/>
              <w:rPr>
                <w:b/>
                <w:bCs/>
                <w:i/>
                <w:iCs/>
              </w:rPr>
            </w:pPr>
            <w:r>
              <w:rPr>
                <w:b/>
                <w:bCs/>
                <w:i/>
                <w:iCs/>
              </w:rPr>
              <w:t>maxMIMO-LayersForMulti-DCI-mTRP-r16</w:t>
            </w:r>
          </w:p>
          <w:p w14:paraId="2E10186C" w14:textId="77777777" w:rsidR="00EC24A5" w:rsidRDefault="00EC24A5" w:rsidP="00EC24A5">
            <w:pPr>
              <w:pStyle w:val="TAL"/>
              <w:rPr>
                <w:bCs/>
                <w:iCs/>
              </w:rPr>
            </w:pPr>
            <w:r>
              <w:rPr>
                <w:bCs/>
                <w:iCs/>
              </w:rPr>
              <w:t xml:space="preserve">Indicates the interpretation of </w:t>
            </w:r>
            <w:r>
              <w:rPr>
                <w:bCs/>
                <w:i/>
                <w:iCs/>
              </w:rPr>
              <w:t>maxNumberMIMO-LayersPDSCH</w:t>
            </w:r>
            <w:r>
              <w:rPr>
                <w:bCs/>
                <w:iCs/>
              </w:rPr>
              <w:t xml:space="preserve"> for multi-DCI based mTRP. If this field is included, </w:t>
            </w:r>
            <w:r>
              <w:rPr>
                <w:bCs/>
                <w:i/>
                <w:iCs/>
              </w:rPr>
              <w:t>maxNumberMIMO-LayersPDSCH</w:t>
            </w:r>
            <w:r>
              <w:rPr>
                <w:bCs/>
                <w:iCs/>
              </w:rPr>
              <w:t xml:space="preserve"> is interpreted as the maximum number of layers per PDSCH for multi-DCI multi-TRP operation.</w:t>
            </w:r>
          </w:p>
          <w:p w14:paraId="3A85A8DF" w14:textId="77777777" w:rsidR="00EC24A5" w:rsidRDefault="00EC24A5" w:rsidP="00EC24A5">
            <w:pPr>
              <w:pStyle w:val="TAL"/>
              <w:rPr>
                <w:bCs/>
                <w:iCs/>
              </w:rPr>
            </w:pPr>
            <w:r>
              <w:rPr>
                <w:bCs/>
                <w:iCs/>
              </w:rPr>
              <w:t xml:space="preserve">If this field is not included, </w:t>
            </w:r>
            <w:r>
              <w:rPr>
                <w:bCs/>
                <w:i/>
                <w:iCs/>
              </w:rPr>
              <w:t>maxNumberMIMO-LayersPDSCH</w:t>
            </w:r>
            <w:r>
              <w:rPr>
                <w:bCs/>
                <w:iCs/>
              </w:rPr>
              <w:t xml:space="preserve"> is interpreted as the maximum number of layers across two PDSCHs if having at least one RE overlapped, for multi-DCI multi-TRP operation. The UE that indicates support of this feature shall support </w:t>
            </w:r>
            <w:r>
              <w:rPr>
                <w:bCs/>
                <w:i/>
                <w:iCs/>
              </w:rPr>
              <w:t>overlapPDSCHsFullyFreqTime-r16</w:t>
            </w:r>
            <w:r>
              <w:rPr>
                <w:bCs/>
                <w:iCs/>
              </w:rPr>
              <w:t>.</w:t>
            </w:r>
          </w:p>
          <w:p w14:paraId="34AC5159" w14:textId="77777777" w:rsidR="00EC24A5" w:rsidRDefault="00EC24A5" w:rsidP="00EC24A5">
            <w:pPr>
              <w:pStyle w:val="TAL"/>
              <w:rPr>
                <w:bCs/>
                <w:iCs/>
              </w:rPr>
            </w:pPr>
          </w:p>
          <w:p w14:paraId="51B9911B" w14:textId="77777777" w:rsidR="00EC24A5" w:rsidRDefault="00EC24A5" w:rsidP="00EC24A5">
            <w:pPr>
              <w:pStyle w:val="TAN"/>
            </w:pPr>
            <w:r>
              <w:t>NOTE 1:</w:t>
            </w:r>
            <w:r>
              <w:tab/>
              <w:t>For data rate calculation in clause 4.1.2, if this feature is indicated, each multi-DCI based multi-TRP CC is counted two times toward J.</w:t>
            </w:r>
          </w:p>
        </w:tc>
        <w:tc>
          <w:tcPr>
            <w:tcW w:w="709" w:type="dxa"/>
            <w:tcBorders>
              <w:top w:val="single" w:sz="4" w:space="0" w:color="808080"/>
              <w:left w:val="single" w:sz="4" w:space="0" w:color="808080"/>
              <w:bottom w:val="single" w:sz="4" w:space="0" w:color="808080"/>
              <w:right w:val="single" w:sz="4" w:space="0" w:color="808080"/>
            </w:tcBorders>
            <w:hideMark/>
          </w:tcPr>
          <w:p w14:paraId="5700A77A" w14:textId="77777777" w:rsidR="00EC24A5" w:rsidRDefault="00EC24A5" w:rsidP="00EC24A5">
            <w:pPr>
              <w:pStyle w:val="TAL"/>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4F25D806" w14:textId="77777777" w:rsidR="00EC24A5" w:rsidRDefault="00EC24A5" w:rsidP="00EC24A5">
            <w:pPr>
              <w:pStyle w:val="TAL"/>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9DD3CD0" w14:textId="77777777" w:rsidR="00EC24A5" w:rsidRDefault="00EC24A5" w:rsidP="00EC24A5">
            <w:pPr>
              <w:pStyle w:val="TAL"/>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772E136" w14:textId="77777777" w:rsidR="00EC24A5" w:rsidRDefault="00EC24A5" w:rsidP="00EC24A5">
            <w:pPr>
              <w:pStyle w:val="TAL"/>
              <w:rPr>
                <w:bCs/>
                <w:iCs/>
              </w:rPr>
            </w:pPr>
            <w:r>
              <w:rPr>
                <w:bCs/>
                <w:iCs/>
              </w:rPr>
              <w:t>N/A</w:t>
            </w:r>
          </w:p>
        </w:tc>
      </w:tr>
      <w:tr w:rsidR="00EC24A5" w14:paraId="2F246D7E"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67C086B" w14:textId="77777777" w:rsidR="00EC24A5" w:rsidRDefault="00EC24A5" w:rsidP="00EC24A5">
            <w:pPr>
              <w:pStyle w:val="TAL"/>
              <w:rPr>
                <w:b/>
                <w:bCs/>
                <w:i/>
                <w:iCs/>
                <w:lang w:eastAsia="zh-CN"/>
              </w:rPr>
            </w:pPr>
            <w:r>
              <w:rPr>
                <w:b/>
                <w:bCs/>
                <w:i/>
                <w:iCs/>
              </w:rPr>
              <w:t>maxModulationOrderForMulticast-r17</w:t>
            </w:r>
          </w:p>
          <w:p w14:paraId="1F5BB92E" w14:textId="77777777" w:rsidR="00EC24A5" w:rsidRDefault="00EC24A5" w:rsidP="00EC24A5">
            <w:pPr>
              <w:pStyle w:val="TAL"/>
              <w:rPr>
                <w:lang w:eastAsia="ja-JP"/>
              </w:rPr>
            </w:pPr>
            <w:r>
              <w:t>Defines the maximal modulation order for multicast PDSCH in RRC_CONNECTED. If not reported, UE supports the same modulation order as unicast.</w:t>
            </w:r>
          </w:p>
          <w:p w14:paraId="1CDBD80E" w14:textId="77777777" w:rsidR="00EC24A5" w:rsidRDefault="00EC24A5" w:rsidP="00EC24A5">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For FR1, up to 1024QAM is supported.</w:t>
            </w:r>
          </w:p>
          <w:p w14:paraId="38FC495C" w14:textId="77777777" w:rsidR="00EC24A5" w:rsidRDefault="00EC24A5" w:rsidP="00EC24A5">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For FR2, up to 256QAM is supported.</w:t>
            </w:r>
          </w:p>
          <w:p w14:paraId="419711B5" w14:textId="77777777" w:rsidR="00EC24A5" w:rsidRDefault="00EC24A5" w:rsidP="00EC24A5">
            <w:pPr>
              <w:pStyle w:val="B1"/>
              <w:spacing w:after="0"/>
              <w:rPr>
                <w:rFonts w:ascii="Arial" w:hAnsi="Arial" w:cs="Arial"/>
                <w:sz w:val="18"/>
                <w:szCs w:val="18"/>
              </w:rPr>
            </w:pPr>
          </w:p>
          <w:p w14:paraId="5B8F2AF0" w14:textId="77777777" w:rsidR="00EC24A5" w:rsidRDefault="00EC24A5" w:rsidP="00EC24A5">
            <w:pPr>
              <w:pStyle w:val="TAL"/>
            </w:pPr>
            <w:r>
              <w:t xml:space="preserve">A UE supporting this feature shall also indicate support of </w:t>
            </w:r>
            <w:r>
              <w:rPr>
                <w:i/>
                <w:iCs/>
              </w:rPr>
              <w:t>dynamicMulticastPCell-r17</w:t>
            </w:r>
            <w:r>
              <w:t>.</w:t>
            </w:r>
          </w:p>
          <w:p w14:paraId="1E6F1F64" w14:textId="77777777" w:rsidR="00EC24A5" w:rsidRDefault="00EC24A5" w:rsidP="00EC24A5">
            <w:pPr>
              <w:pStyle w:val="TAL"/>
            </w:pPr>
          </w:p>
          <w:p w14:paraId="28140FE1" w14:textId="77777777" w:rsidR="00EC24A5" w:rsidRDefault="00EC24A5" w:rsidP="00EC24A5">
            <w:pPr>
              <w:pStyle w:val="TAN"/>
              <w:rPr>
                <w:b/>
                <w:i/>
              </w:rPr>
            </w:pPr>
            <w:r>
              <w:t>NOTE:</w:t>
            </w:r>
            <w:r>
              <w:rPr>
                <w:rFonts w:cs="Arial"/>
                <w:szCs w:val="18"/>
              </w:rPr>
              <w:tab/>
            </w:r>
            <w:r>
              <w:t>A UE shall support the corresponding mandatory maximum modulation for unicast.</w:t>
            </w:r>
          </w:p>
        </w:tc>
        <w:tc>
          <w:tcPr>
            <w:tcW w:w="709" w:type="dxa"/>
            <w:tcBorders>
              <w:top w:val="single" w:sz="4" w:space="0" w:color="808080"/>
              <w:left w:val="single" w:sz="4" w:space="0" w:color="808080"/>
              <w:bottom w:val="single" w:sz="4" w:space="0" w:color="808080"/>
              <w:right w:val="single" w:sz="4" w:space="0" w:color="808080"/>
            </w:tcBorders>
            <w:hideMark/>
          </w:tcPr>
          <w:p w14:paraId="24B1E855" w14:textId="77777777" w:rsidR="00EC24A5" w:rsidRDefault="00EC24A5" w:rsidP="00EC24A5">
            <w:pPr>
              <w:pStyle w:val="TAL"/>
              <w:jc w:val="center"/>
              <w:rPr>
                <w:bCs/>
                <w:iCs/>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582AC431" w14:textId="77777777" w:rsidR="00EC24A5" w:rsidRDefault="00EC24A5" w:rsidP="00EC24A5">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BB5784B" w14:textId="77777777" w:rsidR="00EC24A5" w:rsidRDefault="00EC24A5" w:rsidP="00EC24A5">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BD4D60B" w14:textId="77777777" w:rsidR="00EC24A5" w:rsidRDefault="00EC24A5" w:rsidP="00EC24A5">
            <w:pPr>
              <w:pStyle w:val="TAL"/>
              <w:jc w:val="center"/>
              <w:rPr>
                <w:bCs/>
                <w:iCs/>
              </w:rPr>
            </w:pPr>
            <w:r>
              <w:rPr>
                <w:bCs/>
                <w:iCs/>
              </w:rPr>
              <w:t>N/A</w:t>
            </w:r>
          </w:p>
        </w:tc>
      </w:tr>
      <w:tr w:rsidR="00EC24A5" w14:paraId="6031F445"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3893A3D" w14:textId="77777777" w:rsidR="00EC24A5" w:rsidRDefault="00EC24A5" w:rsidP="00EC24A5">
            <w:pPr>
              <w:pStyle w:val="TAL"/>
              <w:rPr>
                <w:b/>
                <w:i/>
              </w:rPr>
            </w:pPr>
            <w:r>
              <w:rPr>
                <w:b/>
                <w:i/>
              </w:rPr>
              <w:lastRenderedPageBreak/>
              <w:t>maxNumberActivatedTCI-States-r16</w:t>
            </w:r>
          </w:p>
          <w:p w14:paraId="628C0A3A" w14:textId="77777777" w:rsidR="00EC24A5" w:rsidRDefault="00EC24A5" w:rsidP="00EC24A5">
            <w:pPr>
              <w:pStyle w:val="TAL"/>
              <w:rPr>
                <w:bCs/>
                <w:iCs/>
              </w:rPr>
            </w:pPr>
            <w:r>
              <w:rPr>
                <w:bCs/>
                <w:iCs/>
              </w:rPr>
              <w:t>Indicates maximum number of activated TCI states. This capability signalling includes the following:</w:t>
            </w:r>
          </w:p>
          <w:p w14:paraId="31714BA2" w14:textId="77777777" w:rsidR="00EC24A5" w:rsidRDefault="00EC24A5" w:rsidP="00EC24A5">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maxNumberPerCORESET-Pool-r16</w:t>
            </w:r>
            <w:r>
              <w:rPr>
                <w:rFonts w:ascii="Arial" w:hAnsi="Arial" w:cs="Arial"/>
                <w:sz w:val="18"/>
                <w:szCs w:val="18"/>
              </w:rPr>
              <w:t xml:space="preserve"> indicates maximal number of activated TCI states per </w:t>
            </w:r>
            <w:r>
              <w:rPr>
                <w:rFonts w:ascii="Arial" w:hAnsi="Arial" w:cs="Arial"/>
                <w:i/>
                <w:iCs/>
                <w:sz w:val="18"/>
                <w:szCs w:val="18"/>
              </w:rPr>
              <w:t>CORESETPoolIndex</w:t>
            </w:r>
            <w:r>
              <w:rPr>
                <w:rFonts w:ascii="Arial" w:hAnsi="Arial" w:cs="Arial"/>
                <w:sz w:val="18"/>
                <w:szCs w:val="18"/>
              </w:rPr>
              <w:t xml:space="preserve"> per BWP per CC including data and control</w:t>
            </w:r>
          </w:p>
          <w:p w14:paraId="626F434A" w14:textId="77777777" w:rsidR="00EC24A5" w:rsidRDefault="00EC24A5" w:rsidP="00EC24A5">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maxTotalNumberAcrossCORESET-Pool-r16</w:t>
            </w:r>
            <w:r>
              <w:rPr>
                <w:rFonts w:ascii="Arial" w:hAnsi="Arial" w:cs="Arial"/>
                <w:sz w:val="18"/>
                <w:szCs w:val="18"/>
              </w:rPr>
              <w:t xml:space="preserve"> indicates maximal total number of activated TCI states across </w:t>
            </w:r>
            <w:r>
              <w:rPr>
                <w:rFonts w:ascii="Arial" w:hAnsi="Arial" w:cs="Arial"/>
                <w:i/>
                <w:iCs/>
                <w:sz w:val="18"/>
                <w:szCs w:val="18"/>
              </w:rPr>
              <w:t>CORESETPoolIndex</w:t>
            </w:r>
            <w:r>
              <w:rPr>
                <w:rFonts w:ascii="Arial" w:hAnsi="Arial" w:cs="Arial"/>
                <w:sz w:val="18"/>
                <w:szCs w:val="18"/>
              </w:rPr>
              <w:t xml:space="preserve"> per BWP per CC including data and control</w:t>
            </w:r>
          </w:p>
          <w:p w14:paraId="61756BFC" w14:textId="77777777" w:rsidR="00EC24A5" w:rsidRDefault="00EC24A5" w:rsidP="00EC24A5">
            <w:pPr>
              <w:pStyle w:val="TAL"/>
              <w:rPr>
                <w:bCs/>
                <w:iCs/>
              </w:rPr>
            </w:pPr>
          </w:p>
          <w:p w14:paraId="70BC9748" w14:textId="77777777" w:rsidR="00EC24A5" w:rsidRDefault="00EC24A5" w:rsidP="00EC24A5">
            <w:pPr>
              <w:pStyle w:val="TAL"/>
              <w:rPr>
                <w:b/>
                <w:i/>
              </w:rPr>
            </w:pPr>
            <w:r>
              <w:rPr>
                <w:rFonts w:cs="Arial"/>
                <w:szCs w:val="18"/>
              </w:rPr>
              <w:t>The UE that indicates support of this feature shall support</w:t>
            </w:r>
            <w:r>
              <w:t xml:space="preserve"> </w:t>
            </w:r>
            <w:r>
              <w:rPr>
                <w:i/>
                <w:iCs/>
              </w:rPr>
              <w:t>multiDCI-MultiTRP-r16</w:t>
            </w:r>
            <w:r>
              <w:t>.</w:t>
            </w:r>
          </w:p>
        </w:tc>
        <w:tc>
          <w:tcPr>
            <w:tcW w:w="709" w:type="dxa"/>
            <w:tcBorders>
              <w:top w:val="single" w:sz="4" w:space="0" w:color="808080"/>
              <w:left w:val="single" w:sz="4" w:space="0" w:color="808080"/>
              <w:bottom w:val="single" w:sz="4" w:space="0" w:color="808080"/>
              <w:right w:val="single" w:sz="4" w:space="0" w:color="808080"/>
            </w:tcBorders>
            <w:hideMark/>
          </w:tcPr>
          <w:p w14:paraId="0E04A536" w14:textId="77777777" w:rsidR="00EC24A5" w:rsidRDefault="00EC24A5" w:rsidP="00EC24A5">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342CC6D" w14:textId="77777777" w:rsidR="00EC24A5" w:rsidRDefault="00EC24A5" w:rsidP="00EC24A5">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4A95A33" w14:textId="77777777" w:rsidR="00EC24A5" w:rsidRDefault="00EC24A5" w:rsidP="00EC24A5">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FF61FE2" w14:textId="77777777" w:rsidR="00EC24A5" w:rsidRDefault="00EC24A5" w:rsidP="00EC24A5">
            <w:pPr>
              <w:pStyle w:val="TAL"/>
              <w:jc w:val="center"/>
              <w:rPr>
                <w:bCs/>
                <w:iCs/>
              </w:rPr>
            </w:pPr>
            <w:r>
              <w:rPr>
                <w:bCs/>
                <w:iCs/>
              </w:rPr>
              <w:t>N/A</w:t>
            </w:r>
          </w:p>
        </w:tc>
      </w:tr>
      <w:tr w:rsidR="00EC24A5" w14:paraId="23870405"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774ECBB" w14:textId="77777777" w:rsidR="00EC24A5" w:rsidRDefault="00EC24A5" w:rsidP="00EC24A5">
            <w:pPr>
              <w:pStyle w:val="TAL"/>
              <w:rPr>
                <w:b/>
                <w:bCs/>
                <w:i/>
                <w:iCs/>
              </w:rPr>
            </w:pPr>
            <w:r>
              <w:rPr>
                <w:b/>
                <w:bCs/>
                <w:i/>
                <w:iCs/>
              </w:rPr>
              <w:t>maxNumberCSI-RS-BFD</w:t>
            </w:r>
          </w:p>
          <w:p w14:paraId="5BAAB0D3" w14:textId="77777777" w:rsidR="00EC24A5" w:rsidRDefault="00EC24A5" w:rsidP="00EC24A5">
            <w:pPr>
              <w:pStyle w:val="TAL"/>
              <w:rPr>
                <w:bCs/>
                <w:iCs/>
              </w:rPr>
            </w:pPr>
            <w:r>
              <w:rPr>
                <w:bCs/>
                <w:iCs/>
              </w:rPr>
              <w:t xml:space="preserve">Indicates maximal number of CSI-RS resources across all CCs, and across MCG and SCG in case of NR-DC, for UE to monitor PDCCH quality. In this release, the maximum value that can be signalled is 16. </w:t>
            </w:r>
            <w:r>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Pr>
                <w:bCs/>
                <w:iCs/>
              </w:rPr>
              <w:t xml:space="preserve">It is mandatory </w:t>
            </w:r>
            <w:r>
              <w:t>with capability signalling</w:t>
            </w:r>
            <w:r>
              <w:rPr>
                <w:bCs/>
                <w:iCs/>
              </w:rPr>
              <w:t xml:space="preserve"> for FR2 and optional for FR1.</w:t>
            </w:r>
          </w:p>
        </w:tc>
        <w:tc>
          <w:tcPr>
            <w:tcW w:w="709" w:type="dxa"/>
            <w:tcBorders>
              <w:top w:val="single" w:sz="4" w:space="0" w:color="808080"/>
              <w:left w:val="single" w:sz="4" w:space="0" w:color="808080"/>
              <w:bottom w:val="single" w:sz="4" w:space="0" w:color="808080"/>
              <w:right w:val="single" w:sz="4" w:space="0" w:color="808080"/>
            </w:tcBorders>
            <w:hideMark/>
          </w:tcPr>
          <w:p w14:paraId="3E4E8843" w14:textId="77777777" w:rsidR="00EC24A5" w:rsidRDefault="00EC24A5" w:rsidP="00EC24A5">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5CE449C" w14:textId="77777777" w:rsidR="00EC24A5" w:rsidRDefault="00EC24A5" w:rsidP="00EC24A5">
            <w:pPr>
              <w:pStyle w:val="TAL"/>
              <w:jc w:val="center"/>
              <w:rPr>
                <w:bCs/>
                <w:iCs/>
              </w:rPr>
            </w:pPr>
            <w:r>
              <w:rPr>
                <w:bCs/>
                <w:iCs/>
              </w:rPr>
              <w:t>CY</w:t>
            </w:r>
          </w:p>
        </w:tc>
        <w:tc>
          <w:tcPr>
            <w:tcW w:w="709" w:type="dxa"/>
            <w:tcBorders>
              <w:top w:val="single" w:sz="4" w:space="0" w:color="808080"/>
              <w:left w:val="single" w:sz="4" w:space="0" w:color="808080"/>
              <w:bottom w:val="single" w:sz="4" w:space="0" w:color="808080"/>
              <w:right w:val="single" w:sz="4" w:space="0" w:color="808080"/>
            </w:tcBorders>
            <w:hideMark/>
          </w:tcPr>
          <w:p w14:paraId="352AFF72" w14:textId="77777777" w:rsidR="00EC24A5" w:rsidRDefault="00EC24A5" w:rsidP="00EC24A5">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D968C09" w14:textId="77777777" w:rsidR="00EC24A5" w:rsidRDefault="00EC24A5" w:rsidP="00EC24A5">
            <w:pPr>
              <w:pStyle w:val="TAL"/>
              <w:jc w:val="center"/>
            </w:pPr>
            <w:r>
              <w:rPr>
                <w:bCs/>
                <w:iCs/>
              </w:rPr>
              <w:t>N/A</w:t>
            </w:r>
          </w:p>
        </w:tc>
      </w:tr>
      <w:tr w:rsidR="00EC24A5" w14:paraId="550F1284"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DB209FD" w14:textId="77777777" w:rsidR="00EC24A5" w:rsidRDefault="00EC24A5" w:rsidP="00EC24A5">
            <w:pPr>
              <w:pStyle w:val="TAL"/>
              <w:rPr>
                <w:b/>
                <w:bCs/>
                <w:i/>
                <w:iCs/>
              </w:rPr>
            </w:pPr>
            <w:r>
              <w:rPr>
                <w:b/>
                <w:bCs/>
                <w:i/>
                <w:iCs/>
              </w:rPr>
              <w:t>maxNumberCSI-RS-SSB-CBD</w:t>
            </w:r>
          </w:p>
          <w:p w14:paraId="0235DE0B" w14:textId="77777777" w:rsidR="00EC24A5" w:rsidRDefault="00EC24A5" w:rsidP="00EC24A5">
            <w:pPr>
              <w:pStyle w:val="TAL"/>
              <w:rPr>
                <w:bCs/>
                <w:iCs/>
              </w:rPr>
            </w:pPr>
            <w:r>
              <w:rPr>
                <w:bCs/>
                <w:iCs/>
              </w:rPr>
              <w:t xml:space="preserve">Defines maximal number of different CSI-RS [and/or SSB] resources across all CCs, and across MCG and SCG in case of NR-DC, for new beam identifications. In this release, the maximum value that can be signalled is 128. </w:t>
            </w:r>
            <w:r>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Pr>
                <w:bCs/>
                <w:iCs/>
              </w:rPr>
              <w:t>It is mandatory with capability signalling for FR2 and optional for FR1. The UE is mandated to report at least 32 for FR2.</w:t>
            </w:r>
          </w:p>
        </w:tc>
        <w:tc>
          <w:tcPr>
            <w:tcW w:w="709" w:type="dxa"/>
            <w:tcBorders>
              <w:top w:val="single" w:sz="4" w:space="0" w:color="808080"/>
              <w:left w:val="single" w:sz="4" w:space="0" w:color="808080"/>
              <w:bottom w:val="single" w:sz="4" w:space="0" w:color="808080"/>
              <w:right w:val="single" w:sz="4" w:space="0" w:color="808080"/>
            </w:tcBorders>
            <w:hideMark/>
          </w:tcPr>
          <w:p w14:paraId="67940923" w14:textId="77777777" w:rsidR="00EC24A5" w:rsidRDefault="00EC24A5" w:rsidP="00EC24A5">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52F65F3" w14:textId="77777777" w:rsidR="00EC24A5" w:rsidRDefault="00EC24A5" w:rsidP="00EC24A5">
            <w:pPr>
              <w:pStyle w:val="TAL"/>
              <w:jc w:val="center"/>
              <w:rPr>
                <w:bCs/>
                <w:iCs/>
              </w:rPr>
            </w:pPr>
            <w:r>
              <w:rPr>
                <w:bCs/>
                <w:iCs/>
              </w:rPr>
              <w:t>CY</w:t>
            </w:r>
          </w:p>
        </w:tc>
        <w:tc>
          <w:tcPr>
            <w:tcW w:w="709" w:type="dxa"/>
            <w:tcBorders>
              <w:top w:val="single" w:sz="4" w:space="0" w:color="808080"/>
              <w:left w:val="single" w:sz="4" w:space="0" w:color="808080"/>
              <w:bottom w:val="single" w:sz="4" w:space="0" w:color="808080"/>
              <w:right w:val="single" w:sz="4" w:space="0" w:color="808080"/>
            </w:tcBorders>
            <w:hideMark/>
          </w:tcPr>
          <w:p w14:paraId="7666EAC6" w14:textId="77777777" w:rsidR="00EC24A5" w:rsidRDefault="00EC24A5" w:rsidP="00EC24A5">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549A36A" w14:textId="77777777" w:rsidR="00EC24A5" w:rsidRDefault="00EC24A5" w:rsidP="00EC24A5">
            <w:pPr>
              <w:pStyle w:val="TAL"/>
              <w:jc w:val="center"/>
            </w:pPr>
            <w:r>
              <w:rPr>
                <w:bCs/>
                <w:iCs/>
              </w:rPr>
              <w:t>N/A</w:t>
            </w:r>
          </w:p>
        </w:tc>
      </w:tr>
      <w:tr w:rsidR="00EC24A5" w14:paraId="24A744E8"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E463934" w14:textId="77777777" w:rsidR="00EC24A5" w:rsidRDefault="00EC24A5" w:rsidP="00EC24A5">
            <w:pPr>
              <w:pStyle w:val="TAL"/>
              <w:rPr>
                <w:b/>
                <w:bCs/>
                <w:i/>
                <w:iCs/>
              </w:rPr>
            </w:pPr>
            <w:r>
              <w:rPr>
                <w:b/>
                <w:bCs/>
                <w:i/>
                <w:iCs/>
              </w:rPr>
              <w:t>maxNumberG-CS-RNTI-r17</w:t>
            </w:r>
          </w:p>
          <w:p w14:paraId="270D6545" w14:textId="77777777" w:rsidR="00EC24A5" w:rsidRDefault="00EC24A5" w:rsidP="00EC24A5">
            <w:pPr>
              <w:pStyle w:val="TAL"/>
              <w:rPr>
                <w:rFonts w:eastAsia="MS PGothic"/>
              </w:rPr>
            </w:pPr>
            <w:r>
              <w:rPr>
                <w:rFonts w:eastAsia="MS PGothic"/>
              </w:rPr>
              <w:t xml:space="preserve">Defines maximum number of G-CS-RNTIs for SPS multicast. For TN, the UE shall set the capability value consistently for all FDD-FR1 bands, all TDD-FR1 bands and all TDD-FR2 bands, associated with supported shared and non-shared spectrum respectively. For NTN, </w:t>
            </w:r>
            <w:r>
              <w:rPr>
                <w:szCs w:val="18"/>
              </w:rPr>
              <w:t>UE shall set the capability value consistently for all FDD-FR1 NTN bands</w:t>
            </w:r>
            <w:r>
              <w:rPr>
                <w:bCs/>
                <w:iCs/>
              </w:rPr>
              <w:t xml:space="preserve"> and all </w:t>
            </w:r>
            <w:r>
              <w:rPr>
                <w:bCs/>
                <w:iCs/>
                <w:lang w:eastAsia="zh-CN"/>
              </w:rPr>
              <w:t>F</w:t>
            </w:r>
            <w:r>
              <w:rPr>
                <w:bCs/>
                <w:iCs/>
              </w:rPr>
              <w:t>DD-FR2 NTN bands respectively</w:t>
            </w:r>
            <w:r>
              <w:rPr>
                <w:szCs w:val="18"/>
              </w:rPr>
              <w:t>.</w:t>
            </w:r>
          </w:p>
          <w:p w14:paraId="47F2D8B0" w14:textId="77777777" w:rsidR="00EC24A5" w:rsidRDefault="00EC24A5" w:rsidP="00EC24A5">
            <w:pPr>
              <w:pStyle w:val="TAL"/>
              <w:rPr>
                <w:rFonts w:eastAsia="MS PGothic"/>
              </w:rPr>
            </w:pPr>
          </w:p>
          <w:p w14:paraId="4A6FC2DC" w14:textId="77777777" w:rsidR="00EC24A5" w:rsidRDefault="00EC24A5" w:rsidP="00EC24A5">
            <w:pPr>
              <w:pStyle w:val="TAL"/>
              <w:rPr>
                <w:rFonts w:eastAsia="Times New Roman"/>
                <w:b/>
                <w:bCs/>
                <w:i/>
                <w:iCs/>
              </w:rPr>
            </w:pPr>
            <w:r>
              <w:rPr>
                <w:rFonts w:eastAsia="MS PGothic"/>
              </w:rPr>
              <w:t>A UE supporting this feature shall also indicate support of</w:t>
            </w:r>
            <w:r>
              <w:rPr>
                <w:rFonts w:cs="Arial"/>
                <w:i/>
                <w:iCs/>
              </w:rPr>
              <w:t xml:space="preserve"> sps-Multicast-r17</w:t>
            </w:r>
            <w:r>
              <w:rPr>
                <w:rFonts w:cs="Arial"/>
              </w:rPr>
              <w:t>.</w:t>
            </w:r>
          </w:p>
        </w:tc>
        <w:tc>
          <w:tcPr>
            <w:tcW w:w="709" w:type="dxa"/>
            <w:tcBorders>
              <w:top w:val="single" w:sz="4" w:space="0" w:color="808080"/>
              <w:left w:val="single" w:sz="4" w:space="0" w:color="808080"/>
              <w:bottom w:val="single" w:sz="4" w:space="0" w:color="808080"/>
              <w:right w:val="single" w:sz="4" w:space="0" w:color="808080"/>
            </w:tcBorders>
            <w:hideMark/>
          </w:tcPr>
          <w:p w14:paraId="3C93537B" w14:textId="77777777" w:rsidR="00EC24A5" w:rsidRDefault="00EC24A5" w:rsidP="00EC24A5">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AF65C30" w14:textId="77777777" w:rsidR="00EC24A5" w:rsidRDefault="00EC24A5" w:rsidP="00EC24A5">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583B9AB7" w14:textId="77777777" w:rsidR="00EC24A5" w:rsidRDefault="00EC24A5" w:rsidP="00EC24A5">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1AB534C" w14:textId="77777777" w:rsidR="00EC24A5" w:rsidRDefault="00EC24A5" w:rsidP="00EC24A5">
            <w:pPr>
              <w:pStyle w:val="TAL"/>
              <w:jc w:val="center"/>
              <w:rPr>
                <w:bCs/>
                <w:iCs/>
              </w:rPr>
            </w:pPr>
            <w:r>
              <w:rPr>
                <w:bCs/>
                <w:iCs/>
              </w:rPr>
              <w:t>N/A</w:t>
            </w:r>
          </w:p>
        </w:tc>
      </w:tr>
      <w:tr w:rsidR="00EC24A5" w14:paraId="62E2DB5A"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00B37E6" w14:textId="77777777" w:rsidR="00EC24A5" w:rsidRDefault="00EC24A5" w:rsidP="00EC24A5">
            <w:pPr>
              <w:pStyle w:val="TAL"/>
              <w:rPr>
                <w:b/>
                <w:bCs/>
                <w:i/>
                <w:iCs/>
              </w:rPr>
            </w:pPr>
            <w:r>
              <w:rPr>
                <w:b/>
                <w:bCs/>
                <w:i/>
                <w:iCs/>
              </w:rPr>
              <w:t>maxNumberG-RNTI-r17</w:t>
            </w:r>
          </w:p>
          <w:p w14:paraId="096C4534" w14:textId="77777777" w:rsidR="00EC24A5" w:rsidRDefault="00EC24A5" w:rsidP="00EC24A5">
            <w:pPr>
              <w:pStyle w:val="TAL"/>
              <w:rPr>
                <w:rFonts w:eastAsia="MS PGothic"/>
              </w:rPr>
            </w:pPr>
            <w:r>
              <w:rPr>
                <w:rFonts w:eastAsia="MS PGothic"/>
              </w:rPr>
              <w:t xml:space="preserve">Defines maximum number of G-RNTIs for multicast in RRC_CONNECTED. For TN, the UE shall set the capability value consistently for all FDD-FR1 bands, all TDD-FR1 bands and all TDD-FR2 bands, associated with supported shared and non-shared spectrum respectively. For NTN, </w:t>
            </w:r>
            <w:r>
              <w:rPr>
                <w:szCs w:val="18"/>
              </w:rPr>
              <w:t>UE shall set the capability value consistently for all FDD-FR1 NTN bands</w:t>
            </w:r>
            <w:r>
              <w:rPr>
                <w:bCs/>
                <w:iCs/>
              </w:rPr>
              <w:t xml:space="preserve"> and all </w:t>
            </w:r>
            <w:r>
              <w:rPr>
                <w:bCs/>
                <w:iCs/>
                <w:lang w:eastAsia="zh-CN"/>
              </w:rPr>
              <w:t>F</w:t>
            </w:r>
            <w:r>
              <w:rPr>
                <w:bCs/>
                <w:iCs/>
              </w:rPr>
              <w:t>DD-FR2 NTN bands respectively</w:t>
            </w:r>
            <w:r>
              <w:rPr>
                <w:szCs w:val="18"/>
              </w:rPr>
              <w:t>.</w:t>
            </w:r>
          </w:p>
          <w:p w14:paraId="19A79CC8" w14:textId="77777777" w:rsidR="00EC24A5" w:rsidRDefault="00EC24A5" w:rsidP="00EC24A5">
            <w:pPr>
              <w:pStyle w:val="TAL"/>
              <w:rPr>
                <w:rFonts w:eastAsia="MS PGothic"/>
              </w:rPr>
            </w:pPr>
          </w:p>
          <w:p w14:paraId="4E3663AC" w14:textId="77777777" w:rsidR="00EC24A5" w:rsidRDefault="00EC24A5" w:rsidP="00EC24A5">
            <w:pPr>
              <w:pStyle w:val="TAL"/>
              <w:rPr>
                <w:rFonts w:eastAsia="MS PGothic"/>
              </w:rPr>
            </w:pPr>
            <w:r>
              <w:rPr>
                <w:rFonts w:eastAsia="MS PGothic"/>
              </w:rPr>
              <w:t xml:space="preserve">A UE supporting this feature shall also indicate support of </w:t>
            </w:r>
            <w:r>
              <w:rPr>
                <w:rFonts w:eastAsia="MS PGothic"/>
                <w:i/>
                <w:iCs/>
              </w:rPr>
              <w:t>dynamicMulticastPCell-r17</w:t>
            </w:r>
            <w:r>
              <w:rPr>
                <w:rFonts w:eastAsia="MS PGothic"/>
              </w:rPr>
              <w:t>.</w:t>
            </w:r>
          </w:p>
          <w:p w14:paraId="179A8E1C" w14:textId="77777777" w:rsidR="00EC24A5" w:rsidRDefault="00EC24A5" w:rsidP="00EC24A5">
            <w:pPr>
              <w:pStyle w:val="TAL"/>
              <w:rPr>
                <w:rFonts w:eastAsia="Times New Roman"/>
                <w:b/>
                <w:bCs/>
                <w:i/>
                <w:iCs/>
              </w:rPr>
            </w:pPr>
            <w:r>
              <w:rPr>
                <w:rFonts w:cs="Arial"/>
                <w:bCs/>
                <w:iCs/>
                <w:szCs w:val="18"/>
              </w:rPr>
              <w:t xml:space="preserve">For the UE indicating support of </w:t>
            </w:r>
            <w:r>
              <w:rPr>
                <w:rFonts w:cs="Arial"/>
                <w:bCs/>
                <w:i/>
                <w:iCs/>
                <w:szCs w:val="18"/>
              </w:rPr>
              <w:t>multicastInactive-r18</w:t>
            </w:r>
            <w:r>
              <w:rPr>
                <w:rFonts w:cs="Arial"/>
                <w:bCs/>
                <w:iCs/>
                <w:szCs w:val="18"/>
              </w:rPr>
              <w:t>, this capability is also applicable to multicast reception in RRC_INACTIVE, as specified in TS 38.331 [9].</w:t>
            </w:r>
          </w:p>
        </w:tc>
        <w:tc>
          <w:tcPr>
            <w:tcW w:w="709" w:type="dxa"/>
            <w:tcBorders>
              <w:top w:val="single" w:sz="4" w:space="0" w:color="808080"/>
              <w:left w:val="single" w:sz="4" w:space="0" w:color="808080"/>
              <w:bottom w:val="single" w:sz="4" w:space="0" w:color="808080"/>
              <w:right w:val="single" w:sz="4" w:space="0" w:color="808080"/>
            </w:tcBorders>
            <w:hideMark/>
          </w:tcPr>
          <w:p w14:paraId="1F4A8CBC" w14:textId="77777777" w:rsidR="00EC24A5" w:rsidRDefault="00EC24A5" w:rsidP="00EC24A5">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A05C37E" w14:textId="77777777" w:rsidR="00EC24A5" w:rsidRDefault="00EC24A5" w:rsidP="00EC24A5">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1A297F49" w14:textId="77777777" w:rsidR="00EC24A5" w:rsidRDefault="00EC24A5" w:rsidP="00EC24A5">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504C413" w14:textId="77777777" w:rsidR="00EC24A5" w:rsidRDefault="00EC24A5" w:rsidP="00EC24A5">
            <w:pPr>
              <w:pStyle w:val="TAL"/>
              <w:jc w:val="center"/>
              <w:rPr>
                <w:bCs/>
                <w:iCs/>
              </w:rPr>
            </w:pPr>
            <w:r>
              <w:rPr>
                <w:bCs/>
                <w:iCs/>
              </w:rPr>
              <w:t>N/A</w:t>
            </w:r>
          </w:p>
        </w:tc>
      </w:tr>
      <w:tr w:rsidR="00EC24A5" w14:paraId="377310AE"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405EC5B" w14:textId="77777777" w:rsidR="00EC24A5" w:rsidRDefault="00EC24A5" w:rsidP="00EC24A5">
            <w:pPr>
              <w:pStyle w:val="TAL"/>
              <w:rPr>
                <w:b/>
                <w:i/>
              </w:rPr>
            </w:pPr>
            <w:r>
              <w:rPr>
                <w:b/>
                <w:i/>
              </w:rPr>
              <w:t>maxNumber-NGSO-SatellitesPerCarrier-r17</w:t>
            </w:r>
          </w:p>
          <w:p w14:paraId="62491EAC" w14:textId="77777777" w:rsidR="00EC24A5" w:rsidRDefault="00EC24A5" w:rsidP="00EC24A5">
            <w:pPr>
              <w:pStyle w:val="TAL"/>
              <w:rPr>
                <w:b/>
                <w:bCs/>
                <w:i/>
                <w:iCs/>
                <w:lang w:eastAsia="ja-JP"/>
              </w:rPr>
            </w:pPr>
            <w:r>
              <w:t xml:space="preserve">Indicates the number of </w:t>
            </w:r>
            <w:proofErr w:type="gramStart"/>
            <w:r>
              <w:t>target</w:t>
            </w:r>
            <w:proofErr w:type="gramEnd"/>
            <w:r>
              <w:t xml:space="preserve"> </w:t>
            </w:r>
            <w:r>
              <w:rPr>
                <w:bCs/>
                <w:iCs/>
              </w:rPr>
              <w:t>NGSO</w:t>
            </w:r>
            <w:r>
              <w:t xml:space="preserve"> satellites the UE can monitor per carrier. For serving carrier, the number of </w:t>
            </w:r>
            <w:proofErr w:type="gramStart"/>
            <w:r>
              <w:t>target</w:t>
            </w:r>
            <w:proofErr w:type="gramEnd"/>
            <w:r>
              <w:t xml:space="preserve"> </w:t>
            </w:r>
            <w:r>
              <w:rPr>
                <w:bCs/>
                <w:iCs/>
              </w:rPr>
              <w:t>NGSO</w:t>
            </w:r>
            <w:r>
              <w:t xml:space="preserve"> satellites also includes the serving satellite. If this field is not included, the number of target satellites UE can monitor per carrier is 2. </w:t>
            </w:r>
            <w:r>
              <w:rPr>
                <w:rFonts w:eastAsiaTheme="minorEastAsia" w:cs="Arial"/>
                <w:lang w:eastAsia="zh-CN"/>
              </w:rPr>
              <w:t xml:space="preserve">The value shall be larger than or equal to the reported value on </w:t>
            </w:r>
            <w:r>
              <w:rPr>
                <w:rFonts w:eastAsiaTheme="minorEastAsia" w:cs="Arial"/>
                <w:i/>
                <w:iCs/>
                <w:lang w:eastAsia="zh-CN"/>
              </w:rPr>
              <w:t>maxNumber-NGSO-SatellitesWithinOneSMTC-r17</w:t>
            </w:r>
            <w:r>
              <w:rPr>
                <w:rFonts w:eastAsiaTheme="minorEastAsia" w:cs="Arial"/>
                <w:lang w:eastAsia="zh-CN"/>
              </w:rPr>
              <w:t>.</w:t>
            </w:r>
          </w:p>
        </w:tc>
        <w:tc>
          <w:tcPr>
            <w:tcW w:w="709" w:type="dxa"/>
            <w:tcBorders>
              <w:top w:val="single" w:sz="4" w:space="0" w:color="808080"/>
              <w:left w:val="single" w:sz="4" w:space="0" w:color="808080"/>
              <w:bottom w:val="single" w:sz="4" w:space="0" w:color="808080"/>
              <w:right w:val="single" w:sz="4" w:space="0" w:color="808080"/>
            </w:tcBorders>
            <w:hideMark/>
          </w:tcPr>
          <w:p w14:paraId="2A2A8E7E" w14:textId="77777777" w:rsidR="00EC24A5" w:rsidRDefault="00EC24A5" w:rsidP="00EC24A5">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DA941BA" w14:textId="77777777" w:rsidR="00EC24A5" w:rsidRDefault="00EC24A5" w:rsidP="00EC24A5">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214B6120" w14:textId="77777777" w:rsidR="00EC24A5" w:rsidRDefault="00EC24A5" w:rsidP="00EC24A5">
            <w:pPr>
              <w:pStyle w:val="TAL"/>
              <w:jc w:val="center"/>
            </w:pPr>
            <w:r>
              <w:t>FDD only</w:t>
            </w:r>
          </w:p>
        </w:tc>
        <w:tc>
          <w:tcPr>
            <w:tcW w:w="728" w:type="dxa"/>
            <w:tcBorders>
              <w:top w:val="single" w:sz="4" w:space="0" w:color="808080"/>
              <w:left w:val="single" w:sz="4" w:space="0" w:color="808080"/>
              <w:bottom w:val="single" w:sz="4" w:space="0" w:color="808080"/>
              <w:right w:val="single" w:sz="4" w:space="0" w:color="808080"/>
            </w:tcBorders>
            <w:hideMark/>
          </w:tcPr>
          <w:p w14:paraId="63D9D952" w14:textId="77777777" w:rsidR="00EC24A5" w:rsidRDefault="00EC24A5" w:rsidP="00EC24A5">
            <w:pPr>
              <w:pStyle w:val="TAL"/>
              <w:jc w:val="center"/>
            </w:pPr>
            <w:r>
              <w:t>FR1 only</w:t>
            </w:r>
          </w:p>
        </w:tc>
      </w:tr>
      <w:tr w:rsidR="00EC24A5" w14:paraId="1942F5CD"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453C0A5" w14:textId="77777777" w:rsidR="00EC24A5" w:rsidRDefault="00EC24A5" w:rsidP="00EC24A5">
            <w:pPr>
              <w:pStyle w:val="TAL"/>
              <w:rPr>
                <w:b/>
                <w:i/>
              </w:rPr>
            </w:pPr>
            <w:r>
              <w:rPr>
                <w:b/>
                <w:i/>
              </w:rPr>
              <w:t>maxNumber-NGSO-SatellitesWithinOneSMTC-r17</w:t>
            </w:r>
          </w:p>
          <w:p w14:paraId="2C126730" w14:textId="77777777" w:rsidR="00EC24A5" w:rsidRDefault="00EC24A5" w:rsidP="00EC24A5">
            <w:pPr>
              <w:pStyle w:val="TAL"/>
              <w:rPr>
                <w:b/>
                <w:bCs/>
                <w:i/>
                <w:iCs/>
              </w:rPr>
            </w:pPr>
            <w:r>
              <w:t>Indicates the number of different NGSO satellites for target cells that the UE supports of simultaneous measurements within a SMTC with value n1 corresponds to 1, value n2 corresponds to 2 and so on.</w:t>
            </w:r>
          </w:p>
        </w:tc>
        <w:tc>
          <w:tcPr>
            <w:tcW w:w="709" w:type="dxa"/>
            <w:tcBorders>
              <w:top w:val="single" w:sz="4" w:space="0" w:color="808080"/>
              <w:left w:val="single" w:sz="4" w:space="0" w:color="808080"/>
              <w:bottom w:val="single" w:sz="4" w:space="0" w:color="808080"/>
              <w:right w:val="single" w:sz="4" w:space="0" w:color="808080"/>
            </w:tcBorders>
            <w:hideMark/>
          </w:tcPr>
          <w:p w14:paraId="590D6FD5" w14:textId="77777777" w:rsidR="00EC24A5" w:rsidRDefault="00EC24A5" w:rsidP="00EC24A5">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3881E96" w14:textId="77777777" w:rsidR="00EC24A5" w:rsidRDefault="00EC24A5" w:rsidP="00EC24A5">
            <w:pPr>
              <w:pStyle w:val="TAL"/>
              <w:jc w:val="center"/>
              <w:rPr>
                <w:bCs/>
                <w:iCs/>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80A4306" w14:textId="77777777" w:rsidR="00EC24A5" w:rsidRDefault="00EC24A5" w:rsidP="00EC24A5">
            <w:pPr>
              <w:pStyle w:val="TAL"/>
              <w:jc w:val="center"/>
              <w:rPr>
                <w:bCs/>
                <w:iCs/>
              </w:rPr>
            </w:pPr>
            <w:r>
              <w:rPr>
                <w:bCs/>
                <w:iCs/>
              </w:rPr>
              <w:t>FDD only</w:t>
            </w:r>
          </w:p>
        </w:tc>
        <w:tc>
          <w:tcPr>
            <w:tcW w:w="728" w:type="dxa"/>
            <w:tcBorders>
              <w:top w:val="single" w:sz="4" w:space="0" w:color="808080"/>
              <w:left w:val="single" w:sz="4" w:space="0" w:color="808080"/>
              <w:bottom w:val="single" w:sz="4" w:space="0" w:color="808080"/>
              <w:right w:val="single" w:sz="4" w:space="0" w:color="808080"/>
            </w:tcBorders>
            <w:hideMark/>
          </w:tcPr>
          <w:p w14:paraId="4CBA11A0" w14:textId="77777777" w:rsidR="00EC24A5" w:rsidRDefault="00EC24A5" w:rsidP="00EC24A5">
            <w:pPr>
              <w:pStyle w:val="TAL"/>
              <w:jc w:val="center"/>
              <w:rPr>
                <w:bCs/>
                <w:iCs/>
              </w:rPr>
            </w:pPr>
            <w:r>
              <w:t>FR1 only</w:t>
            </w:r>
          </w:p>
        </w:tc>
      </w:tr>
      <w:tr w:rsidR="00EC24A5" w14:paraId="77682553"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8DC88AC" w14:textId="77777777" w:rsidR="00EC24A5" w:rsidRDefault="00EC24A5" w:rsidP="00EC24A5">
            <w:pPr>
              <w:pStyle w:val="TAL"/>
              <w:rPr>
                <w:b/>
                <w:bCs/>
                <w:i/>
                <w:iCs/>
              </w:rPr>
            </w:pPr>
            <w:r>
              <w:rPr>
                <w:b/>
                <w:bCs/>
                <w:i/>
                <w:iCs/>
              </w:rPr>
              <w:t>maxNumberNonGroupBeamReporting</w:t>
            </w:r>
          </w:p>
          <w:p w14:paraId="7F740818" w14:textId="77777777" w:rsidR="00EC24A5" w:rsidRDefault="00EC24A5" w:rsidP="00EC24A5">
            <w:pPr>
              <w:pStyle w:val="TAL"/>
              <w:rPr>
                <w:bCs/>
                <w:iCs/>
              </w:rPr>
            </w:pPr>
            <w:r>
              <w:rPr>
                <w:rFonts w:eastAsia="MS PGothic"/>
              </w:rPr>
              <w:t>Defines support of non-group based RSRP reporting using N_max RSRP values reported.</w:t>
            </w:r>
          </w:p>
        </w:tc>
        <w:tc>
          <w:tcPr>
            <w:tcW w:w="709" w:type="dxa"/>
            <w:tcBorders>
              <w:top w:val="single" w:sz="4" w:space="0" w:color="808080"/>
              <w:left w:val="single" w:sz="4" w:space="0" w:color="808080"/>
              <w:bottom w:val="single" w:sz="4" w:space="0" w:color="808080"/>
              <w:right w:val="single" w:sz="4" w:space="0" w:color="808080"/>
            </w:tcBorders>
            <w:hideMark/>
          </w:tcPr>
          <w:p w14:paraId="21678A37" w14:textId="77777777" w:rsidR="00EC24A5" w:rsidRDefault="00EC24A5" w:rsidP="00EC24A5">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C2E1F72" w14:textId="77777777" w:rsidR="00EC24A5" w:rsidRDefault="00EC24A5" w:rsidP="00EC24A5">
            <w:pPr>
              <w:pStyle w:val="TAL"/>
              <w:jc w:val="center"/>
              <w:rPr>
                <w:bCs/>
                <w:iCs/>
              </w:rPr>
            </w:pPr>
            <w:r>
              <w:rPr>
                <w:bCs/>
                <w:iCs/>
              </w:rPr>
              <w:t>Yes</w:t>
            </w:r>
          </w:p>
        </w:tc>
        <w:tc>
          <w:tcPr>
            <w:tcW w:w="709" w:type="dxa"/>
            <w:tcBorders>
              <w:top w:val="single" w:sz="4" w:space="0" w:color="808080"/>
              <w:left w:val="single" w:sz="4" w:space="0" w:color="808080"/>
              <w:bottom w:val="single" w:sz="4" w:space="0" w:color="808080"/>
              <w:right w:val="single" w:sz="4" w:space="0" w:color="808080"/>
            </w:tcBorders>
            <w:hideMark/>
          </w:tcPr>
          <w:p w14:paraId="30792C7C" w14:textId="77777777" w:rsidR="00EC24A5" w:rsidRDefault="00EC24A5" w:rsidP="00EC24A5">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3AC633F" w14:textId="77777777" w:rsidR="00EC24A5" w:rsidRDefault="00EC24A5" w:rsidP="00EC24A5">
            <w:pPr>
              <w:pStyle w:val="TAL"/>
              <w:jc w:val="center"/>
            </w:pPr>
            <w:r>
              <w:rPr>
                <w:bCs/>
                <w:iCs/>
              </w:rPr>
              <w:t>N/A</w:t>
            </w:r>
          </w:p>
        </w:tc>
      </w:tr>
      <w:tr w:rsidR="00EC24A5" w14:paraId="54E7BD2F"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16CDF41" w14:textId="77777777" w:rsidR="00EC24A5" w:rsidRDefault="00EC24A5" w:rsidP="00EC24A5">
            <w:pPr>
              <w:pStyle w:val="TAL"/>
              <w:rPr>
                <w:b/>
                <w:i/>
              </w:rPr>
            </w:pPr>
            <w:r>
              <w:rPr>
                <w:b/>
                <w:i/>
              </w:rPr>
              <w:lastRenderedPageBreak/>
              <w:t>maxNumberPUSCH-TypeA-Repetition-r17</w:t>
            </w:r>
          </w:p>
          <w:p w14:paraId="78BDB56C" w14:textId="77777777" w:rsidR="00EC24A5" w:rsidRDefault="00EC24A5" w:rsidP="00EC24A5">
            <w:pPr>
              <w:pStyle w:val="TAL"/>
            </w:pPr>
            <w:r>
              <w:t>Indicates whether the UE supports the increased maximum number of PUSCH Type A repetitions to 32.</w:t>
            </w:r>
          </w:p>
          <w:p w14:paraId="20E5F755" w14:textId="77777777" w:rsidR="00EC24A5" w:rsidRDefault="00EC24A5" w:rsidP="00EC24A5">
            <w:pPr>
              <w:pStyle w:val="TAL"/>
            </w:pPr>
          </w:p>
          <w:p w14:paraId="314E3E8A" w14:textId="77777777" w:rsidR="00EC24A5" w:rsidRDefault="00EC24A5" w:rsidP="00EC24A5">
            <w:pPr>
              <w:pStyle w:val="TAL"/>
            </w:pPr>
            <w:r>
              <w:t xml:space="preserve">A UE that indicates support of this feature shall support </w:t>
            </w:r>
            <w:r>
              <w:rPr>
                <w:i/>
                <w:iCs/>
              </w:rPr>
              <w:t>type1-PUSCH-RepetitionMultiSlots, type2-PUSCH-RepetitionMultiSlots,</w:t>
            </w:r>
            <w:r>
              <w:t xml:space="preserve"> </w:t>
            </w:r>
            <w:r>
              <w:rPr>
                <w:i/>
              </w:rPr>
              <w:t>pusch-</w:t>
            </w:r>
            <w:r>
              <w:rPr>
                <w:i/>
                <w:iCs/>
              </w:rPr>
              <w:t xml:space="preserve">RepetitionTypeA-r16 </w:t>
            </w:r>
            <w:r>
              <w:t xml:space="preserve">or </w:t>
            </w:r>
            <w:r>
              <w:rPr>
                <w:i/>
                <w:iCs/>
              </w:rPr>
              <w:t>pusch-RepetitionTypeA-v16c0</w:t>
            </w:r>
            <w:r>
              <w:rPr>
                <w:i/>
              </w:rPr>
              <w:t>.</w:t>
            </w:r>
          </w:p>
          <w:p w14:paraId="21C1F2A0" w14:textId="77777777" w:rsidR="00EC24A5" w:rsidRDefault="00EC24A5" w:rsidP="00EC24A5">
            <w:pPr>
              <w:pStyle w:val="TAL"/>
            </w:pPr>
          </w:p>
          <w:p w14:paraId="2885AA56" w14:textId="77777777" w:rsidR="00EC24A5" w:rsidRDefault="00EC24A5" w:rsidP="00EC24A5">
            <w:pPr>
              <w:pStyle w:val="TAN"/>
              <w:rPr>
                <w:b/>
                <w:bCs/>
                <w:i/>
                <w:iCs/>
              </w:rPr>
            </w:pPr>
            <w:r>
              <w:t>NOTE:</w:t>
            </w:r>
            <w:r>
              <w:tab/>
              <w:t xml:space="preserve">For DG PUSCH, the number of repetitions is indicated in a TDRA list. A row index of the TDRA list is indicated by a DCI. For Type 1 CG PUSCH, the number of repetitions is indicated by </w:t>
            </w:r>
            <w:r>
              <w:rPr>
                <w:i/>
                <w:iCs/>
              </w:rPr>
              <w:t>repK-v1710</w:t>
            </w:r>
            <w:r>
              <w:t xml:space="preserve">. For Type 2 CG PUSCH, the number of repetitions is indicated in a TDRA list or by </w:t>
            </w:r>
            <w:r>
              <w:rPr>
                <w:i/>
                <w:iCs/>
              </w:rPr>
              <w:t>repK-v1710</w:t>
            </w:r>
            <w:r>
              <w:t>.</w:t>
            </w:r>
          </w:p>
        </w:tc>
        <w:tc>
          <w:tcPr>
            <w:tcW w:w="709" w:type="dxa"/>
            <w:tcBorders>
              <w:top w:val="single" w:sz="4" w:space="0" w:color="808080"/>
              <w:left w:val="single" w:sz="4" w:space="0" w:color="808080"/>
              <w:bottom w:val="single" w:sz="4" w:space="0" w:color="808080"/>
              <w:right w:val="single" w:sz="4" w:space="0" w:color="808080"/>
            </w:tcBorders>
            <w:hideMark/>
          </w:tcPr>
          <w:p w14:paraId="2AE4604A" w14:textId="77777777" w:rsidR="00EC24A5" w:rsidRDefault="00EC24A5" w:rsidP="00EC24A5">
            <w:pPr>
              <w:pStyle w:val="TAL"/>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64EAF75" w14:textId="77777777" w:rsidR="00EC24A5" w:rsidRDefault="00EC24A5" w:rsidP="00EC24A5">
            <w:pPr>
              <w:pStyle w:val="TAL"/>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3ADD44C" w14:textId="77777777" w:rsidR="00EC24A5" w:rsidRDefault="00EC24A5" w:rsidP="00EC24A5">
            <w:pPr>
              <w:pStyle w:val="TAL"/>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EB65BAD" w14:textId="77777777" w:rsidR="00EC24A5" w:rsidRDefault="00EC24A5" w:rsidP="00EC24A5">
            <w:pPr>
              <w:pStyle w:val="TAL"/>
              <w:rPr>
                <w:bCs/>
                <w:iCs/>
              </w:rPr>
            </w:pPr>
            <w:r>
              <w:rPr>
                <w:bCs/>
                <w:iCs/>
              </w:rPr>
              <w:t>N/A</w:t>
            </w:r>
          </w:p>
        </w:tc>
      </w:tr>
      <w:tr w:rsidR="00EC24A5" w14:paraId="02E022FE"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9519CE6" w14:textId="77777777" w:rsidR="00EC24A5" w:rsidRDefault="00EC24A5" w:rsidP="00EC24A5">
            <w:pPr>
              <w:pStyle w:val="TAL"/>
              <w:rPr>
                <w:b/>
                <w:bCs/>
                <w:i/>
                <w:iCs/>
              </w:rPr>
            </w:pPr>
            <w:r>
              <w:rPr>
                <w:b/>
                <w:bCs/>
                <w:i/>
                <w:iCs/>
              </w:rPr>
              <w:t>maxNumberRxBeam, maxNumberRxBeam-v1720</w:t>
            </w:r>
          </w:p>
          <w:p w14:paraId="2AFD01D1" w14:textId="77777777" w:rsidR="00EC24A5" w:rsidRDefault="00EC24A5" w:rsidP="00EC24A5">
            <w:pPr>
              <w:pStyle w:val="TAL"/>
              <w:rPr>
                <w:bCs/>
                <w:iCs/>
              </w:rPr>
            </w:pPr>
            <w:r>
              <w:rPr>
                <w:rFonts w:eastAsia="MS PGothic"/>
              </w:rPr>
              <w:t>Defines whether UE supports receive beamforming switching using NZP CSI-RS resource. UE shall indicate a single value for the preferred number of NZP CSI-RS resource repetitions per CSI-RS resource set. Support of Rx beam switching is mandatory for FR2.</w:t>
            </w:r>
          </w:p>
        </w:tc>
        <w:tc>
          <w:tcPr>
            <w:tcW w:w="709" w:type="dxa"/>
            <w:tcBorders>
              <w:top w:val="single" w:sz="4" w:space="0" w:color="808080"/>
              <w:left w:val="single" w:sz="4" w:space="0" w:color="808080"/>
              <w:bottom w:val="single" w:sz="4" w:space="0" w:color="808080"/>
              <w:right w:val="single" w:sz="4" w:space="0" w:color="808080"/>
            </w:tcBorders>
            <w:hideMark/>
          </w:tcPr>
          <w:p w14:paraId="473B75BC" w14:textId="77777777" w:rsidR="00EC24A5" w:rsidRDefault="00EC24A5" w:rsidP="00EC24A5">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F2079B9" w14:textId="77777777" w:rsidR="00EC24A5" w:rsidRDefault="00EC24A5" w:rsidP="00EC24A5">
            <w:pPr>
              <w:pStyle w:val="TAL"/>
              <w:jc w:val="center"/>
              <w:rPr>
                <w:bCs/>
                <w:iCs/>
              </w:rPr>
            </w:pPr>
            <w:r>
              <w:rPr>
                <w:bCs/>
                <w:iCs/>
              </w:rPr>
              <w:t>CY</w:t>
            </w:r>
          </w:p>
        </w:tc>
        <w:tc>
          <w:tcPr>
            <w:tcW w:w="709" w:type="dxa"/>
            <w:tcBorders>
              <w:top w:val="single" w:sz="4" w:space="0" w:color="808080"/>
              <w:left w:val="single" w:sz="4" w:space="0" w:color="808080"/>
              <w:bottom w:val="single" w:sz="4" w:space="0" w:color="808080"/>
              <w:right w:val="single" w:sz="4" w:space="0" w:color="808080"/>
            </w:tcBorders>
            <w:hideMark/>
          </w:tcPr>
          <w:p w14:paraId="2BEA928A" w14:textId="77777777" w:rsidR="00EC24A5" w:rsidRDefault="00EC24A5" w:rsidP="00EC24A5">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10473ED" w14:textId="77777777" w:rsidR="00EC24A5" w:rsidRDefault="00EC24A5" w:rsidP="00EC24A5">
            <w:pPr>
              <w:pStyle w:val="TAL"/>
              <w:jc w:val="center"/>
            </w:pPr>
            <w:r>
              <w:rPr>
                <w:bCs/>
                <w:iCs/>
              </w:rPr>
              <w:t>N/A</w:t>
            </w:r>
          </w:p>
        </w:tc>
      </w:tr>
      <w:tr w:rsidR="00EC24A5" w14:paraId="7D03FB5F"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BAB2038" w14:textId="77777777" w:rsidR="00EC24A5" w:rsidRDefault="00EC24A5" w:rsidP="00EC24A5">
            <w:pPr>
              <w:pStyle w:val="TAL"/>
              <w:rPr>
                <w:b/>
                <w:bCs/>
                <w:i/>
                <w:iCs/>
              </w:rPr>
            </w:pPr>
            <w:r>
              <w:rPr>
                <w:b/>
                <w:bCs/>
                <w:i/>
                <w:iCs/>
              </w:rPr>
              <w:t>maxNumberRxTxBeamSwitchDL,</w:t>
            </w:r>
            <w:r>
              <w:t xml:space="preserve"> </w:t>
            </w:r>
            <w:r>
              <w:rPr>
                <w:b/>
                <w:bCs/>
                <w:i/>
                <w:iCs/>
              </w:rPr>
              <w:t>maxNumberRxTxBeamSwitchDL-v1710</w:t>
            </w:r>
          </w:p>
          <w:p w14:paraId="1EFFFC29" w14:textId="77777777" w:rsidR="00EC24A5" w:rsidRDefault="00EC24A5" w:rsidP="00EC24A5">
            <w:pPr>
              <w:pStyle w:val="TAL"/>
            </w:pPr>
            <w:r>
              <w:rPr>
                <w:rFonts w:eastAsia="MS PGothic"/>
              </w:rPr>
              <w:t>Defines the number of Tx and Rx beam changes UE can perform on this band within a slot. UE shall report one value per each subcarrier spacing supported by the UE. In this release, the number of Tx and Rx beam changes for scs-15kHz and scs-30kHz are not included.</w:t>
            </w:r>
          </w:p>
        </w:tc>
        <w:tc>
          <w:tcPr>
            <w:tcW w:w="709" w:type="dxa"/>
            <w:tcBorders>
              <w:top w:val="single" w:sz="4" w:space="0" w:color="808080"/>
              <w:left w:val="single" w:sz="4" w:space="0" w:color="808080"/>
              <w:bottom w:val="single" w:sz="4" w:space="0" w:color="808080"/>
              <w:right w:val="single" w:sz="4" w:space="0" w:color="808080"/>
            </w:tcBorders>
            <w:hideMark/>
          </w:tcPr>
          <w:p w14:paraId="5D796604" w14:textId="77777777" w:rsidR="00EC24A5" w:rsidRDefault="00EC24A5" w:rsidP="00EC24A5">
            <w:pPr>
              <w:pStyle w:val="TAL"/>
              <w:jc w:val="center"/>
              <w:rPr>
                <w:rFonts w:cs="Arial"/>
                <w:szCs w:val="18"/>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54B9F57" w14:textId="77777777" w:rsidR="00EC24A5" w:rsidRDefault="00EC24A5" w:rsidP="00EC24A5">
            <w:pPr>
              <w:pStyle w:val="TAL"/>
              <w:jc w:val="center"/>
              <w:rPr>
                <w:rFonts w:cs="Arial"/>
                <w:szCs w:val="18"/>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112C9810" w14:textId="77777777" w:rsidR="00EC24A5" w:rsidRDefault="00EC24A5" w:rsidP="00EC24A5">
            <w:pPr>
              <w:pStyle w:val="TAL"/>
              <w:jc w:val="center"/>
              <w:rPr>
                <w:rFonts w:cs="Arial"/>
                <w:szCs w:val="18"/>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6D24DEA" w14:textId="77777777" w:rsidR="00EC24A5" w:rsidRDefault="00EC24A5" w:rsidP="00EC24A5">
            <w:pPr>
              <w:pStyle w:val="TAL"/>
              <w:jc w:val="center"/>
            </w:pPr>
            <w:r>
              <w:t>FR2 only</w:t>
            </w:r>
          </w:p>
        </w:tc>
      </w:tr>
      <w:tr w:rsidR="00EC24A5" w14:paraId="50C6F21F"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CCF64F9" w14:textId="77777777" w:rsidR="00EC24A5" w:rsidRDefault="00EC24A5" w:rsidP="00EC24A5">
            <w:pPr>
              <w:pStyle w:val="TAL"/>
              <w:rPr>
                <w:b/>
                <w:bCs/>
                <w:i/>
                <w:iCs/>
              </w:rPr>
            </w:pPr>
            <w:r>
              <w:rPr>
                <w:b/>
                <w:bCs/>
                <w:i/>
                <w:iCs/>
              </w:rPr>
              <w:t>maxNumberSCellBFR-r16</w:t>
            </w:r>
          </w:p>
          <w:p w14:paraId="5B6168DD" w14:textId="77777777" w:rsidR="00EC24A5" w:rsidRDefault="00EC24A5" w:rsidP="00EC24A5">
            <w:pPr>
              <w:pStyle w:val="TAL"/>
              <w:rPr>
                <w:b/>
                <w:bCs/>
                <w:i/>
                <w:iCs/>
              </w:rPr>
            </w:pPr>
            <w:r>
              <w:t xml:space="preserve">Defines the </w:t>
            </w:r>
            <w:r>
              <w:rPr>
                <w:rFonts w:cs="Arial"/>
                <w:szCs w:val="18"/>
              </w:rPr>
              <w:t xml:space="preserve">maximum number of SCells configured for SCell beam failure recovery simultaneously. The UE indicating support of this also indicates the capabilities of </w:t>
            </w:r>
            <w:r>
              <w:rPr>
                <w:i/>
              </w:rPr>
              <w:t xml:space="preserve">maxNumberCSI-RS-BFD, maxNumberSSB-BFD </w:t>
            </w:r>
            <w:r>
              <w:rPr>
                <w:iCs/>
              </w:rPr>
              <w:t>and</w:t>
            </w:r>
            <w:r>
              <w:rPr>
                <w:i/>
              </w:rPr>
              <w:t xml:space="preserve"> maxNumberCSI-RS-SSB-CBD.</w:t>
            </w:r>
          </w:p>
        </w:tc>
        <w:tc>
          <w:tcPr>
            <w:tcW w:w="709" w:type="dxa"/>
            <w:tcBorders>
              <w:top w:val="single" w:sz="4" w:space="0" w:color="808080"/>
              <w:left w:val="single" w:sz="4" w:space="0" w:color="808080"/>
              <w:bottom w:val="single" w:sz="4" w:space="0" w:color="808080"/>
              <w:right w:val="single" w:sz="4" w:space="0" w:color="808080"/>
            </w:tcBorders>
            <w:hideMark/>
          </w:tcPr>
          <w:p w14:paraId="4300E045" w14:textId="77777777" w:rsidR="00EC24A5" w:rsidRDefault="00EC24A5" w:rsidP="00EC24A5">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3A885D2" w14:textId="77777777" w:rsidR="00EC24A5" w:rsidRDefault="00EC24A5" w:rsidP="00EC24A5">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43227918" w14:textId="77777777" w:rsidR="00EC24A5" w:rsidRDefault="00EC24A5" w:rsidP="00EC24A5">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C8C6337" w14:textId="77777777" w:rsidR="00EC24A5" w:rsidRDefault="00EC24A5" w:rsidP="00EC24A5">
            <w:pPr>
              <w:pStyle w:val="TAL"/>
              <w:jc w:val="center"/>
            </w:pPr>
            <w:r>
              <w:t>N/A</w:t>
            </w:r>
          </w:p>
        </w:tc>
      </w:tr>
      <w:tr w:rsidR="00EC24A5" w14:paraId="33A52BD3"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B43717D" w14:textId="77777777" w:rsidR="00EC24A5" w:rsidRDefault="00EC24A5" w:rsidP="00EC24A5">
            <w:pPr>
              <w:pStyle w:val="TAL"/>
              <w:rPr>
                <w:b/>
                <w:bCs/>
                <w:i/>
                <w:iCs/>
              </w:rPr>
            </w:pPr>
            <w:r>
              <w:rPr>
                <w:b/>
                <w:bCs/>
                <w:i/>
                <w:iCs/>
              </w:rPr>
              <w:t>maxNumberSSB-BFD</w:t>
            </w:r>
          </w:p>
          <w:p w14:paraId="6565CDA1" w14:textId="77777777" w:rsidR="00EC24A5" w:rsidRDefault="00EC24A5" w:rsidP="00EC24A5">
            <w:pPr>
              <w:pStyle w:val="TAL"/>
              <w:rPr>
                <w:bCs/>
                <w:iCs/>
              </w:rPr>
            </w:pPr>
            <w:r>
              <w:rPr>
                <w:bCs/>
                <w:iCs/>
              </w:rPr>
              <w:t xml:space="preserve">Defines maximal number of different SSBs across all CCs, and across MCG and SCG in case of NR-DC, for UE to monitor PDCCH quality. In this release, the maximum value that can be signalled is 16. </w:t>
            </w:r>
            <w:r>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Pr>
                <w:bCs/>
                <w:iCs/>
              </w:rPr>
              <w:t>It is mandatory with capability signalling for FR2 and optional for FR1.</w:t>
            </w:r>
          </w:p>
        </w:tc>
        <w:tc>
          <w:tcPr>
            <w:tcW w:w="709" w:type="dxa"/>
            <w:tcBorders>
              <w:top w:val="single" w:sz="4" w:space="0" w:color="808080"/>
              <w:left w:val="single" w:sz="4" w:space="0" w:color="808080"/>
              <w:bottom w:val="single" w:sz="4" w:space="0" w:color="808080"/>
              <w:right w:val="single" w:sz="4" w:space="0" w:color="808080"/>
            </w:tcBorders>
            <w:hideMark/>
          </w:tcPr>
          <w:p w14:paraId="0D8E9832" w14:textId="77777777" w:rsidR="00EC24A5" w:rsidRDefault="00EC24A5" w:rsidP="00EC24A5">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2716F8F" w14:textId="77777777" w:rsidR="00EC24A5" w:rsidRDefault="00EC24A5" w:rsidP="00EC24A5">
            <w:pPr>
              <w:pStyle w:val="TAL"/>
              <w:jc w:val="center"/>
              <w:rPr>
                <w:bCs/>
                <w:iCs/>
              </w:rPr>
            </w:pPr>
            <w:r>
              <w:rPr>
                <w:bCs/>
                <w:iCs/>
              </w:rPr>
              <w:t>CY</w:t>
            </w:r>
          </w:p>
        </w:tc>
        <w:tc>
          <w:tcPr>
            <w:tcW w:w="709" w:type="dxa"/>
            <w:tcBorders>
              <w:top w:val="single" w:sz="4" w:space="0" w:color="808080"/>
              <w:left w:val="single" w:sz="4" w:space="0" w:color="808080"/>
              <w:bottom w:val="single" w:sz="4" w:space="0" w:color="808080"/>
              <w:right w:val="single" w:sz="4" w:space="0" w:color="808080"/>
            </w:tcBorders>
            <w:hideMark/>
          </w:tcPr>
          <w:p w14:paraId="44D1A009" w14:textId="77777777" w:rsidR="00EC24A5" w:rsidRDefault="00EC24A5" w:rsidP="00EC24A5">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8F54001" w14:textId="77777777" w:rsidR="00EC24A5" w:rsidRDefault="00EC24A5" w:rsidP="00EC24A5">
            <w:pPr>
              <w:pStyle w:val="TAL"/>
              <w:jc w:val="center"/>
            </w:pPr>
            <w:r>
              <w:rPr>
                <w:bCs/>
                <w:iCs/>
              </w:rPr>
              <w:t>N/A</w:t>
            </w:r>
          </w:p>
        </w:tc>
      </w:tr>
      <w:tr w:rsidR="00EC24A5" w14:paraId="42A6C2AA"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28EFFBD" w14:textId="77777777" w:rsidR="00EC24A5" w:rsidRDefault="00EC24A5" w:rsidP="00EC24A5">
            <w:pPr>
              <w:pStyle w:val="TAL"/>
              <w:rPr>
                <w:b/>
                <w:bCs/>
                <w:i/>
                <w:iCs/>
              </w:rPr>
            </w:pPr>
            <w:r>
              <w:rPr>
                <w:b/>
                <w:bCs/>
                <w:i/>
                <w:iCs/>
              </w:rPr>
              <w:t>maxOutputPowerATG-r18</w:t>
            </w:r>
          </w:p>
          <w:p w14:paraId="22F5D772" w14:textId="77777777" w:rsidR="00EC24A5" w:rsidRDefault="00EC24A5" w:rsidP="00EC24A5">
            <w:pPr>
              <w:pStyle w:val="TAL"/>
              <w:rPr>
                <w:b/>
                <w:i/>
              </w:rPr>
            </w:pPr>
            <w:r>
              <w:t xml:space="preserve">Indicates the maximum output power rating at maximum modulation order and full RB allocation as specified in clause 6.2J of TS 38.101-1 [2]. Value 1 indicates 23dBm, value 2 indicates 24dBm and so on. If present, the </w:t>
            </w:r>
            <w:r>
              <w:rPr>
                <w:i/>
                <w:iCs/>
              </w:rPr>
              <w:t>ue-PowerClass</w:t>
            </w:r>
            <w:r>
              <w:t xml:space="preserve"> is not included, and default UE power class is not applicable. The UE indicating support of this feature shall also indicate support of </w:t>
            </w:r>
            <w:r>
              <w:rPr>
                <w:i/>
                <w:iCs/>
              </w:rPr>
              <w:t>airToGroundNetwork-r18</w:t>
            </w:r>
            <w:r>
              <w:t>. This field is only applicable for bands as specified for ATG in clause 5.2J of TS 38.101-1 [2].</w:t>
            </w:r>
          </w:p>
        </w:tc>
        <w:tc>
          <w:tcPr>
            <w:tcW w:w="709" w:type="dxa"/>
            <w:tcBorders>
              <w:top w:val="single" w:sz="4" w:space="0" w:color="808080"/>
              <w:left w:val="single" w:sz="4" w:space="0" w:color="808080"/>
              <w:bottom w:val="single" w:sz="4" w:space="0" w:color="808080"/>
              <w:right w:val="single" w:sz="4" w:space="0" w:color="808080"/>
            </w:tcBorders>
            <w:hideMark/>
          </w:tcPr>
          <w:p w14:paraId="4C56E576" w14:textId="77777777" w:rsidR="00EC24A5" w:rsidRDefault="00EC24A5" w:rsidP="00EC24A5">
            <w:pPr>
              <w:pStyle w:val="TAL"/>
              <w:jc w:val="center"/>
              <w:rPr>
                <w:bCs/>
                <w:iCs/>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3CADD0C9" w14:textId="77777777" w:rsidR="00EC24A5" w:rsidRDefault="00EC24A5" w:rsidP="00EC24A5">
            <w:pPr>
              <w:pStyle w:val="TAL"/>
              <w:jc w:val="center"/>
            </w:pPr>
            <w:r>
              <w:t>CY</w:t>
            </w:r>
          </w:p>
        </w:tc>
        <w:tc>
          <w:tcPr>
            <w:tcW w:w="709" w:type="dxa"/>
            <w:tcBorders>
              <w:top w:val="single" w:sz="4" w:space="0" w:color="808080"/>
              <w:left w:val="single" w:sz="4" w:space="0" w:color="808080"/>
              <w:bottom w:val="single" w:sz="4" w:space="0" w:color="808080"/>
              <w:right w:val="single" w:sz="4" w:space="0" w:color="808080"/>
            </w:tcBorders>
            <w:hideMark/>
          </w:tcPr>
          <w:p w14:paraId="732F7E97" w14:textId="77777777" w:rsidR="00EC24A5" w:rsidRDefault="00EC24A5" w:rsidP="00EC24A5">
            <w:pPr>
              <w:pStyle w:val="TAL"/>
              <w:jc w:val="center"/>
              <w:rPr>
                <w:bCs/>
                <w:iCs/>
              </w:rPr>
            </w:pPr>
            <w:r>
              <w:t>N/A</w:t>
            </w:r>
          </w:p>
        </w:tc>
        <w:tc>
          <w:tcPr>
            <w:tcW w:w="728" w:type="dxa"/>
            <w:tcBorders>
              <w:top w:val="single" w:sz="4" w:space="0" w:color="808080"/>
              <w:left w:val="single" w:sz="4" w:space="0" w:color="808080"/>
              <w:bottom w:val="single" w:sz="4" w:space="0" w:color="808080"/>
              <w:right w:val="single" w:sz="4" w:space="0" w:color="808080"/>
            </w:tcBorders>
            <w:hideMark/>
          </w:tcPr>
          <w:p w14:paraId="00186351" w14:textId="77777777" w:rsidR="00EC24A5" w:rsidRDefault="00EC24A5" w:rsidP="00EC24A5">
            <w:pPr>
              <w:pStyle w:val="TAL"/>
              <w:jc w:val="center"/>
            </w:pPr>
            <w:r>
              <w:t>FR1 only</w:t>
            </w:r>
          </w:p>
        </w:tc>
      </w:tr>
      <w:tr w:rsidR="00EC24A5" w14:paraId="535A2729"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286BBFE" w14:textId="77777777" w:rsidR="00EC24A5" w:rsidRDefault="00EC24A5" w:rsidP="00EC24A5">
            <w:pPr>
              <w:pStyle w:val="TAL"/>
              <w:rPr>
                <w:b/>
                <w:i/>
              </w:rPr>
            </w:pPr>
            <w:r>
              <w:rPr>
                <w:b/>
                <w:i/>
              </w:rPr>
              <w:t>maxPeriodicityCMR-r18</w:t>
            </w:r>
          </w:p>
          <w:p w14:paraId="55E6C448" w14:textId="77777777" w:rsidR="00EC24A5" w:rsidRDefault="00EC24A5" w:rsidP="00EC24A5">
            <w:pPr>
              <w:pStyle w:val="TAL"/>
              <w:rPr>
                <w:rFonts w:eastAsia="等线" w:cs="Arial"/>
                <w:szCs w:val="18"/>
              </w:rPr>
            </w:pPr>
            <w:r>
              <w:rPr>
                <w:bCs/>
                <w:iCs/>
              </w:rPr>
              <w:t xml:space="preserve">Indicates the maximum periodicity of </w:t>
            </w:r>
            <w:r>
              <w:rPr>
                <w:rFonts w:eastAsia="等线" w:cs="Arial"/>
                <w:szCs w:val="18"/>
              </w:rPr>
              <w:t>periodic CSI-RS (in slots) UE can handle for Type-II-Doppler CSI report.</w:t>
            </w:r>
          </w:p>
          <w:p w14:paraId="1104E32A" w14:textId="77777777" w:rsidR="00EC24A5" w:rsidRDefault="00EC24A5" w:rsidP="00EC24A5">
            <w:pPr>
              <w:pStyle w:val="TAL"/>
              <w:rPr>
                <w:rFonts w:eastAsia="等线" w:cs="Arial"/>
                <w:szCs w:val="18"/>
              </w:rPr>
            </w:pPr>
            <w:r>
              <w:rPr>
                <w:rFonts w:eastAsia="等线" w:cs="Arial"/>
                <w:szCs w:val="18"/>
              </w:rPr>
              <w:t xml:space="preserve">The UE supporting this feature shall also indicate support at least one of </w:t>
            </w:r>
            <w:r>
              <w:rPr>
                <w:rFonts w:cs="Arial"/>
                <w:i/>
                <w:iCs/>
                <w:szCs w:val="18"/>
              </w:rPr>
              <w:t xml:space="preserve">eType2Doppler-r18 </w:t>
            </w:r>
            <w:r>
              <w:rPr>
                <w:rFonts w:cs="Arial"/>
                <w:szCs w:val="18"/>
              </w:rPr>
              <w:t xml:space="preserve">and </w:t>
            </w:r>
            <w:r>
              <w:rPr>
                <w:rFonts w:cs="Arial"/>
                <w:i/>
                <w:iCs/>
                <w:szCs w:val="18"/>
              </w:rPr>
              <w:t>feType2Doppler-r18</w:t>
            </w:r>
            <w:r>
              <w:rPr>
                <w:rFonts w:cs="Arial"/>
                <w:szCs w:val="18"/>
              </w:rPr>
              <w:t>.</w:t>
            </w:r>
          </w:p>
          <w:p w14:paraId="038B700B" w14:textId="77777777" w:rsidR="00EC24A5" w:rsidRDefault="00EC24A5" w:rsidP="00EC24A5">
            <w:pPr>
              <w:pStyle w:val="TAN"/>
              <w:rPr>
                <w:rFonts w:eastAsia="Times New Roman"/>
                <w:b/>
                <w:i/>
              </w:rPr>
            </w:pPr>
            <w:r>
              <w:t>NOTE:</w:t>
            </w:r>
            <w:r>
              <w:tab/>
              <w:t xml:space="preserve">A UE that supports at least one of </w:t>
            </w:r>
            <w:r>
              <w:rPr>
                <w:i/>
                <w:iCs/>
              </w:rPr>
              <w:t xml:space="preserve">eType2Doppler-r18 </w:t>
            </w:r>
            <w:r>
              <w:t xml:space="preserve">and </w:t>
            </w:r>
            <w:r>
              <w:rPr>
                <w:i/>
                <w:iCs/>
              </w:rPr>
              <w:t xml:space="preserve">feType2Doppler-r18 </w:t>
            </w:r>
            <w:r>
              <w:t>must signal this feature.</w:t>
            </w:r>
          </w:p>
        </w:tc>
        <w:tc>
          <w:tcPr>
            <w:tcW w:w="709" w:type="dxa"/>
            <w:tcBorders>
              <w:top w:val="single" w:sz="4" w:space="0" w:color="808080"/>
              <w:left w:val="single" w:sz="4" w:space="0" w:color="808080"/>
              <w:bottom w:val="single" w:sz="4" w:space="0" w:color="808080"/>
              <w:right w:val="single" w:sz="4" w:space="0" w:color="808080"/>
            </w:tcBorders>
            <w:hideMark/>
          </w:tcPr>
          <w:p w14:paraId="175608CD" w14:textId="77777777" w:rsidR="00EC24A5" w:rsidRDefault="00EC24A5" w:rsidP="00EC24A5">
            <w:pPr>
              <w:pStyle w:val="TAL"/>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A9C59CB" w14:textId="77777777" w:rsidR="00EC24A5" w:rsidRDefault="00EC24A5" w:rsidP="00EC24A5">
            <w:pPr>
              <w:pStyle w:val="TAL"/>
            </w:pPr>
            <w:r>
              <w:t>CY</w:t>
            </w:r>
          </w:p>
        </w:tc>
        <w:tc>
          <w:tcPr>
            <w:tcW w:w="709" w:type="dxa"/>
            <w:tcBorders>
              <w:top w:val="single" w:sz="4" w:space="0" w:color="808080"/>
              <w:left w:val="single" w:sz="4" w:space="0" w:color="808080"/>
              <w:bottom w:val="single" w:sz="4" w:space="0" w:color="808080"/>
              <w:right w:val="single" w:sz="4" w:space="0" w:color="808080"/>
            </w:tcBorders>
            <w:hideMark/>
          </w:tcPr>
          <w:p w14:paraId="3B2D98DD" w14:textId="77777777" w:rsidR="00EC24A5" w:rsidRDefault="00EC24A5" w:rsidP="00EC24A5">
            <w:pPr>
              <w:pStyle w:val="TAL"/>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F4E2123" w14:textId="77777777" w:rsidR="00EC24A5" w:rsidRDefault="00EC24A5" w:rsidP="00EC24A5">
            <w:pPr>
              <w:pStyle w:val="TAL"/>
              <w:rPr>
                <w:bCs/>
                <w:iCs/>
              </w:rPr>
            </w:pPr>
            <w:r>
              <w:rPr>
                <w:bCs/>
                <w:iCs/>
              </w:rPr>
              <w:t>N/A</w:t>
            </w:r>
          </w:p>
        </w:tc>
      </w:tr>
      <w:tr w:rsidR="00EC24A5" w14:paraId="695E80FB"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49D3BDE" w14:textId="77777777" w:rsidR="00EC24A5" w:rsidRDefault="00EC24A5" w:rsidP="00EC24A5">
            <w:pPr>
              <w:pStyle w:val="TAL"/>
              <w:rPr>
                <w:b/>
                <w:bCs/>
                <w:i/>
                <w:iCs/>
              </w:rPr>
            </w:pPr>
            <w:r>
              <w:rPr>
                <w:b/>
                <w:bCs/>
                <w:i/>
                <w:iCs/>
              </w:rPr>
              <w:t>maxUplinkDutyCycle-PC2-FR1</w:t>
            </w:r>
          </w:p>
          <w:p w14:paraId="5F0E83AC" w14:textId="77777777" w:rsidR="00EC24A5" w:rsidRDefault="00EC24A5" w:rsidP="00EC24A5">
            <w:pPr>
              <w:pStyle w:val="TAL"/>
              <w:rPr>
                <w:bCs/>
                <w:iCs/>
              </w:rPr>
            </w:pPr>
            <w:r>
              <w:rPr>
                <w:bCs/>
                <w:iCs/>
              </w:rPr>
              <w:t xml:space="preserve">Indicates the maximum percentage of symbols during a certain evaluation period that can be scheduled for uplink transmission to ensure compliance with applicable electromagnetic energy absorption requirements provided by regulatory bodies. This field is applicable for FR1 power class 2 UE </w:t>
            </w:r>
            <w:r>
              <w:rPr>
                <w:rFonts w:cs="Arial"/>
                <w:szCs w:val="18"/>
              </w:rPr>
              <w:t xml:space="preserve">and also applicable for FR1 power class 1.5 UE </w:t>
            </w:r>
            <w:r>
              <w:rPr>
                <w:bCs/>
                <w:iCs/>
              </w:rPr>
              <w:t xml:space="preserve">as specified in clause 6.2.1 of TS 38.101-1 [2]. If the field and </w:t>
            </w:r>
            <w:r>
              <w:rPr>
                <w:bCs/>
                <w:i/>
              </w:rPr>
              <w:t>maxUplinkDutyCycle-PC1dot5-MPE-FR1-r16</w:t>
            </w:r>
            <w:r>
              <w:rPr>
                <w:bCs/>
                <w:iCs/>
              </w:rPr>
              <w:t xml:space="preserve"> are both absent, 50% shall be applied as the upper limit of the UL duty cycle for power class 2. Value n60 corresponds to 60%, value n70 corresponds to 70% and so on. This capability is not applicable to IAB-MT.</w:t>
            </w:r>
          </w:p>
        </w:tc>
        <w:tc>
          <w:tcPr>
            <w:tcW w:w="709" w:type="dxa"/>
            <w:tcBorders>
              <w:top w:val="single" w:sz="4" w:space="0" w:color="808080"/>
              <w:left w:val="single" w:sz="4" w:space="0" w:color="808080"/>
              <w:bottom w:val="single" w:sz="4" w:space="0" w:color="808080"/>
              <w:right w:val="single" w:sz="4" w:space="0" w:color="808080"/>
            </w:tcBorders>
            <w:hideMark/>
          </w:tcPr>
          <w:p w14:paraId="4ADE3706" w14:textId="77777777" w:rsidR="00EC24A5" w:rsidRDefault="00EC24A5" w:rsidP="00EC24A5">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9F1BD57" w14:textId="77777777" w:rsidR="00EC24A5" w:rsidRDefault="00EC24A5" w:rsidP="00EC24A5">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59F99C7A" w14:textId="77777777" w:rsidR="00EC24A5" w:rsidRDefault="00EC24A5" w:rsidP="00EC24A5">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7F4E769" w14:textId="77777777" w:rsidR="00EC24A5" w:rsidRDefault="00EC24A5" w:rsidP="00EC24A5">
            <w:pPr>
              <w:pStyle w:val="TAL"/>
              <w:jc w:val="center"/>
            </w:pPr>
            <w:r>
              <w:t>FR1 only</w:t>
            </w:r>
          </w:p>
        </w:tc>
      </w:tr>
      <w:tr w:rsidR="00EC24A5" w14:paraId="027E8628"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9871537" w14:textId="77777777" w:rsidR="00EC24A5" w:rsidRDefault="00EC24A5" w:rsidP="00EC24A5">
            <w:pPr>
              <w:pStyle w:val="TAL"/>
              <w:rPr>
                <w:b/>
                <w:bCs/>
                <w:i/>
                <w:iCs/>
              </w:rPr>
            </w:pPr>
            <w:r>
              <w:rPr>
                <w:b/>
                <w:bCs/>
                <w:i/>
                <w:iCs/>
              </w:rPr>
              <w:lastRenderedPageBreak/>
              <w:t>maxUplinkDutyCycle-FR2</w:t>
            </w:r>
          </w:p>
          <w:p w14:paraId="7E45DEBB" w14:textId="77777777" w:rsidR="00EC24A5" w:rsidRDefault="00EC24A5" w:rsidP="00EC24A5">
            <w:pPr>
              <w:pStyle w:val="TAL"/>
              <w:rPr>
                <w:b/>
                <w:bCs/>
                <w:i/>
                <w:iCs/>
              </w:rPr>
            </w:pPr>
            <w:r>
              <w:rPr>
                <w:bCs/>
                <w:iCs/>
              </w:rPr>
              <w:t xml:space="preserve">Indicates the maximum percentage of symbols during 1s that can be scheduled for uplink transmission at the UE maximum transmission power, so as to ensure compliance with applicable electromagnetic </w:t>
            </w:r>
            <w:r>
              <w:t>power density exposure</w:t>
            </w:r>
            <w:r>
              <w:rPr>
                <w:bCs/>
                <w:iCs/>
              </w:rPr>
              <w:t xml:space="preserve"> requirements provided by regulatory bodies. This field is applicable for</w:t>
            </w:r>
            <w:r>
              <w:rPr>
                <w:bCs/>
                <w:iCs/>
                <w:lang w:eastAsia="zh-CN"/>
              </w:rPr>
              <w:t xml:space="preserve"> all power classes</w:t>
            </w:r>
            <w:r>
              <w:rPr>
                <w:bCs/>
                <w:iCs/>
              </w:rPr>
              <w:t xml:space="preserve"> UE</w:t>
            </w:r>
            <w:r>
              <w:rPr>
                <w:bCs/>
                <w:iCs/>
                <w:lang w:eastAsia="zh-CN"/>
              </w:rPr>
              <w:t xml:space="preserve"> in FR2</w:t>
            </w:r>
            <w:r>
              <w:rPr>
                <w:bCs/>
                <w:iCs/>
              </w:rPr>
              <w:t xml:space="preserve"> as specified in TS 38.101-2 [3]. Value n15 corresponds to 15%, value n20 corresponds to 20% and so on.</w:t>
            </w:r>
            <w:r>
              <w:rPr>
                <w:bCs/>
                <w:iCs/>
                <w:lang w:eastAsia="zh-CN"/>
              </w:rPr>
              <w:t xml:space="preserve"> If the field is absent or the percentage of uplink symbols transmitted within any 1s evaluation period is larger than </w:t>
            </w:r>
            <w:r>
              <w:rPr>
                <w:bCs/>
                <w:i/>
                <w:iCs/>
                <w:lang w:eastAsia="zh-CN"/>
              </w:rPr>
              <w:t>maxUplinkDutyCycle-FR2</w:t>
            </w:r>
            <w:r>
              <w:rPr>
                <w:bCs/>
                <w:iCs/>
                <w:lang w:eastAsia="zh-CN"/>
              </w:rPr>
              <w:t xml:space="preserve">, the UE behaviour is specified in TS 38.101-2 [3]. </w:t>
            </w:r>
            <w:r>
              <w:rPr>
                <w:bCs/>
                <w:iCs/>
              </w:rPr>
              <w:t>This capability is not applicable to IAB-MT.</w:t>
            </w:r>
          </w:p>
        </w:tc>
        <w:tc>
          <w:tcPr>
            <w:tcW w:w="709" w:type="dxa"/>
            <w:tcBorders>
              <w:top w:val="single" w:sz="4" w:space="0" w:color="808080"/>
              <w:left w:val="single" w:sz="4" w:space="0" w:color="808080"/>
              <w:bottom w:val="single" w:sz="4" w:space="0" w:color="808080"/>
              <w:right w:val="single" w:sz="4" w:space="0" w:color="808080"/>
            </w:tcBorders>
            <w:hideMark/>
          </w:tcPr>
          <w:p w14:paraId="597EA085" w14:textId="77777777" w:rsidR="00EC24A5" w:rsidRDefault="00EC24A5" w:rsidP="00EC24A5">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9E1006E" w14:textId="77777777" w:rsidR="00EC24A5" w:rsidRDefault="00EC24A5" w:rsidP="00EC24A5">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77DA6E4C" w14:textId="77777777" w:rsidR="00EC24A5" w:rsidRDefault="00EC24A5" w:rsidP="00EC24A5">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1C660DC" w14:textId="77777777" w:rsidR="00EC24A5" w:rsidRDefault="00EC24A5" w:rsidP="00EC24A5">
            <w:pPr>
              <w:pStyle w:val="TAL"/>
              <w:jc w:val="center"/>
            </w:pPr>
            <w:r>
              <w:t>FR2 only</w:t>
            </w:r>
          </w:p>
        </w:tc>
      </w:tr>
      <w:tr w:rsidR="00EC24A5" w14:paraId="10F1F450"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AED62C7" w14:textId="77777777" w:rsidR="00EC24A5" w:rsidRDefault="00EC24A5" w:rsidP="00EC24A5">
            <w:pPr>
              <w:pStyle w:val="TAL"/>
              <w:rPr>
                <w:b/>
                <w:bCs/>
                <w:i/>
                <w:iCs/>
              </w:rPr>
            </w:pPr>
            <w:r>
              <w:rPr>
                <w:b/>
                <w:bCs/>
                <w:i/>
                <w:iCs/>
              </w:rPr>
              <w:t>maxUplinkDutyCycle-PC1dot5-MPE-FR1-r16</w:t>
            </w:r>
          </w:p>
          <w:p w14:paraId="0FF3599E" w14:textId="77777777" w:rsidR="00EC24A5" w:rsidRDefault="00EC24A5" w:rsidP="00EC24A5">
            <w:pPr>
              <w:pStyle w:val="TAL"/>
              <w:rPr>
                <w:b/>
                <w:i/>
              </w:rPr>
            </w:pPr>
            <w:r>
              <w:rPr>
                <w:bCs/>
                <w:iCs/>
              </w:rPr>
              <w:t xml:space="preserve">Indicates the maximum percentage of symbols during a certain evaluation period that can be scheduled for uplink transmission to ensure compliance with applicable electromagnetic energy absorption requirements provided by regulatory bodies. This field is only applicable for FR1 power class 1.5 UE as specified in clause 6.2.1 of TS 38.101-1 [2]. If the field and </w:t>
            </w:r>
            <w:r>
              <w:rPr>
                <w:bCs/>
                <w:i/>
              </w:rPr>
              <w:t>maxUplinkDutyCycle-PC2-FR1</w:t>
            </w:r>
            <w:r>
              <w:rPr>
                <w:bCs/>
                <w:iCs/>
              </w:rPr>
              <w:t xml:space="preserve"> are both absent, 25% shall be applied </w:t>
            </w:r>
            <w:r>
              <w:t>as the upper limit of the UL duty cycle for power class 1.5</w:t>
            </w:r>
            <w:r>
              <w:rPr>
                <w:bCs/>
                <w:iCs/>
              </w:rPr>
              <w:t>.</w:t>
            </w:r>
          </w:p>
        </w:tc>
        <w:tc>
          <w:tcPr>
            <w:tcW w:w="709" w:type="dxa"/>
            <w:tcBorders>
              <w:top w:val="single" w:sz="4" w:space="0" w:color="808080"/>
              <w:left w:val="single" w:sz="4" w:space="0" w:color="808080"/>
              <w:bottom w:val="single" w:sz="4" w:space="0" w:color="808080"/>
              <w:right w:val="single" w:sz="4" w:space="0" w:color="808080"/>
            </w:tcBorders>
            <w:hideMark/>
          </w:tcPr>
          <w:p w14:paraId="05C1CD68" w14:textId="77777777" w:rsidR="00EC24A5" w:rsidRDefault="00EC24A5" w:rsidP="00EC24A5">
            <w:pPr>
              <w:pStyle w:val="TAL"/>
              <w:jc w:val="cente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6F1BB6F" w14:textId="77777777" w:rsidR="00EC24A5" w:rsidRDefault="00EC24A5" w:rsidP="00EC24A5">
            <w:pPr>
              <w:pStyle w:val="TAL"/>
              <w:jc w:val="cente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32B09B6B" w14:textId="77777777" w:rsidR="00EC24A5" w:rsidRDefault="00EC24A5" w:rsidP="00EC24A5">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C4728B8" w14:textId="77777777" w:rsidR="00EC24A5" w:rsidRDefault="00EC24A5" w:rsidP="00EC24A5">
            <w:pPr>
              <w:pStyle w:val="TAL"/>
              <w:jc w:val="center"/>
              <w:rPr>
                <w:bCs/>
                <w:iCs/>
              </w:rPr>
            </w:pPr>
            <w:r>
              <w:t>FR1 only</w:t>
            </w:r>
          </w:p>
        </w:tc>
      </w:tr>
      <w:tr w:rsidR="00EC24A5" w14:paraId="35585CAD"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D364FE5" w14:textId="77777777" w:rsidR="00EC24A5" w:rsidRDefault="00EC24A5" w:rsidP="00EC24A5">
            <w:pPr>
              <w:keepNext/>
              <w:keepLines/>
              <w:spacing w:after="0"/>
              <w:rPr>
                <w:rFonts w:ascii="Arial" w:hAnsi="Arial"/>
                <w:b/>
                <w:i/>
                <w:sz w:val="18"/>
              </w:rPr>
            </w:pPr>
            <w:r>
              <w:rPr>
                <w:rFonts w:ascii="Arial" w:hAnsi="Arial"/>
                <w:b/>
                <w:i/>
                <w:sz w:val="18"/>
              </w:rPr>
              <w:t>measEnhCAInterFreqFR2-r18</w:t>
            </w:r>
          </w:p>
          <w:p w14:paraId="17A3CBD3" w14:textId="77777777" w:rsidR="00EC24A5" w:rsidRDefault="00EC24A5" w:rsidP="00EC24A5">
            <w:pPr>
              <w:keepNext/>
              <w:keepLines/>
              <w:spacing w:after="0"/>
              <w:rPr>
                <w:rFonts w:ascii="Arial" w:hAnsi="Arial"/>
                <w:bCs/>
                <w:iCs/>
                <w:sz w:val="18"/>
              </w:rPr>
            </w:pPr>
            <w:r>
              <w:rPr>
                <w:rFonts w:ascii="Arial" w:hAnsi="Arial"/>
                <w:bCs/>
                <w:iCs/>
                <w:sz w:val="18"/>
              </w:rPr>
              <w:t>Indicates whether the UE supports the RRM requirement for intra-band CA operation in connected mode to support FR2 high speed up to 350 km/h, as specified in TS 38.133 [5] and the RRM requirement for enhanced inter-frequency measurements in connected mode to support FR2 high speed up to 350 km/h, as specified in TS 38.133 [5].</w:t>
            </w:r>
          </w:p>
          <w:p w14:paraId="01CF2A02" w14:textId="77777777" w:rsidR="00EC24A5" w:rsidRDefault="00EC24A5" w:rsidP="00EC24A5">
            <w:pPr>
              <w:pStyle w:val="TAL"/>
              <w:rPr>
                <w:b/>
                <w:i/>
              </w:rPr>
            </w:pPr>
            <w:r>
              <w:rPr>
                <w:bCs/>
                <w:iCs/>
              </w:rPr>
              <w:t xml:space="preserve">A UE supporting this feature shall also indicate support of PC6 in </w:t>
            </w:r>
            <w:r>
              <w:rPr>
                <w:bCs/>
                <w:i/>
              </w:rPr>
              <w:t>ue-PowerClass-v1700</w:t>
            </w:r>
            <w:r>
              <w:rPr>
                <w:bCs/>
                <w:iCs/>
              </w:rPr>
              <w:t>.</w:t>
            </w:r>
          </w:p>
        </w:tc>
        <w:tc>
          <w:tcPr>
            <w:tcW w:w="709" w:type="dxa"/>
            <w:tcBorders>
              <w:top w:val="single" w:sz="4" w:space="0" w:color="808080"/>
              <w:left w:val="single" w:sz="4" w:space="0" w:color="808080"/>
              <w:bottom w:val="single" w:sz="4" w:space="0" w:color="808080"/>
              <w:right w:val="single" w:sz="4" w:space="0" w:color="808080"/>
            </w:tcBorders>
            <w:hideMark/>
          </w:tcPr>
          <w:p w14:paraId="038B45BA" w14:textId="77777777" w:rsidR="00EC24A5" w:rsidRDefault="00EC24A5" w:rsidP="00EC24A5">
            <w:pPr>
              <w:pStyle w:val="TAL"/>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0FEB07D" w14:textId="77777777" w:rsidR="00EC24A5" w:rsidRDefault="00EC24A5" w:rsidP="00EC24A5">
            <w:pPr>
              <w:pStyle w:val="TAL"/>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15C5738F" w14:textId="77777777" w:rsidR="00EC24A5" w:rsidRDefault="00EC24A5" w:rsidP="00EC24A5">
            <w:pPr>
              <w:pStyle w:val="TAL"/>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2EEFC78" w14:textId="77777777" w:rsidR="00EC24A5" w:rsidRDefault="00EC24A5" w:rsidP="00EC24A5">
            <w:pPr>
              <w:pStyle w:val="TAL"/>
              <w:rPr>
                <w:bCs/>
                <w:iCs/>
              </w:rPr>
            </w:pPr>
            <w:r>
              <w:t>FR2 only</w:t>
            </w:r>
          </w:p>
        </w:tc>
      </w:tr>
      <w:tr w:rsidR="00EC24A5" w14:paraId="7A1B8B58"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9E8292C" w14:textId="77777777" w:rsidR="00EC24A5" w:rsidRDefault="00EC24A5" w:rsidP="00EC24A5">
            <w:pPr>
              <w:pStyle w:val="TAL"/>
              <w:rPr>
                <w:b/>
                <w:i/>
              </w:rPr>
            </w:pPr>
            <w:r>
              <w:rPr>
                <w:b/>
                <w:i/>
              </w:rPr>
              <w:t>measValidationReportEMR-r18</w:t>
            </w:r>
          </w:p>
          <w:p w14:paraId="7A804C08" w14:textId="77777777" w:rsidR="00EC24A5" w:rsidRDefault="00EC24A5" w:rsidP="00EC24A5">
            <w:pPr>
              <w:pStyle w:val="TAL"/>
              <w:rPr>
                <w:bCs/>
                <w:iCs/>
              </w:rPr>
            </w:pPr>
            <w:r>
              <w:rPr>
                <w:bCs/>
                <w:iCs/>
              </w:rPr>
              <w:t>Indicates whether the UE supports measurement validation and report based on EMR measurement during connection setup/resume for fast CA/DC setup. UE shall set the capability value consistently for all FDD-FR1 bands, all TDD-FR1 bands, all TDD-FR2-1 bands and all TDD-FR2-2 bands respectively.</w:t>
            </w:r>
          </w:p>
          <w:p w14:paraId="26F1C0F3" w14:textId="77777777" w:rsidR="00EC24A5" w:rsidRDefault="00EC24A5" w:rsidP="00EC24A5">
            <w:pPr>
              <w:keepNext/>
              <w:keepLines/>
              <w:spacing w:after="0"/>
              <w:rPr>
                <w:rFonts w:ascii="Arial" w:hAnsi="Arial"/>
                <w:b/>
                <w:i/>
                <w:sz w:val="18"/>
              </w:rPr>
            </w:pPr>
            <w:r>
              <w:rPr>
                <w:rFonts w:ascii="Arial" w:hAnsi="Arial"/>
                <w:bCs/>
                <w:iCs/>
                <w:sz w:val="18"/>
              </w:rPr>
              <w:t xml:space="preserve">A UE supporting this feature shall also indicate support of </w:t>
            </w:r>
            <w:r>
              <w:rPr>
                <w:rFonts w:ascii="Arial" w:hAnsi="Arial"/>
                <w:bCs/>
                <w:i/>
                <w:sz w:val="18"/>
              </w:rPr>
              <w:t>idleInactiveNR-MeasReport-r16</w:t>
            </w:r>
            <w:r>
              <w:rPr>
                <w:rFonts w:ascii="Arial" w:hAnsi="Arial"/>
                <w:bCs/>
                <w:iCs/>
                <w:sz w:val="18"/>
              </w:rPr>
              <w:t xml:space="preserve"> or </w:t>
            </w:r>
            <w:r>
              <w:rPr>
                <w:rFonts w:ascii="Arial" w:hAnsi="Arial"/>
                <w:bCs/>
                <w:i/>
                <w:sz w:val="18"/>
              </w:rPr>
              <w:t>idleInactiveEUTRA-MeasReport-r16</w:t>
            </w:r>
            <w:r>
              <w:rPr>
                <w:rFonts w:ascii="Arial" w:hAnsi="Arial"/>
                <w:bCs/>
                <w:iCs/>
                <w:sz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2383EF70" w14:textId="77777777" w:rsidR="00EC24A5" w:rsidRDefault="00EC24A5" w:rsidP="00EC24A5">
            <w:pPr>
              <w:pStyle w:val="TAL"/>
              <w:rPr>
                <w:bCs/>
                <w:iCs/>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17856844" w14:textId="77777777" w:rsidR="00EC24A5" w:rsidRDefault="00EC24A5" w:rsidP="00EC24A5">
            <w:pPr>
              <w:pStyle w:val="TAL"/>
              <w:rPr>
                <w:bCs/>
                <w:iCs/>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3FDC49A" w14:textId="77777777" w:rsidR="00EC24A5" w:rsidRDefault="00EC24A5" w:rsidP="00EC24A5">
            <w:pPr>
              <w:pStyle w:val="TAL"/>
              <w:rPr>
                <w:bCs/>
                <w:iCs/>
              </w:rPr>
            </w:pPr>
            <w:r>
              <w:t>N/A</w:t>
            </w:r>
          </w:p>
        </w:tc>
        <w:tc>
          <w:tcPr>
            <w:tcW w:w="728" w:type="dxa"/>
            <w:tcBorders>
              <w:top w:val="single" w:sz="4" w:space="0" w:color="808080"/>
              <w:left w:val="single" w:sz="4" w:space="0" w:color="808080"/>
              <w:bottom w:val="single" w:sz="4" w:space="0" w:color="808080"/>
              <w:right w:val="single" w:sz="4" w:space="0" w:color="808080"/>
            </w:tcBorders>
            <w:hideMark/>
          </w:tcPr>
          <w:p w14:paraId="696C4838" w14:textId="77777777" w:rsidR="00EC24A5" w:rsidRDefault="00EC24A5" w:rsidP="00EC24A5">
            <w:pPr>
              <w:pStyle w:val="TAL"/>
            </w:pPr>
            <w:r>
              <w:rPr>
                <w:rFonts w:eastAsia="MS Mincho"/>
              </w:rPr>
              <w:t>N/A</w:t>
            </w:r>
          </w:p>
        </w:tc>
      </w:tr>
      <w:tr w:rsidR="00EC24A5" w14:paraId="5EAA09D3"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DBDAA9B" w14:textId="77777777" w:rsidR="00EC24A5" w:rsidRDefault="00EC24A5" w:rsidP="00EC24A5">
            <w:pPr>
              <w:pStyle w:val="TAL"/>
              <w:rPr>
                <w:b/>
                <w:bCs/>
                <w:i/>
                <w:iCs/>
              </w:rPr>
            </w:pPr>
            <w:r>
              <w:rPr>
                <w:b/>
                <w:bCs/>
                <w:i/>
                <w:iCs/>
              </w:rPr>
              <w:t>measValidationReportReselectionMeasurements-r18</w:t>
            </w:r>
          </w:p>
          <w:p w14:paraId="4046A4B2" w14:textId="77777777" w:rsidR="00EC24A5" w:rsidRDefault="00EC24A5" w:rsidP="00EC24A5">
            <w:pPr>
              <w:pStyle w:val="TAL"/>
            </w:pPr>
            <w:r>
              <w:rPr>
                <w:bCs/>
                <w:iCs/>
              </w:rPr>
              <w:t>Indicates whether the UE supports measurement validation based on reselection measurements during IDLE/INACTIVE state and reporting for fast CA/DC setup. UE shall set the capability value consistently for all FDD-FR1 bands, all TDD-FR1 bands, all TDD-FR2-1 bands and all TDD-FR2-2 bands respectively.</w:t>
            </w:r>
          </w:p>
        </w:tc>
        <w:tc>
          <w:tcPr>
            <w:tcW w:w="709" w:type="dxa"/>
            <w:tcBorders>
              <w:top w:val="single" w:sz="4" w:space="0" w:color="808080"/>
              <w:left w:val="single" w:sz="4" w:space="0" w:color="808080"/>
              <w:bottom w:val="single" w:sz="4" w:space="0" w:color="808080"/>
              <w:right w:val="single" w:sz="4" w:space="0" w:color="808080"/>
            </w:tcBorders>
            <w:hideMark/>
          </w:tcPr>
          <w:p w14:paraId="712916D4" w14:textId="77777777" w:rsidR="00EC24A5" w:rsidRDefault="00EC24A5" w:rsidP="00EC24A5">
            <w:pPr>
              <w:pStyle w:val="TAL"/>
              <w:rPr>
                <w:bCs/>
                <w:iCs/>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505DBEDF" w14:textId="77777777" w:rsidR="00EC24A5" w:rsidRDefault="00EC24A5" w:rsidP="00EC24A5">
            <w:pPr>
              <w:pStyle w:val="TAL"/>
              <w:rPr>
                <w:bCs/>
                <w:iCs/>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7705498" w14:textId="77777777" w:rsidR="00EC24A5" w:rsidRDefault="00EC24A5" w:rsidP="00EC24A5">
            <w:pPr>
              <w:pStyle w:val="TAL"/>
              <w:rPr>
                <w:bCs/>
                <w:iCs/>
              </w:rPr>
            </w:pPr>
            <w:r>
              <w:t>N/A</w:t>
            </w:r>
          </w:p>
        </w:tc>
        <w:tc>
          <w:tcPr>
            <w:tcW w:w="728" w:type="dxa"/>
            <w:tcBorders>
              <w:top w:val="single" w:sz="4" w:space="0" w:color="808080"/>
              <w:left w:val="single" w:sz="4" w:space="0" w:color="808080"/>
              <w:bottom w:val="single" w:sz="4" w:space="0" w:color="808080"/>
              <w:right w:val="single" w:sz="4" w:space="0" w:color="808080"/>
            </w:tcBorders>
            <w:hideMark/>
          </w:tcPr>
          <w:p w14:paraId="6B6A0E0D" w14:textId="77777777" w:rsidR="00EC24A5" w:rsidRDefault="00EC24A5" w:rsidP="00EC24A5">
            <w:pPr>
              <w:pStyle w:val="TAL"/>
            </w:pPr>
            <w:r>
              <w:rPr>
                <w:rFonts w:eastAsia="MS Mincho"/>
              </w:rPr>
              <w:t>N/A</w:t>
            </w:r>
          </w:p>
        </w:tc>
      </w:tr>
      <w:tr w:rsidR="00EC24A5" w14:paraId="199835DE"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C47BC4B" w14:textId="77777777" w:rsidR="00EC24A5" w:rsidRDefault="00EC24A5" w:rsidP="00EC24A5">
            <w:pPr>
              <w:pStyle w:val="TAL"/>
              <w:rPr>
                <w:b/>
                <w:bCs/>
                <w:i/>
                <w:iCs/>
              </w:rPr>
            </w:pPr>
            <w:r>
              <w:rPr>
                <w:b/>
                <w:bCs/>
                <w:i/>
                <w:iCs/>
              </w:rPr>
              <w:t>mixCodeBookSpatialAdaptation-r18</w:t>
            </w:r>
          </w:p>
          <w:p w14:paraId="270F5E84" w14:textId="77777777" w:rsidR="00EC24A5" w:rsidRDefault="00EC24A5" w:rsidP="00EC24A5">
            <w:pPr>
              <w:pStyle w:val="TAL"/>
              <w:rPr>
                <w:rFonts w:eastAsiaTheme="minorEastAsia" w:cs="Arial"/>
                <w:szCs w:val="18"/>
                <w:lang w:eastAsia="zh-CN"/>
              </w:rPr>
            </w:pPr>
            <w:r>
              <w:t xml:space="preserve">Indicates whether the UE supports </w:t>
            </w:r>
            <w:r>
              <w:rPr>
                <w:rFonts w:cs="Arial"/>
                <w:szCs w:val="18"/>
              </w:rPr>
              <w:t>active CSI-RS resources and ports for mixed codebook types in any slot. The following codebook combination is a possible mixed codebook combination {</w:t>
            </w:r>
            <w:r>
              <w:rPr>
                <w:rFonts w:cs="Arial"/>
                <w:szCs w:val="18"/>
                <w:lang w:eastAsia="zh-CN"/>
              </w:rPr>
              <w:t xml:space="preserve">Type 1 Single Panel, Type 1 Multi Panel, </w:t>
            </w:r>
            <w:proofErr w:type="gramStart"/>
            <w:r>
              <w:rPr>
                <w:rFonts w:cs="Arial"/>
                <w:szCs w:val="18"/>
                <w:lang w:eastAsia="zh-CN"/>
              </w:rPr>
              <w:t>Null</w:t>
            </w:r>
            <w:r>
              <w:rPr>
                <w:rFonts w:cs="Arial"/>
                <w:szCs w:val="18"/>
              </w:rPr>
              <w:t xml:space="preserve"> }</w:t>
            </w:r>
            <w:proofErr w:type="gramEnd"/>
            <w:r>
              <w:rPr>
                <w:rFonts w:cs="Arial"/>
                <w:szCs w:val="18"/>
              </w:rPr>
              <w:t xml:space="preserve"> for UE supporting </w:t>
            </w:r>
            <w:r>
              <w:rPr>
                <w:rFonts w:eastAsiaTheme="minorEastAsia" w:cs="Arial"/>
                <w:szCs w:val="18"/>
                <w:lang w:eastAsia="zh-CN"/>
              </w:rPr>
              <w:t>CSI feedback based on CSI report sub-configuration(s), each containing one port subset configuration.</w:t>
            </w:r>
          </w:p>
          <w:p w14:paraId="13A9BC8E" w14:textId="77777777" w:rsidR="00EC24A5" w:rsidRDefault="00EC24A5" w:rsidP="00EC24A5">
            <w:pPr>
              <w:pStyle w:val="TAL"/>
              <w:rPr>
                <w:rFonts w:eastAsia="Times New Roman"/>
                <w:b/>
                <w:bCs/>
                <w:i/>
                <w:iCs/>
                <w:lang w:eastAsia="ja-JP"/>
              </w:rPr>
            </w:pPr>
            <w:r>
              <w:rPr>
                <w:rFonts w:eastAsiaTheme="minorEastAsia" w:cs="Arial"/>
                <w:szCs w:val="18"/>
                <w:lang w:eastAsia="zh-CN"/>
              </w:rPr>
              <w:t xml:space="preserve">A UE supporting this feature shall also indicate support of </w:t>
            </w:r>
            <w:r>
              <w:rPr>
                <w:i/>
                <w:iCs/>
              </w:rPr>
              <w:t>spatialAdaptation-CSI-Feedback-r18</w:t>
            </w:r>
            <w:r>
              <w:t xml:space="preserve">, or </w:t>
            </w:r>
            <w:r>
              <w:rPr>
                <w:i/>
                <w:iCs/>
              </w:rPr>
              <w:t>spatialAdaptation-CSI-FeedbackPUSCH-r18</w:t>
            </w:r>
            <w:r>
              <w:t xml:space="preserve">, or </w:t>
            </w:r>
            <w:r>
              <w:rPr>
                <w:i/>
                <w:iCs/>
              </w:rPr>
              <w:t>spatialAdaptation-CSI-FeedbackPUCCH-r18</w:t>
            </w:r>
            <w:r>
              <w:t xml:space="preserve">, or </w:t>
            </w:r>
            <w:r>
              <w:rPr>
                <w:i/>
                <w:iCs/>
              </w:rPr>
              <w:t>spatialAdaptation-CSI-FeedbackAperiodic-r18</w:t>
            </w:r>
            <w:r>
              <w:t>.</w:t>
            </w:r>
          </w:p>
        </w:tc>
        <w:tc>
          <w:tcPr>
            <w:tcW w:w="709" w:type="dxa"/>
            <w:tcBorders>
              <w:top w:val="single" w:sz="4" w:space="0" w:color="808080"/>
              <w:left w:val="single" w:sz="4" w:space="0" w:color="808080"/>
              <w:bottom w:val="single" w:sz="4" w:space="0" w:color="808080"/>
              <w:right w:val="single" w:sz="4" w:space="0" w:color="808080"/>
            </w:tcBorders>
            <w:hideMark/>
          </w:tcPr>
          <w:p w14:paraId="71B35BD0" w14:textId="77777777" w:rsidR="00EC24A5" w:rsidRDefault="00EC24A5" w:rsidP="00EC24A5">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8D63EAA" w14:textId="77777777" w:rsidR="00EC24A5" w:rsidRDefault="00EC24A5" w:rsidP="00EC24A5">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1E2EBC3A" w14:textId="77777777" w:rsidR="00EC24A5" w:rsidRDefault="00EC24A5" w:rsidP="00EC24A5">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1F7C6F4" w14:textId="77777777" w:rsidR="00EC24A5" w:rsidRDefault="00EC24A5" w:rsidP="00EC24A5">
            <w:pPr>
              <w:pStyle w:val="TAL"/>
              <w:jc w:val="center"/>
            </w:pPr>
            <w:r>
              <w:t>N/A</w:t>
            </w:r>
          </w:p>
        </w:tc>
      </w:tr>
      <w:tr w:rsidR="00EC24A5" w14:paraId="50DA1CFB"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F57341A" w14:textId="77777777" w:rsidR="00EC24A5" w:rsidRDefault="00EC24A5" w:rsidP="00EC24A5">
            <w:pPr>
              <w:pStyle w:val="TAL"/>
              <w:rPr>
                <w:rFonts w:cs="Arial"/>
                <w:b/>
                <w:bCs/>
                <w:i/>
                <w:iCs/>
                <w:szCs w:val="18"/>
              </w:rPr>
            </w:pPr>
            <w:r>
              <w:rPr>
                <w:rFonts w:cs="Arial"/>
                <w:b/>
                <w:bCs/>
                <w:i/>
                <w:iCs/>
                <w:szCs w:val="18"/>
              </w:rPr>
              <w:t>mn-InitiatedCondPSCellChangeNRDC-r17</w:t>
            </w:r>
          </w:p>
          <w:p w14:paraId="4F76D1F7" w14:textId="77777777" w:rsidR="00EC24A5" w:rsidRDefault="00EC24A5" w:rsidP="00EC24A5">
            <w:pPr>
              <w:pStyle w:val="TAL"/>
              <w:rPr>
                <w:b/>
                <w:bCs/>
                <w:i/>
                <w:iCs/>
              </w:rPr>
            </w:pPr>
            <w:r>
              <w:rPr>
                <w:rFonts w:eastAsia="MS PGothic" w:cs="Arial"/>
                <w:szCs w:val="18"/>
              </w:rPr>
              <w:t xml:space="preserve">Indicates whether the UE supports MN initiated conditional PSCell change in NR-DC, which is configured by NR </w:t>
            </w:r>
            <w:r>
              <w:rPr>
                <w:rFonts w:eastAsia="MS PGothic" w:cs="Arial"/>
                <w:i/>
                <w:iCs/>
                <w:szCs w:val="18"/>
              </w:rPr>
              <w:t>conditionalReconfiguration</w:t>
            </w:r>
            <w:r>
              <w:rPr>
                <w:rFonts w:eastAsia="MS PGothic" w:cs="Arial"/>
                <w:szCs w:val="18"/>
              </w:rPr>
              <w:t xml:space="preserve"> using MN configured measurement as triggering condition. The UE supporting this feature shall also support 2 trigger events for same execution condition in MN initiated conditional PSCell change in NR-DC. UE shall set the capability value consistently for all FDD-FR1 bands, all TDD-FR1 bands and all TDD-FR2 bands respectively.</w:t>
            </w:r>
          </w:p>
        </w:tc>
        <w:tc>
          <w:tcPr>
            <w:tcW w:w="709" w:type="dxa"/>
            <w:tcBorders>
              <w:top w:val="single" w:sz="4" w:space="0" w:color="808080"/>
              <w:left w:val="single" w:sz="4" w:space="0" w:color="808080"/>
              <w:bottom w:val="single" w:sz="4" w:space="0" w:color="808080"/>
              <w:right w:val="single" w:sz="4" w:space="0" w:color="808080"/>
            </w:tcBorders>
            <w:hideMark/>
          </w:tcPr>
          <w:p w14:paraId="1C61C8C6" w14:textId="77777777" w:rsidR="00EC24A5" w:rsidRDefault="00EC24A5" w:rsidP="00EC24A5">
            <w:pPr>
              <w:pStyle w:val="TAL"/>
              <w:jc w:val="center"/>
              <w:rPr>
                <w:bCs/>
                <w:iCs/>
              </w:rPr>
            </w:pPr>
            <w:r>
              <w:rPr>
                <w:rFonts w:eastAsia="MS Mincho" w:cs="Arial"/>
                <w:bCs/>
                <w:iCs/>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E6017D0" w14:textId="77777777" w:rsidR="00EC24A5" w:rsidRDefault="00EC24A5" w:rsidP="00EC24A5">
            <w:pPr>
              <w:pStyle w:val="TAL"/>
              <w:jc w:val="center"/>
              <w:rPr>
                <w:bCs/>
                <w:iCs/>
              </w:rPr>
            </w:pPr>
            <w:r>
              <w:rPr>
                <w:rFonts w:eastAsia="MS Mincho"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777E7621" w14:textId="77777777" w:rsidR="00EC24A5" w:rsidRDefault="00EC24A5" w:rsidP="00EC24A5">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986BBA9" w14:textId="77777777" w:rsidR="00EC24A5" w:rsidRDefault="00EC24A5" w:rsidP="00EC24A5">
            <w:pPr>
              <w:pStyle w:val="TAL"/>
              <w:jc w:val="center"/>
            </w:pPr>
            <w:r>
              <w:rPr>
                <w:bCs/>
                <w:iCs/>
              </w:rPr>
              <w:t>N/A</w:t>
            </w:r>
          </w:p>
        </w:tc>
      </w:tr>
      <w:tr w:rsidR="00EC24A5" w14:paraId="7327C38E"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A96BA2D" w14:textId="77777777" w:rsidR="00EC24A5" w:rsidRDefault="00EC24A5" w:rsidP="00EC24A5">
            <w:pPr>
              <w:pStyle w:val="TAL"/>
              <w:rPr>
                <w:b/>
                <w:i/>
              </w:rPr>
            </w:pPr>
            <w:r>
              <w:rPr>
                <w:b/>
                <w:i/>
              </w:rPr>
              <w:t>modifiedMPR-Behaviour</w:t>
            </w:r>
          </w:p>
          <w:p w14:paraId="637126E3" w14:textId="77777777" w:rsidR="00EC24A5" w:rsidRDefault="00EC24A5" w:rsidP="00EC24A5">
            <w:pPr>
              <w:pStyle w:val="TAL"/>
            </w:pPr>
            <w:r>
              <w:t>Indicates whether UE supports modified MPR behaviour defined in TS 38.101-1 [2], TS 38.101-2 [3], and TS 38.101-5 [34].</w:t>
            </w:r>
          </w:p>
        </w:tc>
        <w:tc>
          <w:tcPr>
            <w:tcW w:w="709" w:type="dxa"/>
            <w:tcBorders>
              <w:top w:val="single" w:sz="4" w:space="0" w:color="808080"/>
              <w:left w:val="single" w:sz="4" w:space="0" w:color="808080"/>
              <w:bottom w:val="single" w:sz="4" w:space="0" w:color="808080"/>
              <w:right w:val="single" w:sz="4" w:space="0" w:color="808080"/>
            </w:tcBorders>
            <w:hideMark/>
          </w:tcPr>
          <w:p w14:paraId="06EDCACE" w14:textId="77777777" w:rsidR="00EC24A5" w:rsidRDefault="00EC24A5" w:rsidP="00EC24A5">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6B89E95F" w14:textId="77777777" w:rsidR="00EC24A5" w:rsidRDefault="00EC24A5" w:rsidP="00EC24A5">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24CAC59E" w14:textId="77777777" w:rsidR="00EC24A5" w:rsidRDefault="00EC24A5" w:rsidP="00EC24A5">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20C0BA7" w14:textId="77777777" w:rsidR="00EC24A5" w:rsidRDefault="00EC24A5" w:rsidP="00EC24A5">
            <w:pPr>
              <w:pStyle w:val="TAL"/>
              <w:jc w:val="center"/>
            </w:pPr>
            <w:r>
              <w:rPr>
                <w:bCs/>
                <w:iCs/>
              </w:rPr>
              <w:t>N/A</w:t>
            </w:r>
          </w:p>
        </w:tc>
      </w:tr>
      <w:tr w:rsidR="00EC24A5" w14:paraId="2802090C"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7862023" w14:textId="77777777" w:rsidR="00EC24A5" w:rsidRDefault="00EC24A5" w:rsidP="00EC24A5">
            <w:pPr>
              <w:keepNext/>
              <w:keepLines/>
              <w:spacing w:after="0"/>
              <w:rPr>
                <w:rFonts w:ascii="Arial" w:hAnsi="Arial"/>
                <w:b/>
                <w:i/>
                <w:sz w:val="18"/>
              </w:rPr>
            </w:pPr>
            <w:r>
              <w:rPr>
                <w:rFonts w:ascii="Arial" w:hAnsi="Arial"/>
                <w:b/>
                <w:i/>
                <w:sz w:val="18"/>
              </w:rPr>
              <w:lastRenderedPageBreak/>
              <w:t>mpe-Mitigation-r17</w:t>
            </w:r>
          </w:p>
          <w:p w14:paraId="4F8BBACD" w14:textId="77777777" w:rsidR="00EC24A5" w:rsidRDefault="00EC24A5" w:rsidP="00EC24A5">
            <w:pPr>
              <w:pStyle w:val="TAL"/>
              <w:rPr>
                <w:rFonts w:cs="Arial"/>
                <w:szCs w:val="18"/>
              </w:rPr>
            </w:pPr>
            <w:r>
              <w:rPr>
                <w:rFonts w:cs="Arial"/>
                <w:szCs w:val="18"/>
              </w:rPr>
              <w:t>Indicates the support of enhanced PHR reporting which includes pairs of (P-MPR, SSBRI/CRI).</w:t>
            </w:r>
          </w:p>
          <w:p w14:paraId="3E8A2D61" w14:textId="77777777" w:rsidR="00EC24A5" w:rsidRDefault="00EC24A5" w:rsidP="00EC24A5">
            <w:pPr>
              <w:pStyle w:val="TAL"/>
              <w:rPr>
                <w:rFonts w:cs="Arial"/>
                <w:szCs w:val="18"/>
              </w:rPr>
            </w:pPr>
            <w:r>
              <w:rPr>
                <w:rFonts w:cs="Arial"/>
                <w:szCs w:val="18"/>
              </w:rPr>
              <w:t>This feature also includes following parameters:</w:t>
            </w:r>
          </w:p>
          <w:p w14:paraId="55FBB316" w14:textId="77777777" w:rsidR="00EC24A5" w:rsidRDefault="00EC24A5" w:rsidP="00EC24A5">
            <w:pPr>
              <w:pStyle w:val="TAL"/>
              <w:ind w:left="601" w:hanging="283"/>
              <w:rPr>
                <w:rFonts w:cs="Arial"/>
                <w:szCs w:val="18"/>
              </w:rPr>
            </w:pPr>
            <w:r>
              <w:rPr>
                <w:rFonts w:cs="Arial"/>
                <w:szCs w:val="18"/>
              </w:rPr>
              <w:t>-</w:t>
            </w:r>
            <w:r>
              <w:rPr>
                <w:rFonts w:cs="Arial"/>
                <w:szCs w:val="18"/>
              </w:rPr>
              <w:tab/>
            </w:r>
            <w:r>
              <w:rPr>
                <w:rFonts w:cs="Arial"/>
                <w:i/>
                <w:iCs/>
                <w:szCs w:val="18"/>
              </w:rPr>
              <w:t>maxNumP-MPR-RI-pairs-r17</w:t>
            </w:r>
            <w:r>
              <w:rPr>
                <w:rFonts w:cs="Arial"/>
                <w:szCs w:val="18"/>
              </w:rPr>
              <w:t xml:space="preserve"> indicates the maximum number of reported P-MPR and SSBRI/CRI pairs;</w:t>
            </w:r>
          </w:p>
          <w:p w14:paraId="34122C75" w14:textId="77777777" w:rsidR="00EC24A5" w:rsidRDefault="00EC24A5" w:rsidP="00EC24A5">
            <w:pPr>
              <w:pStyle w:val="TAL"/>
              <w:ind w:left="601" w:hanging="283"/>
              <w:rPr>
                <w:rFonts w:cs="Arial"/>
                <w:szCs w:val="18"/>
              </w:rPr>
            </w:pPr>
            <w:r>
              <w:rPr>
                <w:rFonts w:cs="Arial"/>
                <w:szCs w:val="18"/>
              </w:rPr>
              <w:t>-</w:t>
            </w:r>
            <w:r>
              <w:rPr>
                <w:rFonts w:cs="Arial"/>
                <w:szCs w:val="18"/>
              </w:rPr>
              <w:tab/>
            </w:r>
            <w:r>
              <w:rPr>
                <w:rFonts w:cs="Arial"/>
                <w:i/>
                <w:iCs/>
                <w:szCs w:val="18"/>
              </w:rPr>
              <w:t>maxNumConfRS-r17</w:t>
            </w:r>
            <w:r>
              <w:rPr>
                <w:rFonts w:cs="Arial"/>
                <w:szCs w:val="18"/>
              </w:rPr>
              <w:t xml:space="preserve"> indicates the maximum number of candidate RS(s) configured in </w:t>
            </w:r>
            <w:proofErr w:type="gramStart"/>
            <w:r>
              <w:rPr>
                <w:rFonts w:cs="Arial"/>
                <w:szCs w:val="18"/>
              </w:rPr>
              <w:t>a</w:t>
            </w:r>
            <w:proofErr w:type="gramEnd"/>
            <w:r>
              <w:rPr>
                <w:rFonts w:cs="Arial"/>
                <w:szCs w:val="18"/>
              </w:rPr>
              <w:t xml:space="preserve"> RRC pool for MPE mitigation.</w:t>
            </w:r>
          </w:p>
          <w:p w14:paraId="384059B3" w14:textId="77777777" w:rsidR="00EC24A5" w:rsidRDefault="00EC24A5" w:rsidP="00EC24A5">
            <w:pPr>
              <w:pStyle w:val="TAL"/>
              <w:ind w:left="601" w:hanging="283"/>
              <w:rPr>
                <w:rFonts w:cs="Arial"/>
                <w:szCs w:val="18"/>
              </w:rPr>
            </w:pPr>
          </w:p>
          <w:p w14:paraId="17BDEFA9" w14:textId="77777777" w:rsidR="00EC24A5" w:rsidRDefault="00EC24A5" w:rsidP="00EC24A5">
            <w:pPr>
              <w:pStyle w:val="TAN"/>
              <w:rPr>
                <w:b/>
              </w:rPr>
            </w:pPr>
            <w:r>
              <w:t>NOTE:</w:t>
            </w:r>
            <w:r>
              <w:rPr>
                <w:rFonts w:cs="Arial"/>
                <w:szCs w:val="18"/>
              </w:rPr>
              <w:tab/>
            </w:r>
            <w:r>
              <w:rPr>
                <w:i/>
                <w:iCs/>
              </w:rPr>
              <w:t>maxNumConfRS-r17</w:t>
            </w:r>
            <w:r>
              <w:t xml:space="preserve"> is also counted in </w:t>
            </w:r>
            <w:r>
              <w:rPr>
                <w:i/>
                <w:iCs/>
              </w:rPr>
              <w:t>maxTotalResourcesForOneFreqRange-r16</w:t>
            </w:r>
            <w:r>
              <w:t xml:space="preserve">/ </w:t>
            </w:r>
            <w:r>
              <w:rPr>
                <w:i/>
                <w:iCs/>
              </w:rPr>
              <w:t>maxTotalResourcesForAcrossFreqRanges-r16.</w:t>
            </w:r>
          </w:p>
        </w:tc>
        <w:tc>
          <w:tcPr>
            <w:tcW w:w="709" w:type="dxa"/>
            <w:tcBorders>
              <w:top w:val="single" w:sz="4" w:space="0" w:color="808080"/>
              <w:left w:val="single" w:sz="4" w:space="0" w:color="808080"/>
              <w:bottom w:val="single" w:sz="4" w:space="0" w:color="808080"/>
              <w:right w:val="single" w:sz="4" w:space="0" w:color="808080"/>
            </w:tcBorders>
            <w:hideMark/>
          </w:tcPr>
          <w:p w14:paraId="6C9FF2BE" w14:textId="77777777" w:rsidR="00EC24A5" w:rsidRDefault="00EC24A5" w:rsidP="00EC24A5">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4F3066BF" w14:textId="77777777" w:rsidR="00EC24A5" w:rsidRDefault="00EC24A5" w:rsidP="00EC24A5">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EE293D1" w14:textId="77777777" w:rsidR="00EC24A5" w:rsidRDefault="00EC24A5" w:rsidP="00EC24A5">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54D7804" w14:textId="77777777" w:rsidR="00EC24A5" w:rsidRDefault="00EC24A5" w:rsidP="00EC24A5">
            <w:pPr>
              <w:pStyle w:val="TAL"/>
              <w:jc w:val="center"/>
            </w:pPr>
            <w:r>
              <w:rPr>
                <w:bCs/>
                <w:iCs/>
              </w:rPr>
              <w:t>FR2 only</w:t>
            </w:r>
          </w:p>
        </w:tc>
      </w:tr>
      <w:tr w:rsidR="00EC24A5" w14:paraId="26E4B31B"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121D1CC" w14:textId="77777777" w:rsidR="00EC24A5" w:rsidRDefault="00EC24A5" w:rsidP="00EC24A5">
            <w:pPr>
              <w:keepNext/>
              <w:keepLines/>
              <w:spacing w:after="0"/>
              <w:rPr>
                <w:rFonts w:ascii="Arial" w:hAnsi="Arial"/>
                <w:b/>
                <w:i/>
                <w:sz w:val="18"/>
              </w:rPr>
            </w:pPr>
            <w:r>
              <w:rPr>
                <w:rFonts w:ascii="Arial" w:hAnsi="Arial"/>
                <w:b/>
                <w:i/>
                <w:sz w:val="18"/>
              </w:rPr>
              <w:t>mpr-PowerBoost-FR2-r16</w:t>
            </w:r>
          </w:p>
          <w:p w14:paraId="397A610B" w14:textId="77777777" w:rsidR="00EC24A5" w:rsidRDefault="00EC24A5" w:rsidP="00EC24A5">
            <w:pPr>
              <w:pStyle w:val="TAL"/>
              <w:rPr>
                <w:b/>
                <w:i/>
              </w:rPr>
            </w:pPr>
            <w:r>
              <w:rPr>
                <w:rFonts w:cs="Arial"/>
                <w:szCs w:val="18"/>
              </w:rPr>
              <w:t>Indicates whether UE supports uplink transmission power boost by suspension of in-band emission (IBE) requirements as specified in TS 38.101-2 [3].</w:t>
            </w:r>
          </w:p>
        </w:tc>
        <w:tc>
          <w:tcPr>
            <w:tcW w:w="709" w:type="dxa"/>
            <w:tcBorders>
              <w:top w:val="single" w:sz="4" w:space="0" w:color="808080"/>
              <w:left w:val="single" w:sz="4" w:space="0" w:color="808080"/>
              <w:bottom w:val="single" w:sz="4" w:space="0" w:color="808080"/>
              <w:right w:val="single" w:sz="4" w:space="0" w:color="808080"/>
            </w:tcBorders>
            <w:hideMark/>
          </w:tcPr>
          <w:p w14:paraId="26E9A60F" w14:textId="77777777" w:rsidR="00EC24A5" w:rsidRDefault="00EC24A5" w:rsidP="00EC24A5">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6C9456BA" w14:textId="77777777" w:rsidR="00EC24A5" w:rsidRDefault="00EC24A5" w:rsidP="00EC24A5">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1D01024" w14:textId="77777777" w:rsidR="00EC24A5" w:rsidRDefault="00EC24A5" w:rsidP="00EC24A5">
            <w:pPr>
              <w:pStyle w:val="TAL"/>
              <w:jc w:val="center"/>
              <w:rPr>
                <w:bCs/>
                <w:iCs/>
              </w:rPr>
            </w:pPr>
            <w:r>
              <w:t>TDD only</w:t>
            </w:r>
          </w:p>
        </w:tc>
        <w:tc>
          <w:tcPr>
            <w:tcW w:w="728" w:type="dxa"/>
            <w:tcBorders>
              <w:top w:val="single" w:sz="4" w:space="0" w:color="808080"/>
              <w:left w:val="single" w:sz="4" w:space="0" w:color="808080"/>
              <w:bottom w:val="single" w:sz="4" w:space="0" w:color="808080"/>
              <w:right w:val="single" w:sz="4" w:space="0" w:color="808080"/>
            </w:tcBorders>
            <w:hideMark/>
          </w:tcPr>
          <w:p w14:paraId="7607DE36" w14:textId="77777777" w:rsidR="00EC24A5" w:rsidRDefault="00EC24A5" w:rsidP="00EC24A5">
            <w:pPr>
              <w:pStyle w:val="TAL"/>
              <w:jc w:val="center"/>
              <w:rPr>
                <w:bCs/>
                <w:iCs/>
              </w:rPr>
            </w:pPr>
            <w:r>
              <w:t>FR2 only</w:t>
            </w:r>
          </w:p>
        </w:tc>
      </w:tr>
      <w:tr w:rsidR="00EC24A5" w14:paraId="342CF868"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EB7E575" w14:textId="77777777" w:rsidR="00EC24A5" w:rsidRDefault="00EC24A5" w:rsidP="00EC24A5">
            <w:pPr>
              <w:pStyle w:val="TAL"/>
              <w:rPr>
                <w:rFonts w:cs="Arial"/>
                <w:b/>
                <w:i/>
              </w:rPr>
            </w:pPr>
            <w:r>
              <w:rPr>
                <w:rFonts w:cs="Arial"/>
                <w:b/>
                <w:i/>
              </w:rPr>
              <w:t>mt-CG-SDT-r18</w:t>
            </w:r>
          </w:p>
          <w:p w14:paraId="5FEA7A64" w14:textId="77777777" w:rsidR="00EC24A5" w:rsidRDefault="00EC24A5" w:rsidP="00EC24A5">
            <w:pPr>
              <w:pStyle w:val="TAL"/>
              <w:rPr>
                <w:rFonts w:cs="Arial"/>
                <w:bCs/>
                <w:iCs/>
              </w:rPr>
            </w:pPr>
            <w:r>
              <w:rPr>
                <w:rFonts w:cs="Arial"/>
                <w:bCs/>
                <w:iCs/>
              </w:rPr>
              <w:t xml:space="preserve">Indicates whether the UE supports initiating </w:t>
            </w:r>
            <w:r>
              <w:rPr>
                <w:rFonts w:cs="Arial"/>
              </w:rPr>
              <w:t>MT-SDT procedure over configured grant type 1, as specified in TS 38.331</w:t>
            </w:r>
            <w:r>
              <w:rPr>
                <w:rFonts w:cs="Arial"/>
                <w:bCs/>
                <w:iCs/>
              </w:rPr>
              <w:t xml:space="preserve"> [9]. </w:t>
            </w:r>
            <w:r>
              <w:rPr>
                <w:bCs/>
                <w:iCs/>
              </w:rPr>
              <w:t xml:space="preserve">Except for NTN bands, UE shall set the capability value consistently for all FDD-FR1 bands, all TDD-FR1 bands and all TDD-FR2 bands respectively. For NTN, UE shall set the capability value consistently for all FDD-FR1 NTN bands and all </w:t>
            </w:r>
            <w:r>
              <w:rPr>
                <w:bCs/>
                <w:iCs/>
                <w:lang w:eastAsia="zh-CN"/>
              </w:rPr>
              <w:t>F</w:t>
            </w:r>
            <w:r>
              <w:rPr>
                <w:bCs/>
                <w:iCs/>
              </w:rPr>
              <w:t>DD-FR2 NTN bands respectively.</w:t>
            </w:r>
          </w:p>
          <w:p w14:paraId="416633B5" w14:textId="77777777" w:rsidR="00EC24A5" w:rsidRDefault="00EC24A5" w:rsidP="00EC24A5">
            <w:pPr>
              <w:pStyle w:val="TAL"/>
              <w:rPr>
                <w:b/>
                <w:i/>
              </w:rPr>
            </w:pPr>
            <w:r>
              <w:t xml:space="preserve">Except for NTN, a UE supporting this feature shall also support </w:t>
            </w:r>
            <w:r>
              <w:rPr>
                <w:i/>
              </w:rPr>
              <w:t>mt-SDT-r18</w:t>
            </w:r>
            <w:r>
              <w:t xml:space="preserve">. For NTN, a UE supporting this feature shall also support </w:t>
            </w:r>
            <w:r>
              <w:rPr>
                <w:i/>
              </w:rPr>
              <w:t>mt-SDT-NTN-r18</w:t>
            </w:r>
            <w:r>
              <w:t>.</w:t>
            </w:r>
          </w:p>
        </w:tc>
        <w:tc>
          <w:tcPr>
            <w:tcW w:w="709" w:type="dxa"/>
            <w:tcBorders>
              <w:top w:val="single" w:sz="4" w:space="0" w:color="808080"/>
              <w:left w:val="single" w:sz="4" w:space="0" w:color="808080"/>
              <w:bottom w:val="single" w:sz="4" w:space="0" w:color="808080"/>
              <w:right w:val="single" w:sz="4" w:space="0" w:color="808080"/>
            </w:tcBorders>
            <w:hideMark/>
          </w:tcPr>
          <w:p w14:paraId="08DA7761" w14:textId="77777777" w:rsidR="00EC24A5" w:rsidRDefault="00EC24A5" w:rsidP="00EC24A5">
            <w:pPr>
              <w:pStyle w:val="TAL"/>
              <w:jc w:val="center"/>
            </w:pPr>
            <w:r>
              <w:rPr>
                <w:rFonts w:cs="Arial"/>
                <w:bCs/>
                <w:iCs/>
                <w:szCs w:val="16"/>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02288CC" w14:textId="77777777" w:rsidR="00EC24A5" w:rsidRDefault="00EC24A5" w:rsidP="00EC24A5">
            <w:pPr>
              <w:pStyle w:val="TAL"/>
              <w:jc w:val="center"/>
            </w:pPr>
            <w:r>
              <w:rPr>
                <w:rFonts w:cs="Arial"/>
                <w:bCs/>
                <w:iCs/>
                <w:szCs w:val="16"/>
              </w:rPr>
              <w:t>No</w:t>
            </w:r>
          </w:p>
        </w:tc>
        <w:tc>
          <w:tcPr>
            <w:tcW w:w="709" w:type="dxa"/>
            <w:tcBorders>
              <w:top w:val="single" w:sz="4" w:space="0" w:color="808080"/>
              <w:left w:val="single" w:sz="4" w:space="0" w:color="808080"/>
              <w:bottom w:val="single" w:sz="4" w:space="0" w:color="808080"/>
              <w:right w:val="single" w:sz="4" w:space="0" w:color="808080"/>
            </w:tcBorders>
            <w:hideMark/>
          </w:tcPr>
          <w:p w14:paraId="07E6DBAB" w14:textId="77777777" w:rsidR="00EC24A5" w:rsidRDefault="00EC24A5" w:rsidP="00EC24A5">
            <w:pPr>
              <w:pStyle w:val="TAL"/>
              <w:jc w:val="center"/>
              <w:rPr>
                <w:bCs/>
                <w:iCs/>
              </w:rPr>
            </w:pPr>
            <w:r>
              <w:rPr>
                <w:rFonts w:cs="Arial"/>
                <w:bCs/>
                <w:iCs/>
                <w:szCs w:val="16"/>
              </w:rPr>
              <w:t>N/A</w:t>
            </w:r>
          </w:p>
        </w:tc>
        <w:tc>
          <w:tcPr>
            <w:tcW w:w="728" w:type="dxa"/>
            <w:tcBorders>
              <w:top w:val="single" w:sz="4" w:space="0" w:color="808080"/>
              <w:left w:val="single" w:sz="4" w:space="0" w:color="808080"/>
              <w:bottom w:val="single" w:sz="4" w:space="0" w:color="808080"/>
              <w:right w:val="single" w:sz="4" w:space="0" w:color="808080"/>
            </w:tcBorders>
            <w:hideMark/>
          </w:tcPr>
          <w:p w14:paraId="3E85F5A1" w14:textId="77777777" w:rsidR="00EC24A5" w:rsidRDefault="00EC24A5" w:rsidP="00EC24A5">
            <w:pPr>
              <w:pStyle w:val="TAL"/>
              <w:jc w:val="center"/>
              <w:rPr>
                <w:bCs/>
                <w:iCs/>
              </w:rPr>
            </w:pPr>
            <w:r>
              <w:rPr>
                <w:rFonts w:cs="Arial"/>
                <w:szCs w:val="16"/>
              </w:rPr>
              <w:t>N/A</w:t>
            </w:r>
          </w:p>
        </w:tc>
      </w:tr>
      <w:tr w:rsidR="00EC24A5" w14:paraId="0870B224"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C427C3B" w14:textId="77777777" w:rsidR="00EC24A5" w:rsidRDefault="00EC24A5" w:rsidP="00EC24A5">
            <w:pPr>
              <w:pStyle w:val="TAL"/>
              <w:rPr>
                <w:rFonts w:cs="Arial"/>
                <w:b/>
                <w:bCs/>
                <w:i/>
                <w:iCs/>
                <w:szCs w:val="18"/>
                <w:lang w:val="fr-FR" w:eastAsia="en-GB"/>
              </w:rPr>
            </w:pPr>
            <w:r>
              <w:rPr>
                <w:rFonts w:cs="Arial"/>
                <w:b/>
                <w:bCs/>
                <w:i/>
                <w:iCs/>
                <w:szCs w:val="18"/>
                <w:lang w:val="fr-FR" w:eastAsia="en-GB"/>
              </w:rPr>
              <w:t>mTRP-BFD-RS-MAC-CE-r17</w:t>
            </w:r>
          </w:p>
          <w:p w14:paraId="5DA4C417" w14:textId="77777777" w:rsidR="00EC24A5" w:rsidRDefault="00EC24A5" w:rsidP="00EC24A5">
            <w:pPr>
              <w:pStyle w:val="TAL"/>
              <w:rPr>
                <w:rFonts w:cs="Arial"/>
                <w:szCs w:val="18"/>
                <w:lang w:eastAsia="en-GB"/>
              </w:rPr>
            </w:pPr>
            <w:r>
              <w:rPr>
                <w:rFonts w:cs="Arial"/>
                <w:szCs w:val="18"/>
                <w:lang w:eastAsia="en-GB"/>
              </w:rPr>
              <w:t xml:space="preserve">Indicates the support of MAC-CE based update of explicit BFD-RS for mTRP BFR with </w:t>
            </w:r>
            <w:r>
              <w:rPr>
                <w:rFonts w:cs="Arial"/>
                <w:szCs w:val="18"/>
              </w:rPr>
              <w:t>maximum number of configured candidate BFD-RS per BWP for MAC-CE based update.</w:t>
            </w:r>
          </w:p>
          <w:p w14:paraId="15038C56" w14:textId="77777777" w:rsidR="00EC24A5" w:rsidRDefault="00EC24A5" w:rsidP="00EC24A5">
            <w:pPr>
              <w:pStyle w:val="TAL"/>
              <w:rPr>
                <w:b/>
                <w:i/>
                <w:lang w:eastAsia="ja-JP"/>
              </w:rPr>
            </w:pPr>
            <w:r>
              <w:t xml:space="preserve">The UE indicating support of this feature shall also indicate the support of </w:t>
            </w:r>
            <w:r>
              <w:rPr>
                <w:i/>
                <w:iCs/>
              </w:rPr>
              <w:t>mTRP-BFR-twoBFD-RS-Set-r17</w:t>
            </w:r>
            <w:r>
              <w:t>.</w:t>
            </w:r>
          </w:p>
        </w:tc>
        <w:tc>
          <w:tcPr>
            <w:tcW w:w="709" w:type="dxa"/>
            <w:tcBorders>
              <w:top w:val="single" w:sz="4" w:space="0" w:color="808080"/>
              <w:left w:val="single" w:sz="4" w:space="0" w:color="808080"/>
              <w:bottom w:val="single" w:sz="4" w:space="0" w:color="808080"/>
              <w:right w:val="single" w:sz="4" w:space="0" w:color="808080"/>
            </w:tcBorders>
            <w:hideMark/>
          </w:tcPr>
          <w:p w14:paraId="442B7AE3" w14:textId="77777777" w:rsidR="00EC24A5" w:rsidRDefault="00EC24A5" w:rsidP="00EC24A5">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5316206B" w14:textId="77777777" w:rsidR="00EC24A5" w:rsidRDefault="00EC24A5" w:rsidP="00EC24A5">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2E68D6E" w14:textId="77777777" w:rsidR="00EC24A5" w:rsidRDefault="00EC24A5" w:rsidP="00EC24A5">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1CC5F4C" w14:textId="77777777" w:rsidR="00EC24A5" w:rsidRDefault="00EC24A5" w:rsidP="00EC24A5">
            <w:pPr>
              <w:pStyle w:val="TAL"/>
              <w:jc w:val="center"/>
            </w:pPr>
            <w:r>
              <w:rPr>
                <w:bCs/>
                <w:iCs/>
              </w:rPr>
              <w:t>N/A</w:t>
            </w:r>
          </w:p>
        </w:tc>
      </w:tr>
      <w:tr w:rsidR="00EC24A5" w14:paraId="7549AB1F"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66EC626" w14:textId="77777777" w:rsidR="00EC24A5" w:rsidRDefault="00EC24A5" w:rsidP="00EC24A5">
            <w:pPr>
              <w:pStyle w:val="TAL"/>
              <w:rPr>
                <w:rFonts w:cs="Arial"/>
                <w:b/>
                <w:i/>
                <w:szCs w:val="18"/>
              </w:rPr>
            </w:pPr>
            <w:r>
              <w:rPr>
                <w:rFonts w:cs="Arial"/>
                <w:b/>
                <w:i/>
                <w:szCs w:val="18"/>
              </w:rPr>
              <w:t>mTRP-BFR-association-PUCCH-SR-r17</w:t>
            </w:r>
          </w:p>
          <w:p w14:paraId="42B48D0D" w14:textId="77777777" w:rsidR="00EC24A5" w:rsidRDefault="00EC24A5" w:rsidP="00EC24A5">
            <w:pPr>
              <w:pStyle w:val="TAL"/>
              <w:rPr>
                <w:rFonts w:cs="Arial"/>
                <w:bCs/>
                <w:iCs/>
                <w:szCs w:val="18"/>
                <w:lang w:eastAsia="zh-CN"/>
              </w:rPr>
            </w:pPr>
            <w:r>
              <w:rPr>
                <w:rFonts w:cs="Arial"/>
                <w:bCs/>
                <w:iCs/>
                <w:szCs w:val="18"/>
              </w:rPr>
              <w:t>Indicates whether the UE supports association between a BFD-RS resource set on SpCell and a PUCCH SR resource.</w:t>
            </w:r>
          </w:p>
          <w:p w14:paraId="2393FF1F" w14:textId="77777777" w:rsidR="00EC24A5" w:rsidRDefault="00EC24A5" w:rsidP="00EC24A5">
            <w:pPr>
              <w:keepNext/>
              <w:keepLines/>
              <w:spacing w:after="0"/>
              <w:rPr>
                <w:rFonts w:ascii="Arial" w:hAnsi="Arial"/>
                <w:b/>
                <w:i/>
                <w:sz w:val="18"/>
                <w:lang w:eastAsia="ja-JP"/>
              </w:rPr>
            </w:pPr>
            <w:r>
              <w:rPr>
                <w:rFonts w:ascii="Arial" w:hAnsi="Arial" w:cs="Arial"/>
                <w:sz w:val="18"/>
                <w:szCs w:val="18"/>
              </w:rPr>
              <w:t xml:space="preserve">The UE indicating support of this feature shall support </w:t>
            </w:r>
            <w:r>
              <w:rPr>
                <w:rFonts w:ascii="Arial" w:hAnsi="Arial" w:cs="Arial"/>
                <w:i/>
                <w:iCs/>
                <w:sz w:val="18"/>
                <w:szCs w:val="18"/>
              </w:rPr>
              <w:t xml:space="preserve">mTRP-BFR-PUCCH-SR-perCG-r17. </w:t>
            </w:r>
            <w:r>
              <w:rPr>
                <w:rFonts w:ascii="Arial" w:hAnsi="Arial" w:cs="Arial"/>
                <w:sz w:val="18"/>
                <w:szCs w:val="18"/>
              </w:rPr>
              <w:t>UE shall set the capability value consistently for all FDD-FR1 bands, all TDD-FR1 bands, all TDD-FR2-1 bands and all TDD-FR2-2 bands respectively.</w:t>
            </w:r>
          </w:p>
        </w:tc>
        <w:tc>
          <w:tcPr>
            <w:tcW w:w="709" w:type="dxa"/>
            <w:tcBorders>
              <w:top w:val="single" w:sz="4" w:space="0" w:color="808080"/>
              <w:left w:val="single" w:sz="4" w:space="0" w:color="808080"/>
              <w:bottom w:val="single" w:sz="4" w:space="0" w:color="808080"/>
              <w:right w:val="single" w:sz="4" w:space="0" w:color="808080"/>
            </w:tcBorders>
            <w:hideMark/>
          </w:tcPr>
          <w:p w14:paraId="7FAF021A" w14:textId="77777777" w:rsidR="00EC24A5" w:rsidRDefault="00EC24A5" w:rsidP="00EC24A5">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77F0A856" w14:textId="77777777" w:rsidR="00EC24A5" w:rsidRDefault="00EC24A5" w:rsidP="00EC24A5">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676E60C" w14:textId="77777777" w:rsidR="00EC24A5" w:rsidRDefault="00EC24A5" w:rsidP="00EC24A5">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A644F78" w14:textId="77777777" w:rsidR="00EC24A5" w:rsidRDefault="00EC24A5" w:rsidP="00EC24A5">
            <w:pPr>
              <w:pStyle w:val="TAL"/>
              <w:jc w:val="center"/>
            </w:pPr>
            <w:r>
              <w:rPr>
                <w:bCs/>
                <w:iCs/>
              </w:rPr>
              <w:t>N/A</w:t>
            </w:r>
          </w:p>
        </w:tc>
      </w:tr>
      <w:tr w:rsidR="00EC24A5" w14:paraId="595D2382"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636C045" w14:textId="77777777" w:rsidR="00EC24A5" w:rsidRDefault="00EC24A5" w:rsidP="00EC24A5">
            <w:pPr>
              <w:pStyle w:val="TAL"/>
              <w:rPr>
                <w:b/>
                <w:bCs/>
                <w:i/>
                <w:iCs/>
                <w:lang w:eastAsia="zh-CN"/>
              </w:rPr>
            </w:pPr>
            <w:r>
              <w:rPr>
                <w:b/>
                <w:bCs/>
                <w:i/>
                <w:iCs/>
              </w:rPr>
              <w:t>mTRP-BFR-PUCCH-SR-perCG-r17</w:t>
            </w:r>
          </w:p>
          <w:p w14:paraId="1D7AE239" w14:textId="77777777" w:rsidR="00EC24A5" w:rsidRDefault="00EC24A5" w:rsidP="00EC24A5">
            <w:pPr>
              <w:pStyle w:val="TAL"/>
              <w:rPr>
                <w:bCs/>
                <w:iCs/>
                <w:lang w:eastAsia="ja-JP"/>
              </w:rPr>
            </w:pPr>
            <w:r>
              <w:rPr>
                <w:bCs/>
                <w:iCs/>
              </w:rPr>
              <w:t>Indicates the maximum number of supported PUCCH-SR resources for MTRP BFR per cell group.</w:t>
            </w:r>
            <w:r>
              <w:rPr>
                <w:rFonts w:cs="Arial"/>
                <w:bCs/>
                <w:iCs/>
                <w:szCs w:val="18"/>
              </w:rPr>
              <w:t xml:space="preserve"> A UE that supports</w:t>
            </w:r>
            <w:r>
              <w:t xml:space="preserve"> </w:t>
            </w:r>
            <w:r>
              <w:rPr>
                <w:rFonts w:cs="Arial"/>
                <w:bCs/>
                <w:i/>
                <w:szCs w:val="18"/>
              </w:rPr>
              <w:t>mTRP-BFR-twoBFD-RS-Set-r17</w:t>
            </w:r>
            <w:r>
              <w:rPr>
                <w:rFonts w:cs="Arial"/>
                <w:bCs/>
                <w:iCs/>
                <w:szCs w:val="18"/>
              </w:rPr>
              <w:t xml:space="preserve"> shall indicate support of this feature with at least 1 PUCCH-SR resources for MTRP BFR per cell group.</w:t>
            </w:r>
          </w:p>
          <w:p w14:paraId="0E455F4E" w14:textId="77777777" w:rsidR="00EC24A5" w:rsidRDefault="00EC24A5" w:rsidP="00EC24A5">
            <w:pPr>
              <w:pStyle w:val="TAL"/>
              <w:rPr>
                <w:bCs/>
                <w:iCs/>
              </w:rPr>
            </w:pPr>
          </w:p>
          <w:p w14:paraId="1665E877" w14:textId="77777777" w:rsidR="00EC24A5" w:rsidRDefault="00EC24A5" w:rsidP="00EC24A5">
            <w:pPr>
              <w:pStyle w:val="TAL"/>
            </w:pPr>
            <w:r>
              <w:rPr>
                <w:bCs/>
                <w:iCs/>
              </w:rPr>
              <w:t>UE shall set the capability value consistently for all FDD-FR1 bands, all TDD-FR1 bands, all TDD-FR2-1 bands and all TDD-FR2-2 bands respectively.</w:t>
            </w:r>
          </w:p>
        </w:tc>
        <w:tc>
          <w:tcPr>
            <w:tcW w:w="709" w:type="dxa"/>
            <w:tcBorders>
              <w:top w:val="single" w:sz="4" w:space="0" w:color="808080"/>
              <w:left w:val="single" w:sz="4" w:space="0" w:color="808080"/>
              <w:bottom w:val="single" w:sz="4" w:space="0" w:color="808080"/>
              <w:right w:val="single" w:sz="4" w:space="0" w:color="808080"/>
            </w:tcBorders>
            <w:hideMark/>
          </w:tcPr>
          <w:p w14:paraId="5E93C863" w14:textId="77777777" w:rsidR="00EC24A5" w:rsidRDefault="00EC24A5" w:rsidP="00EC24A5">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667B6FC7" w14:textId="77777777" w:rsidR="00EC24A5" w:rsidRDefault="00EC24A5" w:rsidP="00EC24A5">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287C2220" w14:textId="77777777" w:rsidR="00EC24A5" w:rsidRDefault="00EC24A5" w:rsidP="00EC24A5">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D35F0A1" w14:textId="77777777" w:rsidR="00EC24A5" w:rsidRDefault="00EC24A5" w:rsidP="00EC24A5">
            <w:pPr>
              <w:pStyle w:val="TAL"/>
              <w:jc w:val="center"/>
            </w:pPr>
            <w:r>
              <w:rPr>
                <w:bCs/>
                <w:iCs/>
              </w:rPr>
              <w:t>N/A</w:t>
            </w:r>
          </w:p>
        </w:tc>
      </w:tr>
      <w:tr w:rsidR="00EC24A5" w14:paraId="6519257D"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52815F4" w14:textId="77777777" w:rsidR="00EC24A5" w:rsidRDefault="00EC24A5" w:rsidP="00EC24A5">
            <w:pPr>
              <w:pStyle w:val="TAL"/>
              <w:rPr>
                <w:rFonts w:cs="Arial"/>
                <w:b/>
                <w:i/>
                <w:szCs w:val="18"/>
              </w:rPr>
            </w:pPr>
            <w:r>
              <w:rPr>
                <w:rFonts w:cs="Arial"/>
                <w:b/>
                <w:i/>
                <w:szCs w:val="18"/>
              </w:rPr>
              <w:t>mTRP-BFR-twoBFD-RS-Set-r17</w:t>
            </w:r>
          </w:p>
          <w:p w14:paraId="4DDF28C7" w14:textId="77777777" w:rsidR="00EC24A5" w:rsidRDefault="00EC24A5" w:rsidP="00EC24A5">
            <w:pPr>
              <w:pStyle w:val="TAL"/>
              <w:rPr>
                <w:rFonts w:cs="Arial"/>
                <w:bCs/>
                <w:iCs/>
                <w:szCs w:val="18"/>
              </w:rPr>
            </w:pPr>
            <w:r>
              <w:rPr>
                <w:rFonts w:cs="Arial"/>
                <w:bCs/>
                <w:iCs/>
                <w:szCs w:val="18"/>
              </w:rPr>
              <w:t>Indicates whether the UE supports mTRP BFR based on two BFD-RS sets. The capability signalling comprises the following parameters:</w:t>
            </w:r>
          </w:p>
          <w:p w14:paraId="052C2CCB" w14:textId="77777777" w:rsidR="00EC24A5" w:rsidRDefault="00EC24A5" w:rsidP="00EC24A5">
            <w:pPr>
              <w:pStyle w:val="B1"/>
              <w:spacing w:after="0"/>
              <w:ind w:left="601" w:hanging="317"/>
              <w:rPr>
                <w:rFonts w:ascii="Arial" w:hAnsi="Arial" w:cs="Arial"/>
                <w:sz w:val="18"/>
                <w:szCs w:val="18"/>
              </w:rPr>
            </w:pPr>
            <w:r>
              <w:rPr>
                <w:rFonts w:ascii="Arial" w:hAnsi="Arial" w:cs="Arial"/>
                <w:i/>
                <w:iCs/>
                <w:sz w:val="18"/>
                <w:szCs w:val="18"/>
              </w:rPr>
              <w:t>-</w:t>
            </w:r>
            <w:r>
              <w:rPr>
                <w:rFonts w:ascii="Arial" w:hAnsi="Arial" w:cs="Arial"/>
                <w:sz w:val="18"/>
                <w:szCs w:val="18"/>
              </w:rPr>
              <w:tab/>
            </w:r>
            <w:r>
              <w:rPr>
                <w:rFonts w:ascii="Arial" w:hAnsi="Arial" w:cs="Arial"/>
                <w:i/>
                <w:iCs/>
                <w:sz w:val="18"/>
                <w:szCs w:val="18"/>
              </w:rPr>
              <w:t>maxBFD-RS-resourcesPerSetPerBWP-r17</w:t>
            </w:r>
            <w:r>
              <w:rPr>
                <w:rFonts w:ascii="Arial" w:hAnsi="Arial" w:cs="Arial"/>
                <w:sz w:val="18"/>
                <w:szCs w:val="18"/>
              </w:rPr>
              <w:t xml:space="preserve"> indicates the maximum number of supported measured BFD-RS resources per set per BWP.</w:t>
            </w:r>
          </w:p>
          <w:p w14:paraId="0ABF1AB3" w14:textId="77777777" w:rsidR="00EC24A5" w:rsidRDefault="00EC24A5" w:rsidP="00EC24A5">
            <w:pPr>
              <w:pStyle w:val="B1"/>
              <w:spacing w:after="0"/>
              <w:ind w:left="601" w:hanging="317"/>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maxBFR-r17</w:t>
            </w:r>
            <w:r>
              <w:rPr>
                <w:rFonts w:ascii="Arial" w:hAnsi="Arial" w:cs="Arial"/>
                <w:sz w:val="18"/>
                <w:szCs w:val="18"/>
              </w:rPr>
              <w:t xml:space="preserve"> indicates the maximum number of CCs per band configured with BFR (including spCell/SCell/MTRP BFR).</w:t>
            </w:r>
          </w:p>
          <w:p w14:paraId="60700C48" w14:textId="77777777" w:rsidR="00EC24A5" w:rsidRDefault="00EC24A5" w:rsidP="00EC24A5">
            <w:pPr>
              <w:keepNext/>
              <w:keepLines/>
              <w:spacing w:after="0"/>
              <w:ind w:left="601" w:hanging="317"/>
              <w:rPr>
                <w:rFonts w:ascii="Arial" w:hAnsi="Arial" w:cs="Arial"/>
                <w:sz w:val="18"/>
                <w:szCs w:val="18"/>
              </w:rPr>
            </w:pPr>
            <w:r>
              <w:rPr>
                <w:rFonts w:ascii="Arial" w:hAnsi="Arial" w:cs="Arial"/>
                <w:i/>
                <w:iCs/>
                <w:sz w:val="18"/>
                <w:szCs w:val="18"/>
              </w:rPr>
              <w:t>-</w:t>
            </w:r>
            <w:r>
              <w:rPr>
                <w:rFonts w:ascii="Arial" w:hAnsi="Arial" w:cs="Arial"/>
                <w:sz w:val="18"/>
                <w:szCs w:val="18"/>
              </w:rPr>
              <w:tab/>
            </w:r>
            <w:r>
              <w:rPr>
                <w:rFonts w:ascii="Arial" w:hAnsi="Arial" w:cs="Arial"/>
                <w:i/>
                <w:iCs/>
                <w:sz w:val="18"/>
                <w:szCs w:val="18"/>
              </w:rPr>
              <w:t xml:space="preserve">maxBFD-RS-resourcesAcrossSetsPerBWP-r17 </w:t>
            </w:r>
            <w:r>
              <w:rPr>
                <w:rFonts w:ascii="Arial" w:hAnsi="Arial" w:cs="Arial"/>
                <w:sz w:val="18"/>
                <w:szCs w:val="18"/>
              </w:rPr>
              <w:t>indicates the supported maximum number of measured BFD-RS resources across two BFD-RS sets per BWP.</w:t>
            </w:r>
          </w:p>
          <w:p w14:paraId="45941C65" w14:textId="77777777" w:rsidR="00EC24A5" w:rsidRDefault="00EC24A5" w:rsidP="00EC24A5">
            <w:pPr>
              <w:keepNext/>
              <w:keepLines/>
              <w:spacing w:after="0"/>
              <w:rPr>
                <w:rFonts w:ascii="Arial" w:hAnsi="Arial"/>
                <w:b/>
                <w:i/>
                <w:sz w:val="18"/>
              </w:rPr>
            </w:pPr>
            <w:r>
              <w:rPr>
                <w:rFonts w:ascii="Arial" w:hAnsi="Arial"/>
                <w:i/>
                <w:sz w:val="18"/>
              </w:rPr>
              <w:t>maxBFD-RS-resourcesAcrossSetsPerBWP-r17</w:t>
            </w:r>
            <w:r>
              <w:rPr>
                <w:rFonts w:ascii="Arial" w:hAnsi="Arial"/>
                <w:bCs/>
                <w:iCs/>
                <w:sz w:val="18"/>
              </w:rPr>
              <w:t xml:space="preserve"> is also counted in </w:t>
            </w:r>
            <w:r>
              <w:rPr>
                <w:rFonts w:ascii="Arial" w:hAnsi="Arial"/>
                <w:i/>
                <w:sz w:val="18"/>
              </w:rPr>
              <w:t>maxTotalResourcesForOneFreqRange-r16</w:t>
            </w:r>
            <w:r>
              <w:rPr>
                <w:rFonts w:ascii="Arial" w:hAnsi="Arial"/>
                <w:bCs/>
                <w:iCs/>
                <w:sz w:val="18"/>
              </w:rPr>
              <w:t xml:space="preserve"> and </w:t>
            </w:r>
            <w:r>
              <w:rPr>
                <w:rFonts w:ascii="Arial" w:hAnsi="Arial"/>
                <w:i/>
                <w:sz w:val="18"/>
              </w:rPr>
              <w:t>maxTotalResourcesForAcrossFreqRanges-r16</w:t>
            </w:r>
            <w:r>
              <w:rPr>
                <w:rFonts w:ascii="Arial" w:hAnsi="Arial"/>
                <w:bCs/>
                <w:iCs/>
                <w:sz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5E121A4B" w14:textId="77777777" w:rsidR="00EC24A5" w:rsidRDefault="00EC24A5" w:rsidP="00EC24A5">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778793A6" w14:textId="77777777" w:rsidR="00EC24A5" w:rsidRDefault="00EC24A5" w:rsidP="00EC24A5">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2738306E" w14:textId="77777777" w:rsidR="00EC24A5" w:rsidRDefault="00EC24A5" w:rsidP="00EC24A5">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1A6BFCF" w14:textId="77777777" w:rsidR="00EC24A5" w:rsidRDefault="00EC24A5" w:rsidP="00EC24A5">
            <w:pPr>
              <w:pStyle w:val="TAL"/>
              <w:jc w:val="center"/>
            </w:pPr>
            <w:r>
              <w:rPr>
                <w:bCs/>
                <w:iCs/>
              </w:rPr>
              <w:t>N/A</w:t>
            </w:r>
          </w:p>
        </w:tc>
      </w:tr>
      <w:tr w:rsidR="00EC24A5" w14:paraId="4478326D"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0C01C95" w14:textId="77777777" w:rsidR="00EC24A5" w:rsidRDefault="00EC24A5" w:rsidP="00EC24A5">
            <w:pPr>
              <w:pStyle w:val="TAL"/>
              <w:rPr>
                <w:rFonts w:cs="Arial"/>
                <w:b/>
                <w:bCs/>
                <w:i/>
                <w:iCs/>
                <w:szCs w:val="18"/>
                <w:lang w:eastAsia="en-GB"/>
              </w:rPr>
            </w:pPr>
            <w:r>
              <w:rPr>
                <w:rFonts w:cs="Arial"/>
                <w:b/>
                <w:bCs/>
                <w:i/>
                <w:iCs/>
                <w:szCs w:val="18"/>
                <w:lang w:eastAsia="en-GB"/>
              </w:rPr>
              <w:t>mTRP-CSI-additionalCSI-r17</w:t>
            </w:r>
          </w:p>
          <w:p w14:paraId="35153062" w14:textId="77777777" w:rsidR="00EC24A5" w:rsidRDefault="00EC24A5" w:rsidP="00EC24A5">
            <w:pPr>
              <w:pStyle w:val="TAL"/>
              <w:rPr>
                <w:rFonts w:cs="Arial"/>
                <w:szCs w:val="18"/>
                <w:lang w:eastAsia="en-GB"/>
              </w:rPr>
            </w:pPr>
            <w:r>
              <w:rPr>
                <w:rFonts w:cs="Arial"/>
                <w:szCs w:val="18"/>
                <w:lang w:eastAsia="en-GB"/>
              </w:rPr>
              <w:t>Indicates</w:t>
            </w:r>
            <w:r>
              <w:rPr>
                <w:rFonts w:cs="Arial"/>
                <w:szCs w:val="18"/>
              </w:rPr>
              <w:t xml:space="preserve"> the maximum value of </w:t>
            </w:r>
            <w:r>
              <w:rPr>
                <w:rFonts w:cs="Arial"/>
                <w:i/>
                <w:iCs/>
                <w:szCs w:val="18"/>
              </w:rPr>
              <w:t>numberOfSingleTRP-CSI-Mode1</w:t>
            </w:r>
            <w:r>
              <w:rPr>
                <w:rFonts w:cs="Arial"/>
                <w:szCs w:val="18"/>
              </w:rPr>
              <w:t>.</w:t>
            </w:r>
          </w:p>
          <w:p w14:paraId="08EDF88C" w14:textId="77777777" w:rsidR="00EC24A5" w:rsidRDefault="00EC24A5" w:rsidP="00EC24A5">
            <w:pPr>
              <w:pStyle w:val="TAL"/>
              <w:rPr>
                <w:rFonts w:cs="Arial"/>
                <w:b/>
                <w:bCs/>
                <w:i/>
                <w:iCs/>
                <w:szCs w:val="18"/>
                <w:lang w:eastAsia="ja-JP"/>
              </w:rPr>
            </w:pPr>
          </w:p>
          <w:p w14:paraId="2C64B747" w14:textId="77777777" w:rsidR="00EC24A5" w:rsidRDefault="00EC24A5" w:rsidP="00EC24A5">
            <w:pPr>
              <w:pStyle w:val="TAL"/>
              <w:rPr>
                <w:b/>
                <w:i/>
              </w:rPr>
            </w:pPr>
            <w:r>
              <w:t xml:space="preserve">The UE indicating support of this feature shall also indicate 'mode1' or 'both' in </w:t>
            </w:r>
            <w:r>
              <w:rPr>
                <w:i/>
              </w:rPr>
              <w:t>cSI-Report-mode-r17</w:t>
            </w:r>
            <w:r>
              <w:t xml:space="preserve"> of </w:t>
            </w:r>
            <w:r>
              <w:rPr>
                <w:i/>
                <w:iCs/>
                <w:lang w:eastAsia="en-GB"/>
              </w:rPr>
              <w:t>mTRP-CSI-EnhancementPerBand-r17</w:t>
            </w:r>
            <w:r>
              <w:rPr>
                <w:lang w:eastAsia="en-GB"/>
              </w:rPr>
              <w:t>.</w:t>
            </w:r>
          </w:p>
        </w:tc>
        <w:tc>
          <w:tcPr>
            <w:tcW w:w="709" w:type="dxa"/>
            <w:tcBorders>
              <w:top w:val="single" w:sz="4" w:space="0" w:color="808080"/>
              <w:left w:val="single" w:sz="4" w:space="0" w:color="808080"/>
              <w:bottom w:val="single" w:sz="4" w:space="0" w:color="808080"/>
              <w:right w:val="single" w:sz="4" w:space="0" w:color="808080"/>
            </w:tcBorders>
            <w:hideMark/>
          </w:tcPr>
          <w:p w14:paraId="2ED7DCE9" w14:textId="77777777" w:rsidR="00EC24A5" w:rsidRDefault="00EC24A5" w:rsidP="00EC24A5">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2A42A060" w14:textId="77777777" w:rsidR="00EC24A5" w:rsidRDefault="00EC24A5" w:rsidP="00EC24A5">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90F5286" w14:textId="77777777" w:rsidR="00EC24A5" w:rsidRDefault="00EC24A5" w:rsidP="00EC24A5">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BDDBBBE" w14:textId="77777777" w:rsidR="00EC24A5" w:rsidRDefault="00EC24A5" w:rsidP="00EC24A5">
            <w:pPr>
              <w:pStyle w:val="TAL"/>
              <w:jc w:val="center"/>
            </w:pPr>
            <w:r>
              <w:rPr>
                <w:bCs/>
                <w:iCs/>
              </w:rPr>
              <w:t>N/A</w:t>
            </w:r>
          </w:p>
        </w:tc>
      </w:tr>
      <w:tr w:rsidR="00EC24A5" w14:paraId="18522BA8"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2336799" w14:textId="77777777" w:rsidR="00EC24A5" w:rsidRDefault="00EC24A5" w:rsidP="00EC24A5">
            <w:pPr>
              <w:pStyle w:val="TAL"/>
              <w:rPr>
                <w:rFonts w:cs="Arial"/>
                <w:b/>
                <w:bCs/>
                <w:i/>
                <w:iCs/>
                <w:szCs w:val="18"/>
                <w:lang w:eastAsia="en-GB"/>
              </w:rPr>
            </w:pPr>
            <w:r>
              <w:rPr>
                <w:rFonts w:cs="Arial"/>
                <w:b/>
                <w:bCs/>
                <w:i/>
                <w:iCs/>
                <w:szCs w:val="18"/>
                <w:lang w:eastAsia="en-GB"/>
              </w:rPr>
              <w:t>mTRP-CSI-CMR-r17</w:t>
            </w:r>
          </w:p>
          <w:p w14:paraId="191A36EB" w14:textId="77777777" w:rsidR="00EC24A5" w:rsidRDefault="00EC24A5" w:rsidP="00EC24A5">
            <w:pPr>
              <w:pStyle w:val="TAL"/>
              <w:rPr>
                <w:rFonts w:cs="Arial"/>
                <w:b/>
                <w:bCs/>
                <w:i/>
                <w:iCs/>
                <w:szCs w:val="18"/>
                <w:lang w:eastAsia="en-GB"/>
              </w:rPr>
            </w:pPr>
            <w:r>
              <w:rPr>
                <w:rFonts w:cs="Arial"/>
                <w:szCs w:val="18"/>
              </w:rPr>
              <w:t xml:space="preserve">Indicates the support of </w:t>
            </w:r>
            <w:proofErr w:type="gramStart"/>
            <w:r>
              <w:rPr>
                <w:rFonts w:cs="Arial"/>
                <w:szCs w:val="18"/>
              </w:rPr>
              <w:t>a</w:t>
            </w:r>
            <w:proofErr w:type="gramEnd"/>
            <w:r>
              <w:rPr>
                <w:rFonts w:cs="Arial"/>
                <w:szCs w:val="18"/>
              </w:rPr>
              <w:t xml:space="preserve"> NZP CSI-RS resource referred by both a CMR pair configured for Rel-17 Multi-TRP CSI enhancement and a single CMR configured for Single-TRP measurement in a CSI reporting setting.</w:t>
            </w:r>
          </w:p>
          <w:p w14:paraId="1DB9A326" w14:textId="77777777" w:rsidR="00EC24A5" w:rsidRDefault="00EC24A5" w:rsidP="00EC24A5">
            <w:pPr>
              <w:pStyle w:val="TAL"/>
              <w:rPr>
                <w:rFonts w:cs="Arial"/>
                <w:szCs w:val="18"/>
                <w:lang w:eastAsia="ja-JP"/>
              </w:rPr>
            </w:pPr>
          </w:p>
          <w:p w14:paraId="75B4B11C" w14:textId="77777777" w:rsidR="00EC24A5" w:rsidRDefault="00EC24A5" w:rsidP="00EC24A5">
            <w:pPr>
              <w:pStyle w:val="TAL"/>
              <w:rPr>
                <w:b/>
                <w:i/>
              </w:rPr>
            </w:pPr>
            <w:r>
              <w:t xml:space="preserve">The UE indicating support of this feature shall also indicate the support of </w:t>
            </w:r>
            <w:r>
              <w:rPr>
                <w:i/>
                <w:iCs/>
                <w:lang w:eastAsia="en-GB"/>
              </w:rPr>
              <w:t>mTRP-CSI-EnhancementPerBand-r17</w:t>
            </w:r>
            <w:r>
              <w:rPr>
                <w:lang w:eastAsia="en-GB"/>
              </w:rPr>
              <w:t>.</w:t>
            </w:r>
          </w:p>
        </w:tc>
        <w:tc>
          <w:tcPr>
            <w:tcW w:w="709" w:type="dxa"/>
            <w:tcBorders>
              <w:top w:val="single" w:sz="4" w:space="0" w:color="808080"/>
              <w:left w:val="single" w:sz="4" w:space="0" w:color="808080"/>
              <w:bottom w:val="single" w:sz="4" w:space="0" w:color="808080"/>
              <w:right w:val="single" w:sz="4" w:space="0" w:color="808080"/>
            </w:tcBorders>
            <w:hideMark/>
          </w:tcPr>
          <w:p w14:paraId="2FFB63E0" w14:textId="77777777" w:rsidR="00EC24A5" w:rsidRDefault="00EC24A5" w:rsidP="00EC24A5">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5A336702" w14:textId="77777777" w:rsidR="00EC24A5" w:rsidRDefault="00EC24A5" w:rsidP="00EC24A5">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103A161" w14:textId="77777777" w:rsidR="00EC24A5" w:rsidRDefault="00EC24A5" w:rsidP="00EC24A5">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352BE10" w14:textId="77777777" w:rsidR="00EC24A5" w:rsidRDefault="00EC24A5" w:rsidP="00EC24A5">
            <w:pPr>
              <w:pStyle w:val="TAL"/>
              <w:jc w:val="center"/>
            </w:pPr>
            <w:r>
              <w:t>FR2 only</w:t>
            </w:r>
          </w:p>
        </w:tc>
      </w:tr>
      <w:tr w:rsidR="00EC24A5" w14:paraId="56CCFB56"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36181B8" w14:textId="77777777" w:rsidR="00EC24A5" w:rsidRDefault="00EC24A5" w:rsidP="00EC24A5">
            <w:pPr>
              <w:pStyle w:val="TAL"/>
              <w:rPr>
                <w:rFonts w:cs="Arial"/>
                <w:b/>
                <w:bCs/>
                <w:i/>
                <w:iCs/>
                <w:szCs w:val="18"/>
                <w:lang w:eastAsia="en-GB"/>
              </w:rPr>
            </w:pPr>
            <w:r>
              <w:rPr>
                <w:rFonts w:cs="Arial"/>
                <w:b/>
                <w:bCs/>
                <w:i/>
                <w:iCs/>
                <w:szCs w:val="18"/>
                <w:lang w:eastAsia="en-GB"/>
              </w:rPr>
              <w:lastRenderedPageBreak/>
              <w:t>mTRP-CSI-EnhancementPerBand-r17</w:t>
            </w:r>
          </w:p>
          <w:p w14:paraId="6EBA2514" w14:textId="77777777" w:rsidR="00EC24A5" w:rsidRDefault="00EC24A5" w:rsidP="00EC24A5">
            <w:pPr>
              <w:pStyle w:val="TAL"/>
              <w:rPr>
                <w:rFonts w:cs="Arial"/>
                <w:szCs w:val="18"/>
                <w:lang w:eastAsia="en-GB"/>
              </w:rPr>
            </w:pPr>
            <w:r>
              <w:rPr>
                <w:rFonts w:cs="Arial"/>
                <w:szCs w:val="18"/>
                <w:lang w:eastAsia="en-GB"/>
              </w:rPr>
              <w:t>Indicates support of CSI enhancements for multi-TRP including support of NZP CSI-RS resource pairs used as CMR (channel measurement resource) pairs for NCJT measurement hypothesis with N=1.</w:t>
            </w:r>
          </w:p>
          <w:p w14:paraId="762D5F6B" w14:textId="77777777" w:rsidR="00EC24A5" w:rsidRDefault="00EC24A5" w:rsidP="00EC24A5">
            <w:pPr>
              <w:pStyle w:val="TAL"/>
              <w:rPr>
                <w:rFonts w:cs="Arial"/>
                <w:szCs w:val="18"/>
                <w:lang w:eastAsia="ja-JP"/>
              </w:rPr>
            </w:pPr>
            <w:r>
              <w:rPr>
                <w:rFonts w:cs="Arial"/>
                <w:szCs w:val="18"/>
              </w:rPr>
              <w:t>This feature also includes following parameters:</w:t>
            </w:r>
          </w:p>
          <w:p w14:paraId="45B28ABA" w14:textId="77777777" w:rsidR="00EC24A5" w:rsidRDefault="00EC24A5" w:rsidP="00EC24A5">
            <w:pPr>
              <w:pStyle w:val="B1"/>
              <w:spacing w:after="0"/>
              <w:rPr>
                <w:rFonts w:cs="Arial"/>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maxNumNZP-CSI-RS-r17</w:t>
            </w:r>
            <w:r>
              <w:rPr>
                <w:rFonts w:ascii="Arial" w:hAnsi="Arial" w:cs="Arial"/>
                <w:sz w:val="18"/>
                <w:szCs w:val="18"/>
              </w:rPr>
              <w:t xml:space="preserve"> indicates the maximum number of NZP CSI-RS resources in one CSI-RS resource set: </w:t>
            </w:r>
            <w:proofErr w:type="gramStart"/>
            <w:r>
              <w:rPr>
                <w:rFonts w:ascii="Arial" w:hAnsi="Arial" w:cs="Arial"/>
                <w:sz w:val="18"/>
                <w:szCs w:val="18"/>
              </w:rPr>
              <w:t>Ks,max</w:t>
            </w:r>
            <w:proofErr w:type="gramEnd"/>
          </w:p>
          <w:p w14:paraId="6D80C8F9" w14:textId="77777777" w:rsidR="00EC24A5" w:rsidRDefault="00EC24A5" w:rsidP="00EC24A5">
            <w:pPr>
              <w:pStyle w:val="B1"/>
              <w:spacing w:after="0"/>
              <w:rPr>
                <w:rFonts w:cs="Arial"/>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cSI-Report-mode-r17</w:t>
            </w:r>
            <w:r>
              <w:rPr>
                <w:rFonts w:ascii="Arial" w:hAnsi="Arial" w:cs="Arial"/>
                <w:sz w:val="18"/>
                <w:szCs w:val="18"/>
              </w:rPr>
              <w:t xml:space="preserve"> indicates the CSI report mode selection. Mode1 indicates mode 1 with X=0, mode2 indicates mode 2, both indicate the support of both mode 1 with X=0 and mode 2.</w:t>
            </w:r>
          </w:p>
          <w:p w14:paraId="00AAFCA2" w14:textId="77777777" w:rsidR="00EC24A5" w:rsidRDefault="00EC24A5" w:rsidP="00EC24A5">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A list of supported combinations, up to 16, across all CCs simultaneously, where each combination includes:</w:t>
            </w:r>
          </w:p>
          <w:p w14:paraId="3AAA9636" w14:textId="77777777" w:rsidR="00EC24A5" w:rsidRDefault="00EC24A5" w:rsidP="00EC24A5">
            <w:pPr>
              <w:pStyle w:val="B2"/>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maxNumTx-Ports-r17</w:t>
            </w:r>
            <w:r>
              <w:rPr>
                <w:rFonts w:ascii="Arial" w:hAnsi="Arial" w:cs="Arial"/>
                <w:sz w:val="18"/>
                <w:szCs w:val="18"/>
              </w:rPr>
              <w:t xml:space="preserve"> indicates the maximum number of Tx ports in one NZP CSI-RS resource associated with an NCJT measurement hypothesis</w:t>
            </w:r>
          </w:p>
          <w:p w14:paraId="3D517AC6" w14:textId="77777777" w:rsidR="00EC24A5" w:rsidRDefault="00EC24A5" w:rsidP="00EC24A5">
            <w:pPr>
              <w:pStyle w:val="B2"/>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maxTotalNumCMR-r17</w:t>
            </w:r>
            <w:r>
              <w:rPr>
                <w:rFonts w:ascii="Arial" w:hAnsi="Arial" w:cs="Arial"/>
                <w:sz w:val="18"/>
                <w:szCs w:val="18"/>
              </w:rPr>
              <w:t xml:space="preserve"> indicates the maximum total number of CMRs for NCJT measurement</w:t>
            </w:r>
          </w:p>
          <w:p w14:paraId="79DFC51C" w14:textId="77777777" w:rsidR="00EC24A5" w:rsidRDefault="00EC24A5" w:rsidP="00EC24A5">
            <w:pPr>
              <w:pStyle w:val="B2"/>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maxTotalNumTx-PortsNZP-CSI-RS-r17</w:t>
            </w:r>
            <w:r>
              <w:rPr>
                <w:rFonts w:ascii="Arial" w:hAnsi="Arial" w:cs="Arial"/>
                <w:sz w:val="18"/>
                <w:szCs w:val="18"/>
              </w:rPr>
              <w:t xml:space="preserve"> indicates the maximum total number of Tx ports of NZP CSI-RS resources associated with NCJT measurement hypotheses</w:t>
            </w:r>
          </w:p>
          <w:p w14:paraId="1899B271" w14:textId="77777777" w:rsidR="00EC24A5" w:rsidRDefault="00EC24A5" w:rsidP="00EC24A5">
            <w:pPr>
              <w:pStyle w:val="B1"/>
              <w:spacing w:after="0"/>
              <w:rPr>
                <w:rFonts w:ascii="Arial" w:hAnsi="Arial"/>
                <w:b/>
                <w:i/>
                <w:sz w:val="18"/>
              </w:rPr>
            </w:pPr>
            <w:r>
              <w:rPr>
                <w:rFonts w:ascii="Arial" w:hAnsi="Arial" w:cs="Arial"/>
                <w:sz w:val="18"/>
                <w:szCs w:val="18"/>
              </w:rPr>
              <w:t>-</w:t>
            </w:r>
            <w:r>
              <w:rPr>
                <w:rFonts w:ascii="Arial" w:hAnsi="Arial" w:cs="Arial"/>
                <w:sz w:val="18"/>
                <w:szCs w:val="18"/>
              </w:rPr>
              <w:tab/>
            </w:r>
            <w:r>
              <w:rPr>
                <w:rFonts w:ascii="Arial" w:hAnsi="Arial" w:cs="Arial"/>
                <w:i/>
                <w:iCs/>
                <w:sz w:val="18"/>
                <w:szCs w:val="18"/>
              </w:rPr>
              <w:t>codebookModeNCJT-r17</w:t>
            </w:r>
            <w:r>
              <w:rPr>
                <w:rFonts w:ascii="Arial" w:hAnsi="Arial" w:cs="Arial"/>
                <w:sz w:val="18"/>
                <w:szCs w:val="18"/>
              </w:rPr>
              <w:t xml:space="preserve"> indicates the supported codebook modes for NCJT CSI.</w:t>
            </w:r>
          </w:p>
        </w:tc>
        <w:tc>
          <w:tcPr>
            <w:tcW w:w="709" w:type="dxa"/>
            <w:tcBorders>
              <w:top w:val="single" w:sz="4" w:space="0" w:color="808080"/>
              <w:left w:val="single" w:sz="4" w:space="0" w:color="808080"/>
              <w:bottom w:val="single" w:sz="4" w:space="0" w:color="808080"/>
              <w:right w:val="single" w:sz="4" w:space="0" w:color="808080"/>
            </w:tcBorders>
            <w:hideMark/>
          </w:tcPr>
          <w:p w14:paraId="5B5F68D9" w14:textId="77777777" w:rsidR="00EC24A5" w:rsidRDefault="00EC24A5" w:rsidP="00EC24A5">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764637D4" w14:textId="77777777" w:rsidR="00EC24A5" w:rsidRDefault="00EC24A5" w:rsidP="00EC24A5">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ED8A889" w14:textId="77777777" w:rsidR="00EC24A5" w:rsidRDefault="00EC24A5" w:rsidP="00EC24A5">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8C69EF5" w14:textId="77777777" w:rsidR="00EC24A5" w:rsidRDefault="00EC24A5" w:rsidP="00EC24A5">
            <w:pPr>
              <w:pStyle w:val="TAL"/>
              <w:jc w:val="center"/>
            </w:pPr>
            <w:r>
              <w:rPr>
                <w:bCs/>
                <w:iCs/>
              </w:rPr>
              <w:t>N/A</w:t>
            </w:r>
          </w:p>
        </w:tc>
      </w:tr>
      <w:tr w:rsidR="00EC24A5" w14:paraId="7A4F452E"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0D30662" w14:textId="77777777" w:rsidR="00EC24A5" w:rsidRDefault="00EC24A5" w:rsidP="00EC24A5">
            <w:pPr>
              <w:pStyle w:val="TAL"/>
              <w:rPr>
                <w:rFonts w:cs="Arial"/>
                <w:b/>
                <w:bCs/>
                <w:i/>
                <w:iCs/>
                <w:szCs w:val="18"/>
                <w:lang w:eastAsia="en-GB"/>
              </w:rPr>
            </w:pPr>
            <w:r>
              <w:rPr>
                <w:rFonts w:cs="Arial"/>
                <w:b/>
                <w:bCs/>
                <w:i/>
                <w:iCs/>
                <w:szCs w:val="18"/>
                <w:lang w:eastAsia="en-GB"/>
              </w:rPr>
              <w:t>mTRP-CSI-N-Max2-r17</w:t>
            </w:r>
          </w:p>
          <w:p w14:paraId="0AA8A5E9" w14:textId="77777777" w:rsidR="00EC24A5" w:rsidRDefault="00EC24A5" w:rsidP="00EC24A5">
            <w:pPr>
              <w:pStyle w:val="TAL"/>
              <w:rPr>
                <w:rFonts w:cs="Arial"/>
                <w:szCs w:val="18"/>
                <w:lang w:eastAsia="ja-JP"/>
              </w:rPr>
            </w:pPr>
            <w:r>
              <w:rPr>
                <w:rFonts w:cs="Arial"/>
                <w:szCs w:val="18"/>
              </w:rPr>
              <w:t xml:space="preserve">Indicates the support of maximum number of CMR pairs Nmax=2 configured in </w:t>
            </w:r>
            <w:r>
              <w:rPr>
                <w:rFonts w:cs="Arial"/>
                <w:i/>
                <w:iCs/>
                <w:szCs w:val="18"/>
              </w:rPr>
              <w:t>NZP-CSI-RS-ResourceSet</w:t>
            </w:r>
            <w:r>
              <w:rPr>
                <w:rFonts w:cs="Arial"/>
                <w:szCs w:val="18"/>
              </w:rPr>
              <w:t xml:space="preserve"> for a given CSI report setting.</w:t>
            </w:r>
          </w:p>
          <w:p w14:paraId="02F199FD" w14:textId="77777777" w:rsidR="00EC24A5" w:rsidRDefault="00EC24A5" w:rsidP="00EC24A5">
            <w:pPr>
              <w:pStyle w:val="TAL"/>
            </w:pPr>
          </w:p>
          <w:p w14:paraId="09AD372F" w14:textId="77777777" w:rsidR="00EC24A5" w:rsidRDefault="00EC24A5" w:rsidP="00EC24A5">
            <w:pPr>
              <w:pStyle w:val="TAL"/>
              <w:rPr>
                <w:b/>
                <w:i/>
              </w:rPr>
            </w:pPr>
            <w:r>
              <w:t xml:space="preserve">The UE indicating support of this feature shall also indicate the support of </w:t>
            </w:r>
            <w:r>
              <w:rPr>
                <w:i/>
                <w:iCs/>
                <w:lang w:eastAsia="en-GB"/>
              </w:rPr>
              <w:t>mTRP-CSI-EnhancementPerBand-r17.</w:t>
            </w:r>
          </w:p>
        </w:tc>
        <w:tc>
          <w:tcPr>
            <w:tcW w:w="709" w:type="dxa"/>
            <w:tcBorders>
              <w:top w:val="single" w:sz="4" w:space="0" w:color="808080"/>
              <w:left w:val="single" w:sz="4" w:space="0" w:color="808080"/>
              <w:bottom w:val="single" w:sz="4" w:space="0" w:color="808080"/>
              <w:right w:val="single" w:sz="4" w:space="0" w:color="808080"/>
            </w:tcBorders>
            <w:hideMark/>
          </w:tcPr>
          <w:p w14:paraId="552AC95C" w14:textId="77777777" w:rsidR="00EC24A5" w:rsidRDefault="00EC24A5" w:rsidP="00EC24A5">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657BC399" w14:textId="77777777" w:rsidR="00EC24A5" w:rsidRDefault="00EC24A5" w:rsidP="00EC24A5">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80BB8CB" w14:textId="77777777" w:rsidR="00EC24A5" w:rsidRDefault="00EC24A5" w:rsidP="00EC24A5">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4BD3962" w14:textId="77777777" w:rsidR="00EC24A5" w:rsidRDefault="00EC24A5" w:rsidP="00EC24A5">
            <w:pPr>
              <w:pStyle w:val="TAL"/>
              <w:jc w:val="center"/>
            </w:pPr>
            <w:r>
              <w:rPr>
                <w:bCs/>
                <w:iCs/>
              </w:rPr>
              <w:t>N/A</w:t>
            </w:r>
          </w:p>
        </w:tc>
      </w:tr>
      <w:tr w:rsidR="00EC24A5" w14:paraId="38C3DA09"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E1DFB15" w14:textId="77777777" w:rsidR="00EC24A5" w:rsidRDefault="00EC24A5" w:rsidP="00EC24A5">
            <w:pPr>
              <w:pStyle w:val="TAL"/>
              <w:rPr>
                <w:rFonts w:cs="Arial"/>
                <w:b/>
                <w:i/>
                <w:szCs w:val="18"/>
                <w:lang w:eastAsia="en-GB"/>
              </w:rPr>
            </w:pPr>
            <w:r>
              <w:rPr>
                <w:rFonts w:cs="Arial"/>
                <w:b/>
                <w:i/>
                <w:szCs w:val="18"/>
                <w:lang w:eastAsia="en-GB"/>
              </w:rPr>
              <w:t>mTRP-CSI-numCPU-r17</w:t>
            </w:r>
          </w:p>
          <w:p w14:paraId="6F363AC1" w14:textId="77777777" w:rsidR="00EC24A5" w:rsidRDefault="00EC24A5" w:rsidP="00EC24A5">
            <w:pPr>
              <w:pStyle w:val="TAL"/>
              <w:rPr>
                <w:rFonts w:cs="Arial"/>
                <w:szCs w:val="18"/>
                <w:lang w:eastAsia="en-GB"/>
              </w:rPr>
            </w:pPr>
            <w:r>
              <w:rPr>
                <w:rFonts w:cs="Arial"/>
                <w:szCs w:val="18"/>
                <w:lang w:eastAsia="en-GB"/>
              </w:rPr>
              <w:t xml:space="preserve">Indicates the number of CSI processing units (CPUs) occupied by a pair of CMRs for NCJT CSI hypotheses. Maximum number of CPUs is reported in </w:t>
            </w:r>
            <w:r>
              <w:rPr>
                <w:rFonts w:cs="Arial"/>
                <w:i/>
                <w:iCs/>
                <w:szCs w:val="18"/>
                <w:lang w:eastAsia="en-GB"/>
              </w:rPr>
              <w:t>csi-ReportFramework</w:t>
            </w:r>
            <w:r>
              <w:rPr>
                <w:rFonts w:cs="Arial"/>
                <w:szCs w:val="18"/>
                <w:lang w:eastAsia="en-GB"/>
              </w:rPr>
              <w:t>.</w:t>
            </w:r>
          </w:p>
          <w:p w14:paraId="0E78EE0F" w14:textId="77777777" w:rsidR="00EC24A5" w:rsidRDefault="00EC24A5" w:rsidP="00EC24A5">
            <w:pPr>
              <w:pStyle w:val="TAL"/>
              <w:rPr>
                <w:rFonts w:cs="Arial"/>
                <w:b/>
                <w:bCs/>
                <w:i/>
                <w:iCs/>
                <w:szCs w:val="18"/>
                <w:lang w:eastAsia="en-GB"/>
              </w:rPr>
            </w:pPr>
            <w:r>
              <w:t xml:space="preserve">The UE indicating support of this feature shall also indicate the support of </w:t>
            </w:r>
            <w:r>
              <w:rPr>
                <w:i/>
                <w:iCs/>
                <w:lang w:eastAsia="en-GB"/>
              </w:rPr>
              <w:t>mTRP-CSI-EnhancementPerBand-r17</w:t>
            </w:r>
            <w:r>
              <w:rPr>
                <w:lang w:eastAsia="en-GB"/>
              </w:rPr>
              <w:t>.</w:t>
            </w:r>
          </w:p>
        </w:tc>
        <w:tc>
          <w:tcPr>
            <w:tcW w:w="709" w:type="dxa"/>
            <w:tcBorders>
              <w:top w:val="single" w:sz="4" w:space="0" w:color="808080"/>
              <w:left w:val="single" w:sz="4" w:space="0" w:color="808080"/>
              <w:bottom w:val="single" w:sz="4" w:space="0" w:color="808080"/>
              <w:right w:val="single" w:sz="4" w:space="0" w:color="808080"/>
            </w:tcBorders>
            <w:hideMark/>
          </w:tcPr>
          <w:p w14:paraId="5051774F" w14:textId="77777777" w:rsidR="00EC24A5" w:rsidRDefault="00EC24A5" w:rsidP="00EC24A5">
            <w:pPr>
              <w:pStyle w:val="TAL"/>
              <w:jc w:val="center"/>
              <w:rPr>
                <w:lang w:eastAsia="ja-JP"/>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605B04F0" w14:textId="77777777" w:rsidR="00EC24A5" w:rsidRDefault="00EC24A5" w:rsidP="00EC24A5">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ED952F7" w14:textId="77777777" w:rsidR="00EC24A5" w:rsidRDefault="00EC24A5" w:rsidP="00EC24A5">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250972A" w14:textId="77777777" w:rsidR="00EC24A5" w:rsidRDefault="00EC24A5" w:rsidP="00EC24A5">
            <w:pPr>
              <w:pStyle w:val="TAL"/>
              <w:jc w:val="center"/>
              <w:rPr>
                <w:bCs/>
                <w:iCs/>
              </w:rPr>
            </w:pPr>
            <w:r>
              <w:rPr>
                <w:bCs/>
                <w:iCs/>
              </w:rPr>
              <w:t>N/A</w:t>
            </w:r>
          </w:p>
        </w:tc>
      </w:tr>
      <w:tr w:rsidR="00EC24A5" w14:paraId="637E6C65"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C905273" w14:textId="77777777" w:rsidR="00EC24A5" w:rsidRDefault="00EC24A5" w:rsidP="00EC24A5">
            <w:pPr>
              <w:pStyle w:val="TAL"/>
              <w:rPr>
                <w:rFonts w:cs="Arial"/>
                <w:b/>
                <w:bCs/>
                <w:i/>
                <w:iCs/>
                <w:szCs w:val="18"/>
                <w:lang w:eastAsia="en-GB"/>
              </w:rPr>
            </w:pPr>
            <w:r>
              <w:rPr>
                <w:rFonts w:cs="Arial"/>
                <w:b/>
                <w:bCs/>
                <w:i/>
                <w:iCs/>
                <w:szCs w:val="18"/>
                <w:lang w:eastAsia="en-GB"/>
              </w:rPr>
              <w:t>mTRP-GroupBasedL1-RSRP-r17</w:t>
            </w:r>
          </w:p>
          <w:p w14:paraId="57B7F50B" w14:textId="77777777" w:rsidR="00EC24A5" w:rsidRDefault="00EC24A5" w:rsidP="00EC24A5">
            <w:pPr>
              <w:pStyle w:val="TAL"/>
              <w:rPr>
                <w:rFonts w:cs="Arial"/>
                <w:szCs w:val="18"/>
                <w:lang w:eastAsia="zh-CN"/>
              </w:rPr>
            </w:pPr>
            <w:r>
              <w:rPr>
                <w:rFonts w:cs="Arial"/>
                <w:szCs w:val="18"/>
                <w:lang w:eastAsia="en-GB"/>
              </w:rPr>
              <w:t xml:space="preserve">Indicates the support of </w:t>
            </w:r>
            <w:r>
              <w:rPr>
                <w:rFonts w:cs="Arial"/>
                <w:szCs w:val="18"/>
                <w:lang w:eastAsia="zh-CN"/>
              </w:rPr>
              <w:t>group based L1-RSRP reporting enhancements.</w:t>
            </w:r>
          </w:p>
          <w:p w14:paraId="47409D15" w14:textId="77777777" w:rsidR="00EC24A5" w:rsidRDefault="00EC24A5" w:rsidP="00EC24A5">
            <w:pPr>
              <w:pStyle w:val="TAL"/>
              <w:rPr>
                <w:rFonts w:cs="Arial"/>
                <w:szCs w:val="18"/>
                <w:lang w:eastAsia="ja-JP"/>
              </w:rPr>
            </w:pPr>
            <w:r>
              <w:rPr>
                <w:rFonts w:cs="Arial"/>
                <w:szCs w:val="18"/>
              </w:rPr>
              <w:t>This feature also includes following parameters:</w:t>
            </w:r>
          </w:p>
          <w:p w14:paraId="14D712A9" w14:textId="77777777" w:rsidR="00EC24A5" w:rsidRDefault="00EC24A5" w:rsidP="00EC24A5">
            <w:pPr>
              <w:pStyle w:val="TAL"/>
              <w:ind w:left="601" w:hanging="283"/>
              <w:rPr>
                <w:rFonts w:cs="Arial"/>
                <w:szCs w:val="18"/>
              </w:rPr>
            </w:pPr>
            <w:r>
              <w:rPr>
                <w:rFonts w:cs="Arial"/>
                <w:szCs w:val="18"/>
              </w:rPr>
              <w:t>-</w:t>
            </w:r>
            <w:r>
              <w:rPr>
                <w:rFonts w:cs="Arial"/>
                <w:szCs w:val="18"/>
              </w:rPr>
              <w:tab/>
            </w:r>
            <w:r>
              <w:rPr>
                <w:rFonts w:cs="Arial"/>
                <w:i/>
                <w:iCs/>
                <w:szCs w:val="18"/>
              </w:rPr>
              <w:t>maxNumBeamGroups-r17</w:t>
            </w:r>
            <w:r>
              <w:rPr>
                <w:rFonts w:cs="Arial"/>
                <w:szCs w:val="18"/>
              </w:rPr>
              <w:t xml:space="preserve"> indicates the maximum number N of beam groups (M=2 beams per beam group) in a single L1-RSRP reporting instance based on measurement on two CMR resource sets.</w:t>
            </w:r>
          </w:p>
          <w:p w14:paraId="19F3A3AE" w14:textId="77777777" w:rsidR="00EC24A5" w:rsidRDefault="00EC24A5" w:rsidP="00EC24A5">
            <w:pPr>
              <w:pStyle w:val="TAL"/>
              <w:ind w:left="601" w:hanging="283"/>
              <w:rPr>
                <w:rFonts w:cs="Arial"/>
                <w:szCs w:val="18"/>
              </w:rPr>
            </w:pPr>
            <w:r>
              <w:rPr>
                <w:rFonts w:cs="Arial"/>
                <w:szCs w:val="18"/>
              </w:rPr>
              <w:t>-</w:t>
            </w:r>
            <w:r>
              <w:rPr>
                <w:rFonts w:cs="Arial"/>
                <w:szCs w:val="18"/>
              </w:rPr>
              <w:tab/>
            </w:r>
            <w:r>
              <w:rPr>
                <w:rFonts w:cs="Arial"/>
                <w:i/>
                <w:iCs/>
                <w:szCs w:val="18"/>
              </w:rPr>
              <w:t>maxNumRS-WithinSlot-r17</w:t>
            </w:r>
            <w:r>
              <w:rPr>
                <w:rFonts w:cs="Arial"/>
                <w:szCs w:val="18"/>
              </w:rPr>
              <w:t xml:space="preserve"> indicates the maximum number of SSB and CSI-RS resources for measurement in both CMR sets within a slot across all CCs.</w:t>
            </w:r>
          </w:p>
          <w:p w14:paraId="32DB0C39" w14:textId="77777777" w:rsidR="00EC24A5" w:rsidRDefault="00EC24A5" w:rsidP="00EC24A5">
            <w:pPr>
              <w:pStyle w:val="TAL"/>
              <w:ind w:left="601" w:hanging="283"/>
            </w:pPr>
            <w:r>
              <w:rPr>
                <w:i/>
                <w:iCs/>
                <w:lang w:eastAsia="en-GB"/>
              </w:rPr>
              <w:t>-</w:t>
            </w:r>
            <w:r>
              <w:rPr>
                <w:rFonts w:cs="Arial"/>
                <w:szCs w:val="18"/>
              </w:rPr>
              <w:tab/>
            </w:r>
            <w:r>
              <w:rPr>
                <w:i/>
                <w:iCs/>
                <w:lang w:eastAsia="en-GB"/>
              </w:rPr>
              <w:t>maxNumRS-AcrossSlot-r17</w:t>
            </w:r>
            <w:r>
              <w:rPr>
                <w:lang w:eastAsia="en-GB"/>
              </w:rPr>
              <w:t xml:space="preserve"> </w:t>
            </w:r>
            <w:r>
              <w:t>indicates the maximum number of configured SSB and CSI-RS resources for measurement in both CMR sets across all CCs.</w:t>
            </w:r>
          </w:p>
          <w:p w14:paraId="1870C186" w14:textId="77777777" w:rsidR="00EC24A5" w:rsidRDefault="00EC24A5" w:rsidP="00EC24A5">
            <w:pPr>
              <w:pStyle w:val="TAL"/>
              <w:ind w:left="34"/>
              <w:rPr>
                <w:b/>
                <w:i/>
              </w:rPr>
            </w:pPr>
            <w:r>
              <w:rPr>
                <w:i/>
              </w:rPr>
              <w:t>maxNumRS-WithinSlot-r17</w:t>
            </w:r>
            <w:r>
              <w:rPr>
                <w:bCs/>
              </w:rPr>
              <w:t xml:space="preserve"> and </w:t>
            </w:r>
            <w:r>
              <w:rPr>
                <w:i/>
              </w:rPr>
              <w:t xml:space="preserve">maxNumRS-AcrossSlot-r17 </w:t>
            </w:r>
            <w:r>
              <w:rPr>
                <w:bCs/>
              </w:rPr>
              <w:t xml:space="preserve">are also counted in </w:t>
            </w:r>
            <w:r>
              <w:rPr>
                <w:i/>
              </w:rPr>
              <w:t>maxTotalResourcesForOneFreqRange-r16</w:t>
            </w:r>
            <w:r>
              <w:rPr>
                <w:bCs/>
              </w:rPr>
              <w:t xml:space="preserve"> and </w:t>
            </w:r>
            <w:r>
              <w:rPr>
                <w:i/>
              </w:rPr>
              <w:t>maxTotalResourcesForAcrossFreqRanges-r16</w:t>
            </w:r>
            <w:r>
              <w:rPr>
                <w:bCs/>
              </w:rPr>
              <w:t>.</w:t>
            </w:r>
          </w:p>
        </w:tc>
        <w:tc>
          <w:tcPr>
            <w:tcW w:w="709" w:type="dxa"/>
            <w:tcBorders>
              <w:top w:val="single" w:sz="4" w:space="0" w:color="808080"/>
              <w:left w:val="single" w:sz="4" w:space="0" w:color="808080"/>
              <w:bottom w:val="single" w:sz="4" w:space="0" w:color="808080"/>
              <w:right w:val="single" w:sz="4" w:space="0" w:color="808080"/>
            </w:tcBorders>
            <w:hideMark/>
          </w:tcPr>
          <w:p w14:paraId="38BCEADA" w14:textId="77777777" w:rsidR="00EC24A5" w:rsidRDefault="00EC24A5" w:rsidP="00EC24A5">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428A7760" w14:textId="77777777" w:rsidR="00EC24A5" w:rsidRDefault="00EC24A5" w:rsidP="00EC24A5">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51270F8" w14:textId="77777777" w:rsidR="00EC24A5" w:rsidRDefault="00EC24A5" w:rsidP="00EC24A5">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F84C4CB" w14:textId="77777777" w:rsidR="00EC24A5" w:rsidRDefault="00EC24A5" w:rsidP="00EC24A5">
            <w:pPr>
              <w:pStyle w:val="TAL"/>
              <w:jc w:val="center"/>
            </w:pPr>
            <w:r>
              <w:rPr>
                <w:bCs/>
                <w:iCs/>
              </w:rPr>
              <w:t>N/A</w:t>
            </w:r>
          </w:p>
        </w:tc>
      </w:tr>
      <w:tr w:rsidR="00EC24A5" w14:paraId="46D66EF1"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41157EE" w14:textId="77777777" w:rsidR="00EC24A5" w:rsidRDefault="00EC24A5" w:rsidP="00EC24A5">
            <w:pPr>
              <w:pStyle w:val="TAL"/>
              <w:rPr>
                <w:rFonts w:cs="Arial"/>
                <w:b/>
                <w:bCs/>
                <w:i/>
                <w:iCs/>
                <w:szCs w:val="18"/>
                <w:lang w:eastAsia="en-GB"/>
              </w:rPr>
            </w:pPr>
            <w:r>
              <w:rPr>
                <w:rFonts w:cs="Arial"/>
                <w:b/>
                <w:bCs/>
                <w:i/>
                <w:iCs/>
                <w:szCs w:val="18"/>
                <w:lang w:eastAsia="en-GB"/>
              </w:rPr>
              <w:t>mTRP-inter-Cell-r17</w:t>
            </w:r>
          </w:p>
          <w:p w14:paraId="2866F4E4" w14:textId="77777777" w:rsidR="00EC24A5" w:rsidRDefault="00EC24A5" w:rsidP="00EC24A5">
            <w:pPr>
              <w:pStyle w:val="TAL"/>
              <w:rPr>
                <w:rFonts w:eastAsia="Malgun Gothic" w:cs="Arial"/>
                <w:szCs w:val="18"/>
                <w:lang w:eastAsia="ko-KR"/>
              </w:rPr>
            </w:pPr>
            <w:r>
              <w:rPr>
                <w:rFonts w:cs="Arial"/>
                <w:szCs w:val="18"/>
              </w:rPr>
              <w:t>Indicates</w:t>
            </w:r>
            <w:r>
              <w:rPr>
                <w:rFonts w:eastAsia="Malgun Gothic" w:cs="Arial"/>
                <w:szCs w:val="18"/>
                <w:lang w:eastAsia="ko-KR"/>
              </w:rPr>
              <w:t xml:space="preserve"> the</w:t>
            </w:r>
            <w:r>
              <w:rPr>
                <w:rFonts w:cs="Arial"/>
                <w:szCs w:val="18"/>
              </w:rPr>
              <w:t xml:space="preserve"> support of RRC configuration of additional PCI different from serving cell associated with the TCI state and/or QCL-info.</w:t>
            </w:r>
          </w:p>
          <w:p w14:paraId="10CDA7D9" w14:textId="77777777" w:rsidR="00EC24A5" w:rsidRDefault="00EC24A5" w:rsidP="00EC24A5">
            <w:pPr>
              <w:pStyle w:val="TAL"/>
              <w:rPr>
                <w:rFonts w:eastAsia="Times New Roman" w:cs="Arial"/>
                <w:szCs w:val="18"/>
                <w:lang w:eastAsia="ja-JP"/>
              </w:rPr>
            </w:pPr>
            <w:r>
              <w:rPr>
                <w:rFonts w:cs="Arial"/>
                <w:szCs w:val="18"/>
              </w:rPr>
              <w:t>This feature also includes following parameters:</w:t>
            </w:r>
          </w:p>
          <w:p w14:paraId="3CACDB37" w14:textId="77777777" w:rsidR="00EC24A5" w:rsidRDefault="00EC24A5" w:rsidP="00EC24A5">
            <w:pPr>
              <w:pStyle w:val="B1"/>
              <w:spacing w:after="0"/>
              <w:rPr>
                <w:rFonts w:cs="Arial"/>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maxNumAdditionalPCI-Case1-r17</w:t>
            </w:r>
            <w:r>
              <w:rPr>
                <w:rFonts w:ascii="Arial" w:hAnsi="Arial" w:cs="Arial"/>
                <w:sz w:val="18"/>
                <w:szCs w:val="18"/>
              </w:rPr>
              <w:t xml:space="preserve"> indicates the maximum number of configured additional PCIs per CC is X1 (Case 1) when each configuration of SSB time domain positions and periodicity of the additional PCIs is the same as SSB time domain positions and periodicity of the serving cell PCI.</w:t>
            </w:r>
          </w:p>
          <w:p w14:paraId="4E62AD56" w14:textId="77777777" w:rsidR="00EC24A5" w:rsidRDefault="00EC24A5" w:rsidP="00EC24A5">
            <w:pPr>
              <w:pStyle w:val="B1"/>
              <w:spacing w:after="0"/>
              <w:rPr>
                <w:rFonts w:cs="Arial"/>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maxNumAdditionalPCI-Case2-r17</w:t>
            </w:r>
            <w:r>
              <w:rPr>
                <w:rFonts w:ascii="Arial" w:hAnsi="Arial" w:cs="Arial"/>
                <w:sz w:val="18"/>
                <w:szCs w:val="18"/>
              </w:rPr>
              <w:t xml:space="preserve"> indicates the maximum number of configured additional PCIs per CC is X2 (Case 2) when the configurations of SSB time domain positions and periodicity of the additional PCIs is not according to Case 1.</w:t>
            </w:r>
          </w:p>
          <w:p w14:paraId="3AA0ACB6" w14:textId="77777777" w:rsidR="00EC24A5" w:rsidRDefault="00EC24A5" w:rsidP="00EC24A5">
            <w:pPr>
              <w:pStyle w:val="TAL"/>
              <w:rPr>
                <w:rFonts w:cs="Arial"/>
                <w:szCs w:val="18"/>
              </w:rPr>
            </w:pPr>
          </w:p>
          <w:p w14:paraId="410E8E3F" w14:textId="77777777" w:rsidR="00EC24A5" w:rsidRDefault="00EC24A5" w:rsidP="00EC24A5">
            <w:pPr>
              <w:pStyle w:val="TAL"/>
              <w:rPr>
                <w:b/>
                <w:i/>
              </w:rPr>
            </w:pPr>
            <w:r>
              <w:t xml:space="preserve">The UE indicating support of this feature shall also indicate the support of </w:t>
            </w:r>
            <w:r>
              <w:rPr>
                <w:i/>
                <w:iCs/>
              </w:rPr>
              <w:t>multiDCI-MultiTRP-r16.</w:t>
            </w:r>
          </w:p>
        </w:tc>
        <w:tc>
          <w:tcPr>
            <w:tcW w:w="709" w:type="dxa"/>
            <w:tcBorders>
              <w:top w:val="single" w:sz="4" w:space="0" w:color="808080"/>
              <w:left w:val="single" w:sz="4" w:space="0" w:color="808080"/>
              <w:bottom w:val="single" w:sz="4" w:space="0" w:color="808080"/>
              <w:right w:val="single" w:sz="4" w:space="0" w:color="808080"/>
            </w:tcBorders>
            <w:hideMark/>
          </w:tcPr>
          <w:p w14:paraId="6673CF57" w14:textId="77777777" w:rsidR="00EC24A5" w:rsidRDefault="00EC24A5" w:rsidP="00EC24A5">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03E62F40" w14:textId="77777777" w:rsidR="00EC24A5" w:rsidRDefault="00EC24A5" w:rsidP="00EC24A5">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0AF5A48" w14:textId="77777777" w:rsidR="00EC24A5" w:rsidRDefault="00EC24A5" w:rsidP="00EC24A5">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2274031" w14:textId="77777777" w:rsidR="00EC24A5" w:rsidRDefault="00EC24A5" w:rsidP="00EC24A5">
            <w:pPr>
              <w:pStyle w:val="TAL"/>
              <w:jc w:val="center"/>
            </w:pPr>
            <w:r>
              <w:rPr>
                <w:bCs/>
                <w:iCs/>
              </w:rPr>
              <w:t>N/A</w:t>
            </w:r>
          </w:p>
        </w:tc>
      </w:tr>
      <w:tr w:rsidR="00EC24A5" w14:paraId="5BBE4BD7"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B6AF6E8" w14:textId="77777777" w:rsidR="00EC24A5" w:rsidRDefault="00EC24A5" w:rsidP="00EC24A5">
            <w:pPr>
              <w:pStyle w:val="TAL"/>
              <w:rPr>
                <w:rFonts w:cs="Arial"/>
                <w:b/>
                <w:bCs/>
                <w:i/>
                <w:iCs/>
                <w:szCs w:val="18"/>
                <w:lang w:eastAsia="en-GB"/>
              </w:rPr>
            </w:pPr>
            <w:r>
              <w:rPr>
                <w:rFonts w:cs="Arial"/>
                <w:b/>
                <w:bCs/>
                <w:i/>
                <w:iCs/>
                <w:szCs w:val="18"/>
                <w:lang w:eastAsia="en-GB"/>
              </w:rPr>
              <w:lastRenderedPageBreak/>
              <w:t>mTRP-PDCCH-anySpan-3Symbols-r17</w:t>
            </w:r>
          </w:p>
          <w:p w14:paraId="418EF693" w14:textId="77777777" w:rsidR="00EC24A5" w:rsidRDefault="00EC24A5" w:rsidP="00EC24A5">
            <w:pPr>
              <w:pStyle w:val="TAL"/>
              <w:rPr>
                <w:rFonts w:cs="Arial"/>
                <w:b/>
                <w:bCs/>
                <w:i/>
                <w:iCs/>
                <w:szCs w:val="18"/>
                <w:lang w:eastAsia="en-GB"/>
              </w:rPr>
            </w:pPr>
            <w:r>
              <w:rPr>
                <w:rFonts w:cs="Arial"/>
                <w:szCs w:val="18"/>
              </w:rPr>
              <w:t>Indicates support of PDCCH repetition for PDCCH monitoring on any span of up to 3 consecutive OFDM symbols of a slot. It is applicable to 15kHz SCS only.</w:t>
            </w:r>
          </w:p>
          <w:p w14:paraId="24964C81" w14:textId="77777777" w:rsidR="00EC24A5" w:rsidRDefault="00EC24A5" w:rsidP="00EC24A5">
            <w:pPr>
              <w:pStyle w:val="TAL"/>
              <w:rPr>
                <w:b/>
                <w:i/>
                <w:lang w:eastAsia="ja-JP"/>
              </w:rPr>
            </w:pPr>
            <w:r>
              <w:t xml:space="preserve">The UE indicating support of this feature shall also indicate support of </w:t>
            </w:r>
            <w:r>
              <w:rPr>
                <w:i/>
                <w:iCs/>
              </w:rPr>
              <w:t>pdcchMonitoringSingleOccasion</w:t>
            </w:r>
            <w:r>
              <w:t xml:space="preserve"> and </w:t>
            </w:r>
            <w:r>
              <w:rPr>
                <w:i/>
                <w:iCs/>
              </w:rPr>
              <w:t>mTRP-PDCCH-Repetition-r17</w:t>
            </w:r>
            <w:r>
              <w:t>.</w:t>
            </w:r>
          </w:p>
        </w:tc>
        <w:tc>
          <w:tcPr>
            <w:tcW w:w="709" w:type="dxa"/>
            <w:tcBorders>
              <w:top w:val="single" w:sz="4" w:space="0" w:color="808080"/>
              <w:left w:val="single" w:sz="4" w:space="0" w:color="808080"/>
              <w:bottom w:val="single" w:sz="4" w:space="0" w:color="808080"/>
              <w:right w:val="single" w:sz="4" w:space="0" w:color="808080"/>
            </w:tcBorders>
            <w:hideMark/>
          </w:tcPr>
          <w:p w14:paraId="3501C84E" w14:textId="77777777" w:rsidR="00EC24A5" w:rsidRDefault="00EC24A5" w:rsidP="00EC24A5">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206E3134" w14:textId="77777777" w:rsidR="00EC24A5" w:rsidRDefault="00EC24A5" w:rsidP="00EC24A5">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E625BB3" w14:textId="77777777" w:rsidR="00EC24A5" w:rsidRDefault="00EC24A5" w:rsidP="00EC24A5">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E64CAA0" w14:textId="77777777" w:rsidR="00EC24A5" w:rsidRDefault="00EC24A5" w:rsidP="00EC24A5">
            <w:pPr>
              <w:pStyle w:val="TAL"/>
              <w:jc w:val="center"/>
            </w:pPr>
            <w:r>
              <w:t>FR1 only</w:t>
            </w:r>
          </w:p>
        </w:tc>
      </w:tr>
      <w:tr w:rsidR="00EC24A5" w14:paraId="3DB445DF"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E7070A4" w14:textId="77777777" w:rsidR="00EC24A5" w:rsidRDefault="00EC24A5" w:rsidP="00EC24A5">
            <w:pPr>
              <w:pStyle w:val="TAL"/>
              <w:rPr>
                <w:rFonts w:cs="Arial"/>
                <w:b/>
                <w:bCs/>
                <w:i/>
                <w:iCs/>
                <w:szCs w:val="18"/>
                <w:lang w:eastAsia="en-GB"/>
              </w:rPr>
            </w:pPr>
            <w:r>
              <w:rPr>
                <w:rFonts w:cs="Arial"/>
                <w:b/>
                <w:bCs/>
                <w:i/>
                <w:iCs/>
                <w:szCs w:val="18"/>
                <w:lang w:eastAsia="en-GB"/>
              </w:rPr>
              <w:t>mTRP-PDCCH-individual-r17</w:t>
            </w:r>
          </w:p>
          <w:p w14:paraId="2A9E0EE2" w14:textId="77777777" w:rsidR="00EC24A5" w:rsidRDefault="00EC24A5" w:rsidP="00EC24A5">
            <w:pPr>
              <w:pStyle w:val="TAL"/>
              <w:rPr>
                <w:rFonts w:cs="Arial"/>
                <w:b/>
                <w:bCs/>
                <w:i/>
                <w:iCs/>
                <w:szCs w:val="18"/>
                <w:lang w:eastAsia="en-GB"/>
              </w:rPr>
            </w:pPr>
            <w:r>
              <w:rPr>
                <w:rFonts w:cs="Arial"/>
                <w:szCs w:val="18"/>
              </w:rPr>
              <w:t>Indicates the support of monitoring of individual candidates when one of the linked PDCCH candidates uses the same set of CCEs as an individual (unlinked) PDCCH candidate, and they both are associated with the same DCI size, scrambling, and CORESET.</w:t>
            </w:r>
          </w:p>
          <w:p w14:paraId="0CADBCA3" w14:textId="77777777" w:rsidR="00EC24A5" w:rsidRDefault="00EC24A5" w:rsidP="00EC24A5">
            <w:pPr>
              <w:pStyle w:val="TAL"/>
              <w:rPr>
                <w:rFonts w:cs="Arial"/>
                <w:szCs w:val="18"/>
                <w:lang w:eastAsia="ja-JP"/>
              </w:rPr>
            </w:pPr>
          </w:p>
          <w:p w14:paraId="002A661A" w14:textId="77777777" w:rsidR="00EC24A5" w:rsidRDefault="00EC24A5" w:rsidP="00EC24A5">
            <w:pPr>
              <w:pStyle w:val="TAL"/>
              <w:rPr>
                <w:b/>
                <w:i/>
              </w:rPr>
            </w:pPr>
            <w:r>
              <w:t xml:space="preserve">The UE indicating support of this feature shall also indicate support of </w:t>
            </w:r>
            <w:r>
              <w:rPr>
                <w:i/>
                <w:iCs/>
              </w:rPr>
              <w:t>mTRP-PDCCH-Repetition-r17</w:t>
            </w:r>
            <w:r>
              <w:t>.</w:t>
            </w:r>
          </w:p>
        </w:tc>
        <w:tc>
          <w:tcPr>
            <w:tcW w:w="709" w:type="dxa"/>
            <w:tcBorders>
              <w:top w:val="single" w:sz="4" w:space="0" w:color="808080"/>
              <w:left w:val="single" w:sz="4" w:space="0" w:color="808080"/>
              <w:bottom w:val="single" w:sz="4" w:space="0" w:color="808080"/>
              <w:right w:val="single" w:sz="4" w:space="0" w:color="808080"/>
            </w:tcBorders>
            <w:hideMark/>
          </w:tcPr>
          <w:p w14:paraId="759B9F5A" w14:textId="77777777" w:rsidR="00EC24A5" w:rsidRDefault="00EC24A5" w:rsidP="00EC24A5">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6E3D2A78" w14:textId="77777777" w:rsidR="00EC24A5" w:rsidRDefault="00EC24A5" w:rsidP="00EC24A5">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B931FAD" w14:textId="77777777" w:rsidR="00EC24A5" w:rsidRDefault="00EC24A5" w:rsidP="00EC24A5">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63300D9" w14:textId="77777777" w:rsidR="00EC24A5" w:rsidRDefault="00EC24A5" w:rsidP="00EC24A5">
            <w:pPr>
              <w:pStyle w:val="TAL"/>
              <w:jc w:val="center"/>
            </w:pPr>
            <w:r>
              <w:rPr>
                <w:bCs/>
                <w:iCs/>
              </w:rPr>
              <w:t>N/A</w:t>
            </w:r>
          </w:p>
        </w:tc>
      </w:tr>
      <w:tr w:rsidR="00EC24A5" w14:paraId="2A0A4F84"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7E948F7" w14:textId="77777777" w:rsidR="00EC24A5" w:rsidRDefault="00EC24A5" w:rsidP="00EC24A5">
            <w:pPr>
              <w:pStyle w:val="TAL"/>
              <w:rPr>
                <w:rFonts w:cs="Arial"/>
                <w:b/>
                <w:bCs/>
                <w:i/>
                <w:iCs/>
                <w:szCs w:val="18"/>
                <w:lang w:eastAsia="en-GB"/>
              </w:rPr>
            </w:pPr>
            <w:r>
              <w:rPr>
                <w:rFonts w:cs="Arial"/>
                <w:b/>
                <w:bCs/>
                <w:i/>
                <w:iCs/>
                <w:szCs w:val="18"/>
                <w:lang w:eastAsia="en-GB"/>
              </w:rPr>
              <w:t>mTRP-PDCCH-TwoQCL-TypeD-r17</w:t>
            </w:r>
            <w:r>
              <w:rPr>
                <w:rFonts w:cs="Arial"/>
                <w:b/>
                <w:bCs/>
                <w:i/>
                <w:iCs/>
                <w:szCs w:val="18"/>
                <w:lang w:eastAsia="en-GB"/>
              </w:rPr>
              <w:tab/>
            </w:r>
          </w:p>
          <w:p w14:paraId="5BA0F41C" w14:textId="77777777" w:rsidR="00EC24A5" w:rsidRDefault="00EC24A5" w:rsidP="00EC24A5">
            <w:pPr>
              <w:pStyle w:val="TAL"/>
              <w:rPr>
                <w:rFonts w:eastAsia="Malgun Gothic" w:cs="Arial"/>
                <w:szCs w:val="18"/>
                <w:lang w:eastAsia="ko-KR"/>
              </w:rPr>
            </w:pPr>
            <w:r>
              <w:rPr>
                <w:rFonts w:cs="Arial"/>
                <w:szCs w:val="18"/>
              </w:rPr>
              <w:t>Indicates</w:t>
            </w:r>
            <w:r>
              <w:rPr>
                <w:rFonts w:eastAsia="Malgun Gothic" w:cs="Arial"/>
                <w:szCs w:val="18"/>
                <w:lang w:eastAsia="ko-KR"/>
              </w:rPr>
              <w:t xml:space="preserve"> the support of determining two QCL-TypeD for time-domain overlapping CORESETs in the same CC or for intra-band CA when UE is configured with PDCCH repetition.</w:t>
            </w:r>
          </w:p>
          <w:p w14:paraId="48C1C1D8" w14:textId="77777777" w:rsidR="00EC24A5" w:rsidRDefault="00EC24A5" w:rsidP="00EC24A5">
            <w:pPr>
              <w:pStyle w:val="TAL"/>
              <w:rPr>
                <w:rFonts w:eastAsia="Times New Roman" w:cs="Arial"/>
                <w:szCs w:val="18"/>
                <w:lang w:eastAsia="ja-JP"/>
              </w:rPr>
            </w:pPr>
            <w:r>
              <w:rPr>
                <w:rFonts w:cs="Arial"/>
                <w:szCs w:val="18"/>
              </w:rPr>
              <w:t xml:space="preserve">The UE indicating support of this feature shall also indicate support of </w:t>
            </w:r>
            <w:r>
              <w:rPr>
                <w:rFonts w:cs="Arial"/>
                <w:i/>
                <w:iCs/>
                <w:szCs w:val="18"/>
              </w:rPr>
              <w:t>mTRP-PDCCH-Repetition-r1</w:t>
            </w:r>
            <w:r>
              <w:rPr>
                <w:rFonts w:cs="Arial"/>
                <w:szCs w:val="18"/>
              </w:rPr>
              <w:t>7.</w:t>
            </w:r>
          </w:p>
        </w:tc>
        <w:tc>
          <w:tcPr>
            <w:tcW w:w="709" w:type="dxa"/>
            <w:tcBorders>
              <w:top w:val="single" w:sz="4" w:space="0" w:color="808080"/>
              <w:left w:val="single" w:sz="4" w:space="0" w:color="808080"/>
              <w:bottom w:val="single" w:sz="4" w:space="0" w:color="808080"/>
              <w:right w:val="single" w:sz="4" w:space="0" w:color="808080"/>
            </w:tcBorders>
            <w:hideMark/>
          </w:tcPr>
          <w:p w14:paraId="4C3655FB" w14:textId="77777777" w:rsidR="00EC24A5" w:rsidRDefault="00EC24A5" w:rsidP="00EC24A5">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5B8D6835" w14:textId="77777777" w:rsidR="00EC24A5" w:rsidRDefault="00EC24A5" w:rsidP="00EC24A5">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AE393EA" w14:textId="77777777" w:rsidR="00EC24A5" w:rsidRDefault="00EC24A5" w:rsidP="00EC24A5">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7AE6FF7" w14:textId="77777777" w:rsidR="00EC24A5" w:rsidRDefault="00EC24A5" w:rsidP="00EC24A5">
            <w:pPr>
              <w:pStyle w:val="TAL"/>
              <w:jc w:val="center"/>
            </w:pPr>
            <w:r>
              <w:t>FR2 only</w:t>
            </w:r>
          </w:p>
        </w:tc>
      </w:tr>
      <w:tr w:rsidR="00EC24A5" w14:paraId="560F3ABF"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8994D4C" w14:textId="77777777" w:rsidR="00EC24A5" w:rsidRDefault="00EC24A5" w:rsidP="00EC24A5">
            <w:pPr>
              <w:pStyle w:val="TAL"/>
              <w:rPr>
                <w:rFonts w:cs="Arial"/>
                <w:b/>
                <w:i/>
                <w:szCs w:val="18"/>
              </w:rPr>
            </w:pPr>
            <w:r>
              <w:rPr>
                <w:rFonts w:cs="Arial"/>
                <w:b/>
                <w:i/>
                <w:szCs w:val="18"/>
              </w:rPr>
              <w:t>mTRP-PUCCH-CyclicMapping-r17</w:t>
            </w:r>
          </w:p>
          <w:p w14:paraId="5C374E59" w14:textId="77777777" w:rsidR="00EC24A5" w:rsidRDefault="00EC24A5" w:rsidP="00EC24A5">
            <w:pPr>
              <w:pStyle w:val="TAL"/>
              <w:rPr>
                <w:rFonts w:cs="Arial"/>
                <w:bCs/>
                <w:iCs/>
                <w:szCs w:val="18"/>
              </w:rPr>
            </w:pPr>
            <w:r>
              <w:rPr>
                <w:rFonts w:cs="Arial"/>
                <w:bCs/>
                <w:iCs/>
                <w:szCs w:val="18"/>
              </w:rPr>
              <w:t>Indicates whether the UE supports cyclic mapping for beam mapping/power control parameter set mapping for PUCCH repetitions scheme 1 and/or 3 when the number of repetitions is larger than 2.</w:t>
            </w:r>
          </w:p>
          <w:p w14:paraId="50C5A232" w14:textId="77777777" w:rsidR="00EC24A5" w:rsidRDefault="00EC24A5" w:rsidP="00EC24A5">
            <w:pPr>
              <w:keepNext/>
              <w:keepLines/>
              <w:spacing w:after="0"/>
              <w:rPr>
                <w:rFonts w:ascii="Arial" w:hAnsi="Arial"/>
                <w:b/>
                <w:i/>
                <w:sz w:val="18"/>
              </w:rPr>
            </w:pPr>
            <w:r>
              <w:rPr>
                <w:rFonts w:ascii="Arial" w:hAnsi="Arial" w:cs="Arial"/>
                <w:bCs/>
                <w:iCs/>
                <w:sz w:val="18"/>
                <w:szCs w:val="18"/>
              </w:rPr>
              <w:t>T</w:t>
            </w:r>
            <w:r>
              <w:rPr>
                <w:rFonts w:ascii="Arial" w:hAnsi="Arial" w:cs="Arial"/>
                <w:sz w:val="18"/>
                <w:szCs w:val="18"/>
              </w:rPr>
              <w:t xml:space="preserve">he UE that indicates support of this feature shall also indicate support of </w:t>
            </w:r>
            <w:r>
              <w:rPr>
                <w:rFonts w:ascii="Arial" w:hAnsi="Arial" w:cs="Arial"/>
                <w:i/>
                <w:iCs/>
                <w:sz w:val="18"/>
                <w:szCs w:val="18"/>
              </w:rPr>
              <w:t>mTRP-PUCCH-InterSlot-r17.</w:t>
            </w:r>
          </w:p>
        </w:tc>
        <w:tc>
          <w:tcPr>
            <w:tcW w:w="709" w:type="dxa"/>
            <w:tcBorders>
              <w:top w:val="single" w:sz="4" w:space="0" w:color="808080"/>
              <w:left w:val="single" w:sz="4" w:space="0" w:color="808080"/>
              <w:bottom w:val="single" w:sz="4" w:space="0" w:color="808080"/>
              <w:right w:val="single" w:sz="4" w:space="0" w:color="808080"/>
            </w:tcBorders>
            <w:hideMark/>
          </w:tcPr>
          <w:p w14:paraId="48EC274A" w14:textId="77777777" w:rsidR="00EC24A5" w:rsidRDefault="00EC24A5" w:rsidP="00EC24A5">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26AC1488" w14:textId="77777777" w:rsidR="00EC24A5" w:rsidRDefault="00EC24A5" w:rsidP="00EC24A5">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29C664C" w14:textId="77777777" w:rsidR="00EC24A5" w:rsidRDefault="00EC24A5" w:rsidP="00EC24A5">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50D30A0" w14:textId="77777777" w:rsidR="00EC24A5" w:rsidRDefault="00EC24A5" w:rsidP="00EC24A5">
            <w:pPr>
              <w:pStyle w:val="TAL"/>
              <w:jc w:val="center"/>
            </w:pPr>
            <w:r>
              <w:rPr>
                <w:bCs/>
                <w:iCs/>
              </w:rPr>
              <w:t>N/A</w:t>
            </w:r>
          </w:p>
        </w:tc>
      </w:tr>
      <w:tr w:rsidR="00EC24A5" w14:paraId="1F93878B"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14D9C50" w14:textId="77777777" w:rsidR="00EC24A5" w:rsidRDefault="00EC24A5" w:rsidP="00EC24A5">
            <w:pPr>
              <w:pStyle w:val="TAL"/>
              <w:rPr>
                <w:rFonts w:cs="Arial"/>
                <w:b/>
                <w:i/>
                <w:szCs w:val="18"/>
              </w:rPr>
            </w:pPr>
            <w:r>
              <w:rPr>
                <w:rFonts w:cs="Arial"/>
                <w:b/>
                <w:i/>
                <w:szCs w:val="18"/>
              </w:rPr>
              <w:t>mTRP-PUCCH-InterSlot-r17</w:t>
            </w:r>
          </w:p>
          <w:p w14:paraId="39726442" w14:textId="77777777" w:rsidR="00EC24A5" w:rsidRDefault="00EC24A5" w:rsidP="00EC24A5">
            <w:pPr>
              <w:pStyle w:val="TAL"/>
              <w:rPr>
                <w:rFonts w:cs="Arial"/>
                <w:bCs/>
                <w:iCs/>
                <w:szCs w:val="18"/>
              </w:rPr>
            </w:pPr>
            <w:r>
              <w:rPr>
                <w:rFonts w:cs="Arial"/>
                <w:bCs/>
                <w:iCs/>
                <w:szCs w:val="18"/>
              </w:rPr>
              <w:t>Indicates whether the UE supports the following features:</w:t>
            </w:r>
          </w:p>
          <w:p w14:paraId="747CFE7B" w14:textId="77777777" w:rsidR="00EC24A5" w:rsidRDefault="00EC24A5" w:rsidP="00EC24A5">
            <w:pPr>
              <w:keepNext/>
              <w:keepLines/>
              <w:spacing w:after="0"/>
              <w:ind w:left="601" w:hanging="283"/>
              <w:rPr>
                <w:rFonts w:ascii="Arial" w:hAnsi="Arial" w:cs="Arial"/>
                <w:bCs/>
                <w:iCs/>
                <w:sz w:val="18"/>
                <w:szCs w:val="18"/>
              </w:rPr>
            </w:pPr>
            <w:r>
              <w:rPr>
                <w:rFonts w:ascii="Arial" w:hAnsi="Arial" w:cs="Arial"/>
                <w:bCs/>
                <w:iCs/>
                <w:sz w:val="18"/>
                <w:szCs w:val="18"/>
              </w:rPr>
              <w:t>-</w:t>
            </w:r>
            <w:r>
              <w:rPr>
                <w:rFonts w:ascii="Arial" w:hAnsi="Arial" w:cs="Arial"/>
                <w:bCs/>
                <w:iCs/>
                <w:sz w:val="18"/>
                <w:szCs w:val="18"/>
              </w:rPr>
              <w:tab/>
              <w:t>support of PUCCH repetition scheme 1 (inter-slot repetition) with sequential mapping for repetitions larger than 2 and with cyclic mapping for 2 repetitions.</w:t>
            </w:r>
          </w:p>
          <w:p w14:paraId="7A3BB1F6" w14:textId="77777777" w:rsidR="00EC24A5" w:rsidRDefault="00EC24A5" w:rsidP="00EC24A5">
            <w:pPr>
              <w:keepNext/>
              <w:keepLines/>
              <w:spacing w:after="0"/>
              <w:ind w:left="601" w:hanging="283"/>
              <w:rPr>
                <w:rFonts w:ascii="Arial" w:hAnsi="Arial" w:cs="Arial"/>
                <w:bCs/>
                <w:iCs/>
                <w:sz w:val="18"/>
                <w:szCs w:val="18"/>
              </w:rPr>
            </w:pPr>
            <w:r>
              <w:rPr>
                <w:rFonts w:ascii="Arial" w:hAnsi="Arial" w:cs="Arial"/>
                <w:bCs/>
                <w:iCs/>
                <w:sz w:val="18"/>
                <w:szCs w:val="18"/>
              </w:rPr>
              <w:t>-</w:t>
            </w:r>
            <w:r>
              <w:rPr>
                <w:rFonts w:ascii="Arial" w:hAnsi="Arial" w:cs="Arial"/>
                <w:bCs/>
                <w:iCs/>
                <w:sz w:val="18"/>
                <w:szCs w:val="18"/>
              </w:rPr>
              <w:tab/>
              <w:t>support of up to two PUCCH power control parameter sets/spatial relation information per PUCCH resource. The power control parameter sets only apply to FR1 and spatial relation information only applies to FR2.</w:t>
            </w:r>
          </w:p>
          <w:p w14:paraId="5F271F2E" w14:textId="77777777" w:rsidR="00EC24A5" w:rsidRDefault="00EC24A5" w:rsidP="00EC24A5">
            <w:pPr>
              <w:keepNext/>
              <w:keepLines/>
              <w:spacing w:after="0"/>
              <w:ind w:left="601" w:hanging="283"/>
              <w:rPr>
                <w:rFonts w:ascii="Arial" w:hAnsi="Arial" w:cs="Arial"/>
                <w:bCs/>
                <w:iCs/>
                <w:sz w:val="18"/>
                <w:szCs w:val="18"/>
              </w:rPr>
            </w:pPr>
            <w:r>
              <w:rPr>
                <w:rFonts w:ascii="Arial" w:hAnsi="Arial" w:cs="Arial"/>
                <w:bCs/>
                <w:iCs/>
                <w:sz w:val="18"/>
                <w:szCs w:val="18"/>
              </w:rPr>
              <w:t>-</w:t>
            </w:r>
            <w:r>
              <w:rPr>
                <w:rFonts w:ascii="Arial" w:hAnsi="Arial" w:cs="Arial"/>
                <w:bCs/>
                <w:iCs/>
                <w:sz w:val="18"/>
                <w:szCs w:val="18"/>
              </w:rPr>
              <w:tab/>
              <w:t>supported PUCCH formats for PUCCH repetition scheme 1.</w:t>
            </w:r>
          </w:p>
        </w:tc>
        <w:tc>
          <w:tcPr>
            <w:tcW w:w="709" w:type="dxa"/>
            <w:tcBorders>
              <w:top w:val="single" w:sz="4" w:space="0" w:color="808080"/>
              <w:left w:val="single" w:sz="4" w:space="0" w:color="808080"/>
              <w:bottom w:val="single" w:sz="4" w:space="0" w:color="808080"/>
              <w:right w:val="single" w:sz="4" w:space="0" w:color="808080"/>
            </w:tcBorders>
            <w:hideMark/>
          </w:tcPr>
          <w:p w14:paraId="7AE40871" w14:textId="77777777" w:rsidR="00EC24A5" w:rsidRDefault="00EC24A5" w:rsidP="00EC24A5">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1924C400" w14:textId="77777777" w:rsidR="00EC24A5" w:rsidRDefault="00EC24A5" w:rsidP="00EC24A5">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27FEBAC" w14:textId="77777777" w:rsidR="00EC24A5" w:rsidRDefault="00EC24A5" w:rsidP="00EC24A5">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080FDBF" w14:textId="77777777" w:rsidR="00EC24A5" w:rsidRDefault="00EC24A5" w:rsidP="00EC24A5">
            <w:pPr>
              <w:pStyle w:val="TAL"/>
              <w:jc w:val="center"/>
            </w:pPr>
            <w:r>
              <w:rPr>
                <w:bCs/>
                <w:iCs/>
              </w:rPr>
              <w:t>N/A</w:t>
            </w:r>
          </w:p>
        </w:tc>
      </w:tr>
      <w:tr w:rsidR="00EC24A5" w14:paraId="46A2B5C0"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9C39C69" w14:textId="77777777" w:rsidR="00EC24A5" w:rsidRDefault="00EC24A5" w:rsidP="00EC24A5">
            <w:pPr>
              <w:pStyle w:val="TAL"/>
              <w:rPr>
                <w:rFonts w:cs="Arial"/>
                <w:b/>
                <w:bCs/>
                <w:i/>
                <w:iCs/>
                <w:szCs w:val="18"/>
                <w:lang w:eastAsia="en-GB"/>
              </w:rPr>
            </w:pPr>
            <w:r>
              <w:rPr>
                <w:rFonts w:cs="Arial"/>
                <w:b/>
                <w:bCs/>
                <w:i/>
                <w:iCs/>
                <w:szCs w:val="18"/>
                <w:lang w:eastAsia="en-GB"/>
              </w:rPr>
              <w:t>mTRP-PUCCH-MAC-CE-r17</w:t>
            </w:r>
          </w:p>
          <w:p w14:paraId="60545BD5" w14:textId="77777777" w:rsidR="00EC24A5" w:rsidRDefault="00EC24A5" w:rsidP="00EC24A5">
            <w:pPr>
              <w:pStyle w:val="TAL"/>
              <w:rPr>
                <w:rFonts w:eastAsia="Malgun Gothic" w:cs="Arial"/>
                <w:szCs w:val="18"/>
                <w:lang w:eastAsia="ko-KR"/>
              </w:rPr>
            </w:pPr>
            <w:r>
              <w:rPr>
                <w:rFonts w:cs="Arial"/>
                <w:szCs w:val="18"/>
              </w:rPr>
              <w:t>Indicates</w:t>
            </w:r>
            <w:r>
              <w:rPr>
                <w:rFonts w:eastAsia="Malgun Gothic" w:cs="Arial"/>
                <w:szCs w:val="18"/>
                <w:lang w:eastAsia="ko-KR"/>
              </w:rPr>
              <w:t xml:space="preserve"> the</w:t>
            </w:r>
            <w:r>
              <w:rPr>
                <w:rFonts w:cs="Arial"/>
                <w:szCs w:val="18"/>
              </w:rPr>
              <w:t xml:space="preserve"> s</w:t>
            </w:r>
            <w:r>
              <w:rPr>
                <w:rFonts w:eastAsia="Malgun Gothic" w:cs="Arial"/>
                <w:szCs w:val="18"/>
                <w:lang w:eastAsia="ko-KR"/>
              </w:rPr>
              <w:t>upport of updating two Spatial Relation Info's and two sets of power control parameters for a group of PUCCH resources in a CC by MAC-CE.</w:t>
            </w:r>
          </w:p>
          <w:p w14:paraId="1F53E59B" w14:textId="77777777" w:rsidR="00EC24A5" w:rsidRDefault="00EC24A5" w:rsidP="00EC24A5">
            <w:pPr>
              <w:pStyle w:val="TAL"/>
              <w:rPr>
                <w:rFonts w:eastAsia="Times New Roman" w:cs="Arial"/>
                <w:bCs/>
                <w:iCs/>
                <w:szCs w:val="18"/>
                <w:lang w:eastAsia="ja-JP"/>
              </w:rPr>
            </w:pPr>
          </w:p>
          <w:p w14:paraId="709C1C02" w14:textId="77777777" w:rsidR="00EC24A5" w:rsidRDefault="00EC24A5" w:rsidP="00EC24A5">
            <w:pPr>
              <w:pStyle w:val="TAL"/>
              <w:rPr>
                <w:b/>
                <w:i/>
              </w:rPr>
            </w:pPr>
            <w:r>
              <w:rPr>
                <w:bCs/>
                <w:iCs/>
              </w:rPr>
              <w:t>T</w:t>
            </w:r>
            <w:r>
              <w:t xml:space="preserve">he UE indicates support of this feature shall also indicate support of </w:t>
            </w:r>
            <w:r>
              <w:rPr>
                <w:i/>
                <w:iCs/>
              </w:rPr>
              <w:t>mTRP-PUCCH-InterSlot-r17.</w:t>
            </w:r>
          </w:p>
        </w:tc>
        <w:tc>
          <w:tcPr>
            <w:tcW w:w="709" w:type="dxa"/>
            <w:tcBorders>
              <w:top w:val="single" w:sz="4" w:space="0" w:color="808080"/>
              <w:left w:val="single" w:sz="4" w:space="0" w:color="808080"/>
              <w:bottom w:val="single" w:sz="4" w:space="0" w:color="808080"/>
              <w:right w:val="single" w:sz="4" w:space="0" w:color="808080"/>
            </w:tcBorders>
            <w:hideMark/>
          </w:tcPr>
          <w:p w14:paraId="2FEB7B7A" w14:textId="77777777" w:rsidR="00EC24A5" w:rsidRDefault="00EC24A5" w:rsidP="00EC24A5">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77ECCFCF" w14:textId="77777777" w:rsidR="00EC24A5" w:rsidRDefault="00EC24A5" w:rsidP="00EC24A5">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2ED25E5" w14:textId="77777777" w:rsidR="00EC24A5" w:rsidRDefault="00EC24A5" w:rsidP="00EC24A5">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ED39908" w14:textId="77777777" w:rsidR="00EC24A5" w:rsidRDefault="00EC24A5" w:rsidP="00EC24A5">
            <w:pPr>
              <w:pStyle w:val="TAL"/>
              <w:jc w:val="center"/>
            </w:pPr>
            <w:r>
              <w:rPr>
                <w:bCs/>
                <w:iCs/>
              </w:rPr>
              <w:t>N/A</w:t>
            </w:r>
          </w:p>
        </w:tc>
      </w:tr>
      <w:tr w:rsidR="00EC24A5" w14:paraId="122745C8"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B236BAD" w14:textId="77777777" w:rsidR="00EC24A5" w:rsidRDefault="00EC24A5" w:rsidP="00EC24A5">
            <w:pPr>
              <w:pStyle w:val="TAL"/>
              <w:rPr>
                <w:rFonts w:cs="Arial"/>
                <w:b/>
                <w:bCs/>
                <w:i/>
                <w:iCs/>
                <w:szCs w:val="18"/>
                <w:lang w:eastAsia="en-GB"/>
              </w:rPr>
            </w:pPr>
            <w:r>
              <w:rPr>
                <w:rFonts w:cs="Arial"/>
                <w:b/>
                <w:bCs/>
                <w:i/>
                <w:iCs/>
                <w:szCs w:val="18"/>
                <w:lang w:eastAsia="en-GB"/>
              </w:rPr>
              <w:t>mTRP-PUCCH-maxNum-PC-FR1-r17</w:t>
            </w:r>
          </w:p>
          <w:p w14:paraId="48E6BF63" w14:textId="77777777" w:rsidR="00EC24A5" w:rsidRDefault="00EC24A5" w:rsidP="00EC24A5">
            <w:pPr>
              <w:pStyle w:val="TAL"/>
              <w:rPr>
                <w:rFonts w:eastAsia="Malgun Gothic" w:cs="Arial"/>
                <w:szCs w:val="18"/>
                <w:lang w:eastAsia="ko-KR"/>
              </w:rPr>
            </w:pPr>
            <w:r>
              <w:rPr>
                <w:rFonts w:cs="Arial"/>
                <w:szCs w:val="18"/>
              </w:rPr>
              <w:t>Indicates</w:t>
            </w:r>
            <w:r>
              <w:rPr>
                <w:rFonts w:eastAsia="Malgun Gothic" w:cs="Arial"/>
                <w:szCs w:val="18"/>
                <w:lang w:eastAsia="ko-KR"/>
              </w:rPr>
              <w:t xml:space="preserve"> the maximum number of power control parameter sets configured for multi-TRP PUCCH repetition in FR1.</w:t>
            </w:r>
          </w:p>
          <w:p w14:paraId="57491666" w14:textId="77777777" w:rsidR="00EC24A5" w:rsidRDefault="00EC24A5" w:rsidP="00EC24A5">
            <w:pPr>
              <w:pStyle w:val="TAL"/>
              <w:rPr>
                <w:rFonts w:eastAsia="Times New Roman"/>
                <w:lang w:eastAsia="ja-JP"/>
              </w:rPr>
            </w:pPr>
          </w:p>
          <w:p w14:paraId="29ED344D" w14:textId="77777777" w:rsidR="00EC24A5" w:rsidRDefault="00EC24A5" w:rsidP="00EC24A5">
            <w:pPr>
              <w:pStyle w:val="TAL"/>
              <w:rPr>
                <w:b/>
                <w:i/>
              </w:rPr>
            </w:pPr>
            <w:r>
              <w:t xml:space="preserve">The UE indicating support of this feature shall also indicate the support of </w:t>
            </w:r>
            <w:r>
              <w:rPr>
                <w:i/>
                <w:iCs/>
                <w:lang w:eastAsia="en-GB"/>
              </w:rPr>
              <w:t>mTRP-PUCCH-InterSlot-r17.</w:t>
            </w:r>
          </w:p>
        </w:tc>
        <w:tc>
          <w:tcPr>
            <w:tcW w:w="709" w:type="dxa"/>
            <w:tcBorders>
              <w:top w:val="single" w:sz="4" w:space="0" w:color="808080"/>
              <w:left w:val="single" w:sz="4" w:space="0" w:color="808080"/>
              <w:bottom w:val="single" w:sz="4" w:space="0" w:color="808080"/>
              <w:right w:val="single" w:sz="4" w:space="0" w:color="808080"/>
            </w:tcBorders>
            <w:hideMark/>
          </w:tcPr>
          <w:p w14:paraId="0BFC415F" w14:textId="77777777" w:rsidR="00EC24A5" w:rsidRDefault="00EC24A5" w:rsidP="00EC24A5">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6764935B" w14:textId="77777777" w:rsidR="00EC24A5" w:rsidRDefault="00EC24A5" w:rsidP="00EC24A5">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875EC98" w14:textId="77777777" w:rsidR="00EC24A5" w:rsidRDefault="00EC24A5" w:rsidP="00EC24A5">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F023139" w14:textId="77777777" w:rsidR="00EC24A5" w:rsidRDefault="00EC24A5" w:rsidP="00EC24A5">
            <w:pPr>
              <w:pStyle w:val="TAL"/>
              <w:jc w:val="center"/>
            </w:pPr>
            <w:r>
              <w:t>FR1 only</w:t>
            </w:r>
          </w:p>
        </w:tc>
      </w:tr>
      <w:tr w:rsidR="00EC24A5" w14:paraId="153517D0"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7ACB6B1" w14:textId="77777777" w:rsidR="00EC24A5" w:rsidRDefault="00EC24A5" w:rsidP="00EC24A5">
            <w:pPr>
              <w:pStyle w:val="TAL"/>
              <w:rPr>
                <w:rFonts w:cs="Arial"/>
                <w:b/>
                <w:i/>
                <w:szCs w:val="18"/>
              </w:rPr>
            </w:pPr>
            <w:r>
              <w:rPr>
                <w:rFonts w:cs="Arial"/>
                <w:b/>
                <w:i/>
                <w:szCs w:val="18"/>
              </w:rPr>
              <w:t>mTRP-PUCCH-SecondTPC-r17</w:t>
            </w:r>
          </w:p>
          <w:p w14:paraId="07E95E26" w14:textId="77777777" w:rsidR="00EC24A5" w:rsidRDefault="00EC24A5" w:rsidP="00EC24A5">
            <w:pPr>
              <w:pStyle w:val="TAL"/>
              <w:rPr>
                <w:rFonts w:cs="Arial"/>
                <w:bCs/>
                <w:iCs/>
                <w:szCs w:val="18"/>
              </w:rPr>
            </w:pPr>
            <w:r>
              <w:rPr>
                <w:rFonts w:cs="Arial"/>
                <w:bCs/>
                <w:iCs/>
                <w:szCs w:val="18"/>
              </w:rPr>
              <w:t>Indicates whether the UE supports second TPC field for per TRP closed-loop power control for PUCCH with DCI formats 1_1 / 1_2.</w:t>
            </w:r>
          </w:p>
          <w:p w14:paraId="1ECD93F9" w14:textId="77777777" w:rsidR="00EC24A5" w:rsidRDefault="00EC24A5" w:rsidP="00EC24A5">
            <w:pPr>
              <w:keepNext/>
              <w:keepLines/>
              <w:spacing w:after="0"/>
              <w:rPr>
                <w:rFonts w:ascii="Arial" w:hAnsi="Arial"/>
                <w:b/>
                <w:i/>
                <w:sz w:val="18"/>
              </w:rPr>
            </w:pPr>
            <w:r>
              <w:rPr>
                <w:rFonts w:ascii="Arial" w:hAnsi="Arial" w:cs="Arial"/>
                <w:bCs/>
                <w:iCs/>
                <w:sz w:val="18"/>
                <w:szCs w:val="18"/>
              </w:rPr>
              <w:t>T</w:t>
            </w:r>
            <w:r>
              <w:rPr>
                <w:rFonts w:ascii="Arial" w:hAnsi="Arial" w:cs="Arial"/>
                <w:sz w:val="18"/>
                <w:szCs w:val="18"/>
              </w:rPr>
              <w:t xml:space="preserve">he UE that indicates support of this feature shall also indicate support of </w:t>
            </w:r>
            <w:r>
              <w:rPr>
                <w:rFonts w:ascii="Arial" w:hAnsi="Arial" w:cs="Arial"/>
                <w:i/>
                <w:iCs/>
                <w:sz w:val="18"/>
                <w:szCs w:val="18"/>
              </w:rPr>
              <w:t>mTRP-PUCCH-InterSlot-r17.</w:t>
            </w:r>
          </w:p>
        </w:tc>
        <w:tc>
          <w:tcPr>
            <w:tcW w:w="709" w:type="dxa"/>
            <w:tcBorders>
              <w:top w:val="single" w:sz="4" w:space="0" w:color="808080"/>
              <w:left w:val="single" w:sz="4" w:space="0" w:color="808080"/>
              <w:bottom w:val="single" w:sz="4" w:space="0" w:color="808080"/>
              <w:right w:val="single" w:sz="4" w:space="0" w:color="808080"/>
            </w:tcBorders>
            <w:hideMark/>
          </w:tcPr>
          <w:p w14:paraId="4FB28BD3" w14:textId="77777777" w:rsidR="00EC24A5" w:rsidRDefault="00EC24A5" w:rsidP="00EC24A5">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0FAB0BBA" w14:textId="77777777" w:rsidR="00EC24A5" w:rsidRDefault="00EC24A5" w:rsidP="00EC24A5">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2FED8B87" w14:textId="77777777" w:rsidR="00EC24A5" w:rsidRDefault="00EC24A5" w:rsidP="00EC24A5">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70E9348" w14:textId="77777777" w:rsidR="00EC24A5" w:rsidRDefault="00EC24A5" w:rsidP="00EC24A5">
            <w:pPr>
              <w:pStyle w:val="TAL"/>
              <w:jc w:val="center"/>
            </w:pPr>
            <w:r>
              <w:rPr>
                <w:bCs/>
                <w:iCs/>
              </w:rPr>
              <w:t>N/A</w:t>
            </w:r>
          </w:p>
        </w:tc>
      </w:tr>
      <w:tr w:rsidR="00EC24A5" w14:paraId="70E29D3D"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0DF3432" w14:textId="77777777" w:rsidR="00EC24A5" w:rsidRDefault="00EC24A5" w:rsidP="00EC24A5">
            <w:pPr>
              <w:pStyle w:val="TAL"/>
              <w:rPr>
                <w:rFonts w:cs="Arial"/>
                <w:b/>
                <w:bCs/>
                <w:i/>
                <w:iCs/>
                <w:szCs w:val="18"/>
                <w:lang w:eastAsia="en-GB"/>
              </w:rPr>
            </w:pPr>
            <w:r>
              <w:rPr>
                <w:rFonts w:cs="Arial"/>
                <w:b/>
                <w:bCs/>
                <w:i/>
                <w:iCs/>
                <w:szCs w:val="18"/>
                <w:lang w:eastAsia="en-GB"/>
              </w:rPr>
              <w:t>mTRP-PUSCH-A-CSI-r17</w:t>
            </w:r>
          </w:p>
          <w:p w14:paraId="7DE22D63" w14:textId="77777777" w:rsidR="00EC24A5" w:rsidRDefault="00EC24A5" w:rsidP="00EC24A5">
            <w:pPr>
              <w:pStyle w:val="TAL"/>
              <w:rPr>
                <w:rFonts w:eastAsia="Malgun Gothic" w:cs="Arial"/>
                <w:szCs w:val="18"/>
                <w:lang w:eastAsia="ko-KR"/>
              </w:rPr>
            </w:pPr>
            <w:r>
              <w:rPr>
                <w:rFonts w:cs="Arial"/>
                <w:szCs w:val="18"/>
              </w:rPr>
              <w:t>Indicates</w:t>
            </w:r>
            <w:r>
              <w:rPr>
                <w:rFonts w:eastAsia="Malgun Gothic" w:cs="Arial"/>
                <w:szCs w:val="18"/>
                <w:lang w:eastAsia="ko-KR"/>
              </w:rPr>
              <w:t xml:space="preserve"> the s</w:t>
            </w:r>
            <w:r>
              <w:rPr>
                <w:rFonts w:cs="Arial"/>
                <w:szCs w:val="18"/>
              </w:rPr>
              <w:t>upport of A-CSI report on two PUSCH repetitions.</w:t>
            </w:r>
          </w:p>
          <w:p w14:paraId="68F43D40" w14:textId="77777777" w:rsidR="00EC24A5" w:rsidRDefault="00EC24A5" w:rsidP="00EC24A5">
            <w:pPr>
              <w:pStyle w:val="TAL"/>
              <w:rPr>
                <w:rFonts w:eastAsia="Malgun Gothic" w:cs="Arial"/>
                <w:szCs w:val="18"/>
                <w:lang w:eastAsia="ko-KR"/>
              </w:rPr>
            </w:pPr>
          </w:p>
          <w:p w14:paraId="7CDEBE0D" w14:textId="77777777" w:rsidR="00EC24A5" w:rsidRDefault="00EC24A5" w:rsidP="00EC24A5">
            <w:pPr>
              <w:pStyle w:val="TAL"/>
              <w:rPr>
                <w:rFonts w:eastAsia="Times New Roman"/>
                <w:i/>
                <w:lang w:eastAsia="ja-JP"/>
              </w:rPr>
            </w:pPr>
            <w:r>
              <w:t xml:space="preserve">The UE indicating support of this feature shall also indicate the support of </w:t>
            </w:r>
            <w:r>
              <w:rPr>
                <w:i/>
              </w:rPr>
              <w:t>mTRP-PUSCH-TypeA-CB-r17</w:t>
            </w:r>
          </w:p>
          <w:p w14:paraId="082DF7F4" w14:textId="77777777" w:rsidR="00EC24A5" w:rsidRDefault="00EC24A5" w:rsidP="00EC24A5">
            <w:pPr>
              <w:pStyle w:val="TAL"/>
              <w:rPr>
                <w:b/>
                <w:i/>
              </w:rPr>
            </w:pPr>
            <w:r>
              <w:rPr>
                <w:iCs/>
              </w:rPr>
              <w:t xml:space="preserve">or </w:t>
            </w:r>
            <w:r>
              <w:rPr>
                <w:i/>
              </w:rPr>
              <w:t>mTRP-PUSCH-RepetitionTypeA-r17.</w:t>
            </w:r>
          </w:p>
        </w:tc>
        <w:tc>
          <w:tcPr>
            <w:tcW w:w="709" w:type="dxa"/>
            <w:tcBorders>
              <w:top w:val="single" w:sz="4" w:space="0" w:color="808080"/>
              <w:left w:val="single" w:sz="4" w:space="0" w:color="808080"/>
              <w:bottom w:val="single" w:sz="4" w:space="0" w:color="808080"/>
              <w:right w:val="single" w:sz="4" w:space="0" w:color="808080"/>
            </w:tcBorders>
            <w:hideMark/>
          </w:tcPr>
          <w:p w14:paraId="668E0F99" w14:textId="77777777" w:rsidR="00EC24A5" w:rsidRDefault="00EC24A5" w:rsidP="00EC24A5">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72F9571E" w14:textId="77777777" w:rsidR="00EC24A5" w:rsidRDefault="00EC24A5" w:rsidP="00EC24A5">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290015F" w14:textId="77777777" w:rsidR="00EC24A5" w:rsidRDefault="00EC24A5" w:rsidP="00EC24A5">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99193DF" w14:textId="77777777" w:rsidR="00EC24A5" w:rsidRDefault="00EC24A5" w:rsidP="00EC24A5">
            <w:pPr>
              <w:pStyle w:val="TAL"/>
              <w:jc w:val="center"/>
            </w:pPr>
            <w:r>
              <w:rPr>
                <w:bCs/>
                <w:iCs/>
              </w:rPr>
              <w:t>N/A</w:t>
            </w:r>
          </w:p>
        </w:tc>
      </w:tr>
      <w:tr w:rsidR="00EC24A5" w14:paraId="36D7D180"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0B71516" w14:textId="77777777" w:rsidR="00EC24A5" w:rsidRDefault="00EC24A5" w:rsidP="00EC24A5">
            <w:pPr>
              <w:pStyle w:val="TAL"/>
              <w:rPr>
                <w:rFonts w:cs="Arial"/>
                <w:b/>
                <w:bCs/>
                <w:i/>
                <w:iCs/>
                <w:szCs w:val="18"/>
                <w:lang w:eastAsia="en-GB"/>
              </w:rPr>
            </w:pPr>
            <w:r>
              <w:rPr>
                <w:rFonts w:cs="Arial"/>
                <w:b/>
                <w:bCs/>
                <w:i/>
                <w:iCs/>
                <w:szCs w:val="18"/>
                <w:lang w:eastAsia="en-GB"/>
              </w:rPr>
              <w:t>mTRP-PUSCH-CG-r17</w:t>
            </w:r>
          </w:p>
          <w:p w14:paraId="4AB0C46F" w14:textId="77777777" w:rsidR="00EC24A5" w:rsidRDefault="00EC24A5" w:rsidP="00EC24A5">
            <w:pPr>
              <w:pStyle w:val="TAL"/>
              <w:rPr>
                <w:rFonts w:eastAsia="Malgun Gothic" w:cs="Arial"/>
                <w:szCs w:val="18"/>
                <w:lang w:eastAsia="ko-KR"/>
              </w:rPr>
            </w:pPr>
            <w:r>
              <w:rPr>
                <w:rFonts w:cs="Arial"/>
                <w:szCs w:val="18"/>
              </w:rPr>
              <w:t>Indicates</w:t>
            </w:r>
            <w:r>
              <w:rPr>
                <w:rFonts w:eastAsia="Malgun Gothic" w:cs="Arial"/>
                <w:szCs w:val="18"/>
                <w:lang w:eastAsia="ko-KR"/>
              </w:rPr>
              <w:t xml:space="preserve"> the s</w:t>
            </w:r>
            <w:r>
              <w:rPr>
                <w:rFonts w:cs="Arial"/>
                <w:szCs w:val="18"/>
              </w:rPr>
              <w:t>upport of CG PUSCH transmission towards M-TRPs using a single CG configuration. The UE uses same beam mapping principals as dynamic grant PUSCH repetition scheme.</w:t>
            </w:r>
          </w:p>
          <w:p w14:paraId="7A6CAF30" w14:textId="77777777" w:rsidR="00EC24A5" w:rsidRDefault="00EC24A5" w:rsidP="00EC24A5">
            <w:pPr>
              <w:pStyle w:val="TAL"/>
              <w:rPr>
                <w:rFonts w:eastAsia="Malgun Gothic" w:cs="Arial"/>
                <w:szCs w:val="18"/>
                <w:lang w:eastAsia="ko-KR"/>
              </w:rPr>
            </w:pPr>
          </w:p>
          <w:p w14:paraId="3689AE9D" w14:textId="77777777" w:rsidR="00EC24A5" w:rsidRDefault="00EC24A5" w:rsidP="00EC24A5">
            <w:pPr>
              <w:pStyle w:val="TAL"/>
              <w:rPr>
                <w:rFonts w:eastAsia="Times New Roman" w:cs="Arial"/>
                <w:i/>
                <w:szCs w:val="18"/>
                <w:lang w:eastAsia="ja-JP"/>
              </w:rPr>
            </w:pPr>
            <w:r>
              <w:rPr>
                <w:rFonts w:cs="Arial"/>
                <w:szCs w:val="18"/>
              </w:rPr>
              <w:t xml:space="preserve">The UE indicating support of this feature shall also indicate the support of </w:t>
            </w:r>
            <w:r>
              <w:rPr>
                <w:rFonts w:cs="Arial"/>
                <w:i/>
                <w:szCs w:val="18"/>
              </w:rPr>
              <w:t>mTRP-PUSCH-TypeA-CB-r17</w:t>
            </w:r>
          </w:p>
          <w:p w14:paraId="5AFC7F58" w14:textId="77777777" w:rsidR="00EC24A5" w:rsidRDefault="00EC24A5" w:rsidP="00EC24A5">
            <w:pPr>
              <w:pStyle w:val="TAL"/>
              <w:rPr>
                <w:b/>
              </w:rPr>
            </w:pPr>
            <w:r>
              <w:t xml:space="preserve">or </w:t>
            </w:r>
            <w:r>
              <w:rPr>
                <w:i/>
                <w:iCs/>
              </w:rPr>
              <w:t>mTRP-PUSCH-RepetitionTypeA-r17</w:t>
            </w:r>
            <w:r>
              <w:t>.</w:t>
            </w:r>
          </w:p>
        </w:tc>
        <w:tc>
          <w:tcPr>
            <w:tcW w:w="709" w:type="dxa"/>
            <w:tcBorders>
              <w:top w:val="single" w:sz="4" w:space="0" w:color="808080"/>
              <w:left w:val="single" w:sz="4" w:space="0" w:color="808080"/>
              <w:bottom w:val="single" w:sz="4" w:space="0" w:color="808080"/>
              <w:right w:val="single" w:sz="4" w:space="0" w:color="808080"/>
            </w:tcBorders>
            <w:hideMark/>
          </w:tcPr>
          <w:p w14:paraId="23AE49A8" w14:textId="77777777" w:rsidR="00EC24A5" w:rsidRDefault="00EC24A5" w:rsidP="00EC24A5">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704C8114" w14:textId="77777777" w:rsidR="00EC24A5" w:rsidRDefault="00EC24A5" w:rsidP="00EC24A5">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200CE4F" w14:textId="77777777" w:rsidR="00EC24A5" w:rsidRDefault="00EC24A5" w:rsidP="00EC24A5">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3F771DC" w14:textId="77777777" w:rsidR="00EC24A5" w:rsidRDefault="00EC24A5" w:rsidP="00EC24A5">
            <w:pPr>
              <w:pStyle w:val="TAL"/>
              <w:jc w:val="center"/>
            </w:pPr>
            <w:r>
              <w:rPr>
                <w:bCs/>
                <w:iCs/>
              </w:rPr>
              <w:t>N/A</w:t>
            </w:r>
          </w:p>
        </w:tc>
      </w:tr>
      <w:tr w:rsidR="00EC24A5" w14:paraId="6013FAD7"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08CE768" w14:textId="77777777" w:rsidR="00EC24A5" w:rsidRDefault="00EC24A5" w:rsidP="00EC24A5">
            <w:pPr>
              <w:pStyle w:val="TAL"/>
              <w:rPr>
                <w:rFonts w:cs="Arial"/>
                <w:b/>
                <w:bCs/>
                <w:i/>
                <w:iCs/>
                <w:szCs w:val="18"/>
                <w:lang w:eastAsia="en-GB"/>
              </w:rPr>
            </w:pPr>
            <w:r>
              <w:rPr>
                <w:rFonts w:cs="Arial"/>
                <w:b/>
                <w:bCs/>
                <w:i/>
                <w:iCs/>
                <w:szCs w:val="18"/>
                <w:lang w:eastAsia="en-GB"/>
              </w:rPr>
              <w:lastRenderedPageBreak/>
              <w:t>mTRP-PUSCH-CSI-RS-r17</w:t>
            </w:r>
          </w:p>
          <w:p w14:paraId="08963456" w14:textId="77777777" w:rsidR="00EC24A5" w:rsidRDefault="00EC24A5" w:rsidP="00EC24A5">
            <w:pPr>
              <w:pStyle w:val="TAL"/>
              <w:rPr>
                <w:rFonts w:eastAsia="Malgun Gothic" w:cs="Arial"/>
                <w:szCs w:val="18"/>
                <w:lang w:eastAsia="ko-KR"/>
              </w:rPr>
            </w:pPr>
            <w:r>
              <w:rPr>
                <w:rFonts w:cs="Arial"/>
                <w:szCs w:val="18"/>
              </w:rPr>
              <w:t>Indicates</w:t>
            </w:r>
            <w:r>
              <w:rPr>
                <w:rFonts w:eastAsia="Malgun Gothic" w:cs="Arial"/>
                <w:szCs w:val="18"/>
                <w:lang w:eastAsia="ko-KR"/>
              </w:rPr>
              <w:t xml:space="preserve"> the support of CSI-RS processing framework for SRS with two associated CSI-RS resources.</w:t>
            </w:r>
          </w:p>
          <w:p w14:paraId="05627986" w14:textId="77777777" w:rsidR="00EC24A5" w:rsidRDefault="00EC24A5" w:rsidP="00EC24A5">
            <w:pPr>
              <w:pStyle w:val="TAL"/>
              <w:rPr>
                <w:rFonts w:eastAsia="Malgun Gothic" w:cs="Arial"/>
                <w:szCs w:val="18"/>
                <w:lang w:eastAsia="ko-KR"/>
              </w:rPr>
            </w:pPr>
          </w:p>
          <w:p w14:paraId="2DDCB896" w14:textId="77777777" w:rsidR="00EC24A5" w:rsidRDefault="00EC24A5" w:rsidP="00EC24A5">
            <w:pPr>
              <w:pStyle w:val="TAL"/>
              <w:rPr>
                <w:rFonts w:eastAsia="Times New Roman" w:cs="Arial"/>
                <w:szCs w:val="18"/>
                <w:lang w:eastAsia="ja-JP"/>
              </w:rPr>
            </w:pPr>
            <w:r>
              <w:rPr>
                <w:rFonts w:cs="Arial"/>
                <w:szCs w:val="18"/>
              </w:rPr>
              <w:t>This feature also includes following parameters:</w:t>
            </w:r>
          </w:p>
          <w:p w14:paraId="07A22119" w14:textId="77777777" w:rsidR="00EC24A5" w:rsidRDefault="00EC24A5" w:rsidP="00EC24A5">
            <w:pPr>
              <w:pStyle w:val="B1"/>
              <w:spacing w:after="0"/>
              <w:rPr>
                <w:szCs w:val="18"/>
              </w:rPr>
            </w:pPr>
            <w:r>
              <w:rPr>
                <w:rFonts w:ascii="Arial" w:hAnsi="Arial"/>
                <w:sz w:val="18"/>
                <w:szCs w:val="18"/>
              </w:rPr>
              <w:t>-</w:t>
            </w:r>
            <w:r>
              <w:rPr>
                <w:rFonts w:ascii="Arial" w:hAnsi="Arial"/>
                <w:sz w:val="18"/>
                <w:szCs w:val="18"/>
              </w:rPr>
              <w:tab/>
            </w:r>
            <w:r>
              <w:rPr>
                <w:rFonts w:ascii="Arial" w:hAnsi="Arial"/>
                <w:i/>
                <w:iCs/>
                <w:sz w:val="18"/>
                <w:szCs w:val="18"/>
              </w:rPr>
              <w:t>maxNumPeriodicSRS-r17</w:t>
            </w:r>
            <w:r>
              <w:rPr>
                <w:rFonts w:ascii="Arial" w:hAnsi="Arial"/>
                <w:sz w:val="18"/>
                <w:szCs w:val="18"/>
              </w:rPr>
              <w:t xml:space="preserve"> indicates the maximum number of periodic SRS resources associated with first and second CSI-RS per BWP.</w:t>
            </w:r>
          </w:p>
          <w:p w14:paraId="71DC5DF2" w14:textId="77777777" w:rsidR="00EC24A5" w:rsidRDefault="00EC24A5" w:rsidP="00EC24A5">
            <w:pPr>
              <w:pStyle w:val="B1"/>
              <w:spacing w:after="0"/>
              <w:rPr>
                <w:szCs w:val="18"/>
              </w:rPr>
            </w:pPr>
            <w:r>
              <w:rPr>
                <w:rFonts w:ascii="Arial" w:hAnsi="Arial"/>
                <w:sz w:val="18"/>
                <w:szCs w:val="18"/>
              </w:rPr>
              <w:t>-</w:t>
            </w:r>
            <w:r>
              <w:rPr>
                <w:rFonts w:ascii="Arial" w:hAnsi="Arial"/>
                <w:sz w:val="18"/>
                <w:szCs w:val="18"/>
              </w:rPr>
              <w:tab/>
            </w:r>
            <w:r>
              <w:rPr>
                <w:rFonts w:ascii="Arial" w:hAnsi="Arial"/>
                <w:i/>
                <w:iCs/>
                <w:sz w:val="18"/>
                <w:szCs w:val="18"/>
              </w:rPr>
              <w:t>maxNumAperiodicSRS-r17</w:t>
            </w:r>
            <w:r>
              <w:rPr>
                <w:rFonts w:ascii="Arial" w:hAnsi="Arial"/>
                <w:sz w:val="18"/>
                <w:szCs w:val="18"/>
              </w:rPr>
              <w:t xml:space="preserve"> indicates the maximum number of aperiodic SRS resources associated with first and second CSI-RS per BWP.</w:t>
            </w:r>
          </w:p>
          <w:p w14:paraId="2E0D1104" w14:textId="77777777" w:rsidR="00EC24A5" w:rsidRDefault="00EC24A5" w:rsidP="00EC24A5">
            <w:pPr>
              <w:pStyle w:val="B1"/>
              <w:spacing w:after="0"/>
              <w:rPr>
                <w:szCs w:val="18"/>
              </w:rPr>
            </w:pPr>
            <w:r>
              <w:rPr>
                <w:rFonts w:ascii="Arial" w:hAnsi="Arial"/>
                <w:sz w:val="18"/>
                <w:szCs w:val="18"/>
              </w:rPr>
              <w:t>-</w:t>
            </w:r>
            <w:r>
              <w:rPr>
                <w:rFonts w:ascii="Arial" w:hAnsi="Arial"/>
                <w:sz w:val="18"/>
                <w:szCs w:val="18"/>
              </w:rPr>
              <w:tab/>
            </w:r>
            <w:r>
              <w:rPr>
                <w:rFonts w:ascii="Arial" w:hAnsi="Arial"/>
                <w:i/>
                <w:iCs/>
                <w:sz w:val="18"/>
                <w:szCs w:val="18"/>
              </w:rPr>
              <w:t>maxNumSP-SRS-r17</w:t>
            </w:r>
            <w:r>
              <w:rPr>
                <w:rFonts w:ascii="Arial" w:hAnsi="Arial"/>
                <w:sz w:val="18"/>
                <w:szCs w:val="18"/>
              </w:rPr>
              <w:t xml:space="preserve"> indicates the maximum number of semi-persistent SRS resources associated with first and second CSI-RS per BWP.</w:t>
            </w:r>
          </w:p>
          <w:p w14:paraId="465282EC" w14:textId="77777777" w:rsidR="00EC24A5" w:rsidRDefault="00EC24A5" w:rsidP="00EC24A5">
            <w:pPr>
              <w:pStyle w:val="B1"/>
              <w:spacing w:after="0"/>
              <w:rPr>
                <w:szCs w:val="18"/>
              </w:rPr>
            </w:pPr>
            <w:r>
              <w:rPr>
                <w:rFonts w:ascii="Arial" w:hAnsi="Arial"/>
                <w:sz w:val="18"/>
                <w:szCs w:val="18"/>
              </w:rPr>
              <w:t>-</w:t>
            </w:r>
            <w:r>
              <w:rPr>
                <w:rFonts w:ascii="Arial" w:hAnsi="Arial"/>
                <w:sz w:val="18"/>
                <w:szCs w:val="18"/>
              </w:rPr>
              <w:tab/>
            </w:r>
            <w:r>
              <w:rPr>
                <w:rFonts w:ascii="Arial" w:hAnsi="Arial"/>
                <w:i/>
                <w:iCs/>
                <w:sz w:val="18"/>
                <w:szCs w:val="18"/>
              </w:rPr>
              <w:t>numSRS-ResourcePerCC-r17</w:t>
            </w:r>
            <w:r>
              <w:rPr>
                <w:rFonts w:ascii="Arial" w:hAnsi="Arial"/>
                <w:sz w:val="18"/>
                <w:szCs w:val="18"/>
              </w:rPr>
              <w:t>: UE can process Y SRS resources associated with first and second CSI-RS resources simultaneously in a CC. Includes Periodic/Semi-Persistent/Aperiodic SRS.</w:t>
            </w:r>
          </w:p>
          <w:p w14:paraId="6675619D" w14:textId="77777777" w:rsidR="00EC24A5" w:rsidRDefault="00EC24A5" w:rsidP="00EC24A5">
            <w:pPr>
              <w:pStyle w:val="B1"/>
              <w:spacing w:after="0"/>
              <w:rPr>
                <w:szCs w:val="18"/>
              </w:rPr>
            </w:pPr>
            <w:r>
              <w:rPr>
                <w:rFonts w:ascii="Arial" w:hAnsi="Arial"/>
                <w:sz w:val="18"/>
                <w:szCs w:val="18"/>
              </w:rPr>
              <w:t>-</w:t>
            </w:r>
            <w:r>
              <w:rPr>
                <w:rFonts w:ascii="Arial" w:hAnsi="Arial"/>
                <w:sz w:val="18"/>
                <w:szCs w:val="18"/>
              </w:rPr>
              <w:tab/>
            </w:r>
            <w:r>
              <w:rPr>
                <w:rFonts w:ascii="Arial" w:hAnsi="Arial"/>
                <w:i/>
                <w:iCs/>
                <w:sz w:val="18"/>
                <w:szCs w:val="18"/>
              </w:rPr>
              <w:t>numSRS-ResourceNonCodebook-r17</w:t>
            </w:r>
            <w:r>
              <w:rPr>
                <w:rFonts w:ascii="Arial" w:hAnsi="Arial"/>
                <w:sz w:val="18"/>
                <w:szCs w:val="18"/>
              </w:rPr>
              <w:t>: UE can process up to X CSI-RS resources associated with SRS for non-</w:t>
            </w:r>
            <w:proofErr w:type="gramStart"/>
            <w:r>
              <w:rPr>
                <w:rFonts w:ascii="Arial" w:hAnsi="Arial"/>
                <w:sz w:val="18"/>
                <w:szCs w:val="18"/>
              </w:rPr>
              <w:t>codebook based</w:t>
            </w:r>
            <w:proofErr w:type="gramEnd"/>
            <w:r>
              <w:rPr>
                <w:rFonts w:ascii="Arial" w:hAnsi="Arial"/>
                <w:sz w:val="18"/>
                <w:szCs w:val="18"/>
              </w:rPr>
              <w:t xml:space="preserve"> transmission simultaneously.</w:t>
            </w:r>
          </w:p>
          <w:p w14:paraId="402EA19F" w14:textId="77777777" w:rsidR="00EC24A5" w:rsidRDefault="00EC24A5" w:rsidP="00EC24A5">
            <w:pPr>
              <w:pStyle w:val="TAL"/>
              <w:rPr>
                <w:rFonts w:cs="Arial"/>
                <w:b/>
                <w:bCs/>
                <w:i/>
                <w:iCs/>
                <w:szCs w:val="18"/>
                <w:lang w:eastAsia="en-GB"/>
              </w:rPr>
            </w:pPr>
          </w:p>
          <w:p w14:paraId="57FB2594" w14:textId="77777777" w:rsidR="00EC24A5" w:rsidRDefault="00EC24A5" w:rsidP="00EC24A5">
            <w:pPr>
              <w:pStyle w:val="TAL"/>
              <w:rPr>
                <w:b/>
                <w:i/>
                <w:lang w:eastAsia="ja-JP"/>
              </w:rPr>
            </w:pPr>
            <w:r>
              <w:t xml:space="preserve">The UE indicating support of this feature shall also indicate the support of </w:t>
            </w:r>
            <w:r>
              <w:rPr>
                <w:i/>
              </w:rPr>
              <w:t>mTRP-PUSCH-twoCSI-RS-r17.</w:t>
            </w:r>
          </w:p>
        </w:tc>
        <w:tc>
          <w:tcPr>
            <w:tcW w:w="709" w:type="dxa"/>
            <w:tcBorders>
              <w:top w:val="single" w:sz="4" w:space="0" w:color="808080"/>
              <w:left w:val="single" w:sz="4" w:space="0" w:color="808080"/>
              <w:bottom w:val="single" w:sz="4" w:space="0" w:color="808080"/>
              <w:right w:val="single" w:sz="4" w:space="0" w:color="808080"/>
            </w:tcBorders>
            <w:hideMark/>
          </w:tcPr>
          <w:p w14:paraId="58DD9048" w14:textId="77777777" w:rsidR="00EC24A5" w:rsidRDefault="00EC24A5" w:rsidP="00EC24A5">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46F4FB1D" w14:textId="77777777" w:rsidR="00EC24A5" w:rsidRDefault="00EC24A5" w:rsidP="00EC24A5">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F526306" w14:textId="77777777" w:rsidR="00EC24A5" w:rsidRDefault="00EC24A5" w:rsidP="00EC24A5">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6ADAEB3" w14:textId="77777777" w:rsidR="00EC24A5" w:rsidRDefault="00EC24A5" w:rsidP="00EC24A5">
            <w:pPr>
              <w:pStyle w:val="TAL"/>
              <w:jc w:val="center"/>
            </w:pPr>
            <w:r>
              <w:rPr>
                <w:bCs/>
                <w:iCs/>
              </w:rPr>
              <w:t>N/A</w:t>
            </w:r>
          </w:p>
        </w:tc>
      </w:tr>
      <w:tr w:rsidR="00EC24A5" w14:paraId="5CD3D826"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98B06EF" w14:textId="77777777" w:rsidR="00EC24A5" w:rsidRDefault="00EC24A5" w:rsidP="00EC24A5">
            <w:pPr>
              <w:pStyle w:val="TAL"/>
              <w:rPr>
                <w:rFonts w:cs="Arial"/>
                <w:b/>
                <w:bCs/>
                <w:i/>
                <w:iCs/>
                <w:szCs w:val="18"/>
                <w:lang w:eastAsia="en-GB"/>
              </w:rPr>
            </w:pPr>
            <w:r>
              <w:rPr>
                <w:rFonts w:cs="Arial"/>
                <w:b/>
                <w:bCs/>
                <w:i/>
                <w:iCs/>
                <w:szCs w:val="18"/>
                <w:lang w:eastAsia="en-GB"/>
              </w:rPr>
              <w:t>mTRP-PUSCH-cyclicMapping-r17</w:t>
            </w:r>
          </w:p>
          <w:p w14:paraId="6595F030" w14:textId="77777777" w:rsidR="00EC24A5" w:rsidRDefault="00EC24A5" w:rsidP="00EC24A5">
            <w:pPr>
              <w:pStyle w:val="TAL"/>
              <w:rPr>
                <w:rFonts w:eastAsia="Malgun Gothic" w:cs="Arial"/>
                <w:szCs w:val="18"/>
                <w:lang w:eastAsia="ko-KR"/>
              </w:rPr>
            </w:pPr>
            <w:r>
              <w:rPr>
                <w:rFonts w:cs="Arial"/>
                <w:szCs w:val="18"/>
              </w:rPr>
              <w:t>Indicates</w:t>
            </w:r>
            <w:r>
              <w:rPr>
                <w:rFonts w:eastAsia="Malgun Gothic" w:cs="Arial"/>
                <w:szCs w:val="18"/>
                <w:lang w:eastAsia="ko-KR"/>
              </w:rPr>
              <w:t xml:space="preserve"> the s</w:t>
            </w:r>
            <w:r>
              <w:rPr>
                <w:rFonts w:cs="Arial"/>
                <w:szCs w:val="18"/>
              </w:rPr>
              <w:t>upport of cyclic mapping when the number of repetitions is larger than 2 with repetition type.</w:t>
            </w:r>
          </w:p>
          <w:p w14:paraId="442C5AE5" w14:textId="77777777" w:rsidR="00EC24A5" w:rsidRDefault="00EC24A5" w:rsidP="00EC24A5">
            <w:pPr>
              <w:pStyle w:val="TAL"/>
              <w:rPr>
                <w:rFonts w:eastAsia="Times New Roman" w:cs="Arial"/>
                <w:szCs w:val="18"/>
                <w:lang w:eastAsia="ja-JP"/>
              </w:rPr>
            </w:pPr>
          </w:p>
          <w:p w14:paraId="74A7EDE3" w14:textId="77777777" w:rsidR="00EC24A5" w:rsidRDefault="00EC24A5" w:rsidP="00EC24A5">
            <w:pPr>
              <w:pStyle w:val="TAL"/>
            </w:pPr>
            <w:r>
              <w:t xml:space="preserve">The UE indicating support of this feature shall also indicate the support of </w:t>
            </w:r>
            <w:r>
              <w:rPr>
                <w:i/>
                <w:iCs/>
              </w:rPr>
              <w:t>mTRP-PUSCH-TypeA-CB-r17</w:t>
            </w:r>
          </w:p>
          <w:p w14:paraId="695E107A" w14:textId="77777777" w:rsidR="00EC24A5" w:rsidRDefault="00EC24A5" w:rsidP="00EC24A5">
            <w:pPr>
              <w:pStyle w:val="TAL"/>
              <w:rPr>
                <w:b/>
              </w:rPr>
            </w:pPr>
            <w:r>
              <w:t xml:space="preserve">or </w:t>
            </w:r>
            <w:r>
              <w:rPr>
                <w:i/>
                <w:iCs/>
              </w:rPr>
              <w:t>mTRP-PUSCH-RepetitionTypeA-r17</w:t>
            </w:r>
            <w:r>
              <w:t>.</w:t>
            </w:r>
          </w:p>
        </w:tc>
        <w:tc>
          <w:tcPr>
            <w:tcW w:w="709" w:type="dxa"/>
            <w:tcBorders>
              <w:top w:val="single" w:sz="4" w:space="0" w:color="808080"/>
              <w:left w:val="single" w:sz="4" w:space="0" w:color="808080"/>
              <w:bottom w:val="single" w:sz="4" w:space="0" w:color="808080"/>
              <w:right w:val="single" w:sz="4" w:space="0" w:color="808080"/>
            </w:tcBorders>
            <w:hideMark/>
          </w:tcPr>
          <w:p w14:paraId="58AB11A1" w14:textId="77777777" w:rsidR="00EC24A5" w:rsidRDefault="00EC24A5" w:rsidP="00EC24A5">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35D02A40" w14:textId="77777777" w:rsidR="00EC24A5" w:rsidRDefault="00EC24A5" w:rsidP="00EC24A5">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DF1AE26" w14:textId="77777777" w:rsidR="00EC24A5" w:rsidRDefault="00EC24A5" w:rsidP="00EC24A5">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BB29391" w14:textId="77777777" w:rsidR="00EC24A5" w:rsidRDefault="00EC24A5" w:rsidP="00EC24A5">
            <w:pPr>
              <w:pStyle w:val="TAL"/>
              <w:jc w:val="center"/>
            </w:pPr>
            <w:r>
              <w:rPr>
                <w:bCs/>
                <w:iCs/>
              </w:rPr>
              <w:t>N/A</w:t>
            </w:r>
          </w:p>
        </w:tc>
      </w:tr>
      <w:tr w:rsidR="00EC24A5" w14:paraId="1653F549"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61805AB" w14:textId="77777777" w:rsidR="00EC24A5" w:rsidRDefault="00EC24A5" w:rsidP="00EC24A5">
            <w:pPr>
              <w:pStyle w:val="TAL"/>
              <w:rPr>
                <w:rFonts w:cs="Arial"/>
                <w:b/>
                <w:bCs/>
                <w:i/>
                <w:iCs/>
                <w:szCs w:val="18"/>
                <w:lang w:eastAsia="en-GB"/>
              </w:rPr>
            </w:pPr>
            <w:r>
              <w:rPr>
                <w:rFonts w:cs="Arial"/>
                <w:b/>
                <w:bCs/>
                <w:i/>
                <w:iCs/>
                <w:szCs w:val="18"/>
                <w:lang w:eastAsia="en-GB"/>
              </w:rPr>
              <w:t>mTRP-PUSCH-secondTPC-r17</w:t>
            </w:r>
          </w:p>
          <w:p w14:paraId="229E3F20" w14:textId="77777777" w:rsidR="00EC24A5" w:rsidRDefault="00EC24A5" w:rsidP="00EC24A5">
            <w:pPr>
              <w:pStyle w:val="TAL"/>
              <w:rPr>
                <w:rFonts w:cs="Arial"/>
                <w:szCs w:val="18"/>
                <w:lang w:eastAsia="ja-JP"/>
              </w:rPr>
            </w:pPr>
            <w:r>
              <w:rPr>
                <w:rFonts w:cs="Arial"/>
                <w:szCs w:val="18"/>
              </w:rPr>
              <w:t>Indicates</w:t>
            </w:r>
            <w:r>
              <w:rPr>
                <w:rFonts w:eastAsia="Malgun Gothic" w:cs="Arial"/>
                <w:szCs w:val="18"/>
                <w:lang w:eastAsia="ko-KR"/>
              </w:rPr>
              <w:t xml:space="preserve"> the </w:t>
            </w:r>
            <w:r>
              <w:rPr>
                <w:rFonts w:cs="Arial"/>
                <w:szCs w:val="18"/>
              </w:rPr>
              <w:t>support of second TPC field for per TRP closed-loop power control for PUSCH with DCI formats 0_1 and 0_2.</w:t>
            </w:r>
          </w:p>
          <w:p w14:paraId="2BE86579" w14:textId="77777777" w:rsidR="00EC24A5" w:rsidRDefault="00EC24A5" w:rsidP="00EC24A5">
            <w:pPr>
              <w:pStyle w:val="TAL"/>
              <w:rPr>
                <w:rFonts w:cs="Arial"/>
                <w:szCs w:val="18"/>
              </w:rPr>
            </w:pPr>
          </w:p>
          <w:p w14:paraId="0D89AB4D" w14:textId="77777777" w:rsidR="00EC24A5" w:rsidRDefault="00EC24A5" w:rsidP="00EC24A5">
            <w:pPr>
              <w:pStyle w:val="TAL"/>
              <w:rPr>
                <w:i/>
              </w:rPr>
            </w:pPr>
            <w:r>
              <w:t xml:space="preserve">The UE indicating support of this feature shall also indicate the support of </w:t>
            </w:r>
            <w:r>
              <w:rPr>
                <w:i/>
              </w:rPr>
              <w:t>mTRP-PUSCH-TypeA-CB-r17</w:t>
            </w:r>
          </w:p>
          <w:p w14:paraId="757D625D" w14:textId="77777777" w:rsidR="00EC24A5" w:rsidRDefault="00EC24A5" w:rsidP="00EC24A5">
            <w:pPr>
              <w:pStyle w:val="TAL"/>
              <w:rPr>
                <w:b/>
                <w:i/>
              </w:rPr>
            </w:pPr>
            <w:r>
              <w:rPr>
                <w:iCs/>
              </w:rPr>
              <w:t xml:space="preserve">or </w:t>
            </w:r>
            <w:r>
              <w:rPr>
                <w:i/>
              </w:rPr>
              <w:t>mTRP-PUSCH-RepetitionTypeA-r17.</w:t>
            </w:r>
          </w:p>
        </w:tc>
        <w:tc>
          <w:tcPr>
            <w:tcW w:w="709" w:type="dxa"/>
            <w:tcBorders>
              <w:top w:val="single" w:sz="4" w:space="0" w:color="808080"/>
              <w:left w:val="single" w:sz="4" w:space="0" w:color="808080"/>
              <w:bottom w:val="single" w:sz="4" w:space="0" w:color="808080"/>
              <w:right w:val="single" w:sz="4" w:space="0" w:color="808080"/>
            </w:tcBorders>
            <w:hideMark/>
          </w:tcPr>
          <w:p w14:paraId="66338F3B" w14:textId="77777777" w:rsidR="00EC24A5" w:rsidRDefault="00EC24A5" w:rsidP="00EC24A5">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630AB79A" w14:textId="77777777" w:rsidR="00EC24A5" w:rsidRDefault="00EC24A5" w:rsidP="00EC24A5">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2D3281BD" w14:textId="77777777" w:rsidR="00EC24A5" w:rsidRDefault="00EC24A5" w:rsidP="00EC24A5">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5A7EDA1" w14:textId="77777777" w:rsidR="00EC24A5" w:rsidRDefault="00EC24A5" w:rsidP="00EC24A5">
            <w:pPr>
              <w:pStyle w:val="TAL"/>
              <w:jc w:val="center"/>
            </w:pPr>
            <w:r>
              <w:rPr>
                <w:bCs/>
                <w:iCs/>
              </w:rPr>
              <w:t>N/A</w:t>
            </w:r>
          </w:p>
        </w:tc>
      </w:tr>
      <w:tr w:rsidR="00EC24A5" w14:paraId="71E988D3"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DF5A30C" w14:textId="77777777" w:rsidR="00EC24A5" w:rsidRDefault="00EC24A5" w:rsidP="00EC24A5">
            <w:pPr>
              <w:pStyle w:val="TAL"/>
              <w:rPr>
                <w:rFonts w:cs="Arial"/>
                <w:b/>
                <w:bCs/>
                <w:i/>
                <w:iCs/>
                <w:szCs w:val="18"/>
                <w:lang w:eastAsia="en-GB"/>
              </w:rPr>
            </w:pPr>
            <w:r>
              <w:rPr>
                <w:rFonts w:cs="Arial"/>
                <w:b/>
                <w:bCs/>
                <w:i/>
                <w:iCs/>
                <w:szCs w:val="18"/>
                <w:lang w:eastAsia="en-GB"/>
              </w:rPr>
              <w:t>mTRP-PUSCH-SP-CSI-r17</w:t>
            </w:r>
          </w:p>
          <w:p w14:paraId="437CDFAC" w14:textId="77777777" w:rsidR="00EC24A5" w:rsidRDefault="00EC24A5" w:rsidP="00EC24A5">
            <w:pPr>
              <w:pStyle w:val="TAL"/>
              <w:rPr>
                <w:rFonts w:cs="Arial"/>
                <w:szCs w:val="18"/>
                <w:lang w:eastAsia="ja-JP"/>
              </w:rPr>
            </w:pPr>
            <w:r>
              <w:rPr>
                <w:rFonts w:cs="Arial"/>
                <w:szCs w:val="18"/>
              </w:rPr>
              <w:t>Indicates</w:t>
            </w:r>
            <w:r>
              <w:rPr>
                <w:rFonts w:eastAsia="Malgun Gothic" w:cs="Arial"/>
                <w:szCs w:val="18"/>
                <w:lang w:eastAsia="ko-KR"/>
              </w:rPr>
              <w:t xml:space="preserve"> the</w:t>
            </w:r>
            <w:r>
              <w:rPr>
                <w:rFonts w:cs="Arial"/>
                <w:szCs w:val="18"/>
              </w:rPr>
              <w:t xml:space="preserve"> support of SP-CSI report on two PUSCH repetitions.</w:t>
            </w:r>
          </w:p>
          <w:p w14:paraId="289D9AEF" w14:textId="77777777" w:rsidR="00EC24A5" w:rsidRDefault="00EC24A5" w:rsidP="00EC24A5">
            <w:pPr>
              <w:pStyle w:val="TAL"/>
              <w:rPr>
                <w:rFonts w:cs="Arial"/>
                <w:szCs w:val="18"/>
              </w:rPr>
            </w:pPr>
          </w:p>
          <w:p w14:paraId="414D874F" w14:textId="77777777" w:rsidR="00EC24A5" w:rsidRDefault="00EC24A5" w:rsidP="00EC24A5">
            <w:pPr>
              <w:pStyle w:val="TAL"/>
              <w:rPr>
                <w:i/>
              </w:rPr>
            </w:pPr>
            <w:r>
              <w:t xml:space="preserve">The UE indicating support of this feature shall also indicate the support of </w:t>
            </w:r>
            <w:r>
              <w:rPr>
                <w:i/>
              </w:rPr>
              <w:t>mTRP-PUSCH-TypeA-CB-r17</w:t>
            </w:r>
          </w:p>
          <w:p w14:paraId="564CBC49" w14:textId="77777777" w:rsidR="00EC24A5" w:rsidRDefault="00EC24A5" w:rsidP="00EC24A5">
            <w:pPr>
              <w:pStyle w:val="TAL"/>
              <w:rPr>
                <w:b/>
                <w:i/>
              </w:rPr>
            </w:pPr>
            <w:r>
              <w:rPr>
                <w:iCs/>
              </w:rPr>
              <w:t>or</w:t>
            </w:r>
            <w:r>
              <w:rPr>
                <w:i/>
              </w:rPr>
              <w:t xml:space="preserve"> mTRP-PUSCH-RepetitionTypeA-r17.</w:t>
            </w:r>
          </w:p>
        </w:tc>
        <w:tc>
          <w:tcPr>
            <w:tcW w:w="709" w:type="dxa"/>
            <w:tcBorders>
              <w:top w:val="single" w:sz="4" w:space="0" w:color="808080"/>
              <w:left w:val="single" w:sz="4" w:space="0" w:color="808080"/>
              <w:bottom w:val="single" w:sz="4" w:space="0" w:color="808080"/>
              <w:right w:val="single" w:sz="4" w:space="0" w:color="808080"/>
            </w:tcBorders>
            <w:hideMark/>
          </w:tcPr>
          <w:p w14:paraId="58E02D83" w14:textId="77777777" w:rsidR="00EC24A5" w:rsidRDefault="00EC24A5" w:rsidP="00EC24A5">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2B3ED122" w14:textId="77777777" w:rsidR="00EC24A5" w:rsidRDefault="00EC24A5" w:rsidP="00EC24A5">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23E9D753" w14:textId="77777777" w:rsidR="00EC24A5" w:rsidRDefault="00EC24A5" w:rsidP="00EC24A5">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CF65A0D" w14:textId="77777777" w:rsidR="00EC24A5" w:rsidRDefault="00EC24A5" w:rsidP="00EC24A5">
            <w:pPr>
              <w:pStyle w:val="TAL"/>
              <w:jc w:val="center"/>
            </w:pPr>
            <w:r>
              <w:rPr>
                <w:bCs/>
                <w:iCs/>
              </w:rPr>
              <w:t>N/A</w:t>
            </w:r>
          </w:p>
        </w:tc>
      </w:tr>
      <w:tr w:rsidR="00EC24A5" w14:paraId="09889773"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732FA45" w14:textId="77777777" w:rsidR="00EC24A5" w:rsidRDefault="00EC24A5" w:rsidP="00EC24A5">
            <w:pPr>
              <w:pStyle w:val="TAL"/>
              <w:rPr>
                <w:rFonts w:cs="Arial"/>
                <w:b/>
                <w:i/>
                <w:szCs w:val="18"/>
              </w:rPr>
            </w:pPr>
            <w:r>
              <w:rPr>
                <w:rFonts w:cs="Arial"/>
                <w:b/>
                <w:i/>
                <w:szCs w:val="18"/>
              </w:rPr>
              <w:t>mTRP-PUSCH-twoCSI-RS-r17</w:t>
            </w:r>
          </w:p>
          <w:p w14:paraId="69B7E708" w14:textId="77777777" w:rsidR="00EC24A5" w:rsidRDefault="00EC24A5" w:rsidP="00EC24A5">
            <w:pPr>
              <w:pStyle w:val="TAL"/>
              <w:rPr>
                <w:rFonts w:cs="Arial"/>
                <w:bCs/>
                <w:iCs/>
                <w:szCs w:val="18"/>
              </w:rPr>
            </w:pPr>
            <w:r>
              <w:rPr>
                <w:rFonts w:cs="Arial"/>
                <w:bCs/>
                <w:iCs/>
                <w:szCs w:val="18"/>
              </w:rPr>
              <w:t>Indicates whether the UE supports up to two NZP CSI-RS resources associated with the two SRS resource sets for non-codebook-based mTRP PUSCH.</w:t>
            </w:r>
          </w:p>
          <w:p w14:paraId="4F270010" w14:textId="77777777" w:rsidR="00EC24A5" w:rsidRDefault="00EC24A5" w:rsidP="00EC24A5">
            <w:pPr>
              <w:keepNext/>
              <w:keepLines/>
              <w:spacing w:after="0"/>
              <w:rPr>
                <w:rFonts w:ascii="Arial" w:hAnsi="Arial"/>
                <w:b/>
                <w:i/>
                <w:sz w:val="18"/>
              </w:rPr>
            </w:pPr>
            <w:r>
              <w:rPr>
                <w:rFonts w:ascii="Arial" w:hAnsi="Arial" w:cs="Arial"/>
                <w:bCs/>
                <w:iCs/>
                <w:sz w:val="18"/>
                <w:szCs w:val="18"/>
              </w:rPr>
              <w:t>T</w:t>
            </w:r>
            <w:r>
              <w:rPr>
                <w:rFonts w:ascii="Arial" w:hAnsi="Arial" w:cs="Arial"/>
                <w:sz w:val="18"/>
                <w:szCs w:val="18"/>
              </w:rPr>
              <w:t xml:space="preserve">he UE that indicates support of this feature shall also indicate support of </w:t>
            </w:r>
            <w:r>
              <w:rPr>
                <w:rFonts w:ascii="Arial" w:hAnsi="Arial" w:cs="Arial"/>
                <w:i/>
                <w:sz w:val="18"/>
                <w:szCs w:val="18"/>
              </w:rPr>
              <w:t>srs-AssocCSI-RS, csi-RS-IM-ReceptionForFeedbackPerBandComb and mTRP-PUSCH-RepetitionTypeA-r17.</w:t>
            </w:r>
          </w:p>
        </w:tc>
        <w:tc>
          <w:tcPr>
            <w:tcW w:w="709" w:type="dxa"/>
            <w:tcBorders>
              <w:top w:val="single" w:sz="4" w:space="0" w:color="808080"/>
              <w:left w:val="single" w:sz="4" w:space="0" w:color="808080"/>
              <w:bottom w:val="single" w:sz="4" w:space="0" w:color="808080"/>
              <w:right w:val="single" w:sz="4" w:space="0" w:color="808080"/>
            </w:tcBorders>
            <w:hideMark/>
          </w:tcPr>
          <w:p w14:paraId="263A3DB5" w14:textId="77777777" w:rsidR="00EC24A5" w:rsidRDefault="00EC24A5" w:rsidP="00EC24A5">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235DFEB4" w14:textId="77777777" w:rsidR="00EC24A5" w:rsidRDefault="00EC24A5" w:rsidP="00EC24A5">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80110D6" w14:textId="77777777" w:rsidR="00EC24A5" w:rsidRDefault="00EC24A5" w:rsidP="00EC24A5">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BEFCC98" w14:textId="77777777" w:rsidR="00EC24A5" w:rsidRDefault="00EC24A5" w:rsidP="00EC24A5">
            <w:pPr>
              <w:pStyle w:val="TAL"/>
              <w:jc w:val="center"/>
            </w:pPr>
            <w:r>
              <w:rPr>
                <w:bCs/>
                <w:iCs/>
              </w:rPr>
              <w:t>N/A</w:t>
            </w:r>
          </w:p>
        </w:tc>
      </w:tr>
      <w:tr w:rsidR="00EC24A5" w14:paraId="119D9439"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826BB0B" w14:textId="77777777" w:rsidR="00EC24A5" w:rsidRDefault="00EC24A5" w:rsidP="00EC24A5">
            <w:pPr>
              <w:pStyle w:val="TAL"/>
              <w:rPr>
                <w:rFonts w:cs="Arial"/>
                <w:b/>
                <w:bCs/>
                <w:i/>
                <w:iCs/>
                <w:szCs w:val="18"/>
                <w:lang w:eastAsia="en-GB"/>
              </w:rPr>
            </w:pPr>
            <w:r>
              <w:rPr>
                <w:rFonts w:cs="Arial"/>
                <w:b/>
                <w:bCs/>
                <w:i/>
                <w:iCs/>
                <w:szCs w:val="18"/>
                <w:lang w:eastAsia="en-GB"/>
              </w:rPr>
              <w:t>mTRP-PUSCH-twoPHR-Reporting-r17</w:t>
            </w:r>
          </w:p>
          <w:p w14:paraId="60E26B89" w14:textId="77777777" w:rsidR="00EC24A5" w:rsidRDefault="00EC24A5" w:rsidP="00EC24A5">
            <w:pPr>
              <w:pStyle w:val="TAL"/>
              <w:rPr>
                <w:rFonts w:eastAsia="Malgun Gothic" w:cs="Arial"/>
                <w:szCs w:val="18"/>
                <w:lang w:eastAsia="ko-KR"/>
              </w:rPr>
            </w:pPr>
            <w:r>
              <w:rPr>
                <w:rFonts w:cs="Arial"/>
                <w:szCs w:val="18"/>
              </w:rPr>
              <w:t>Indicates</w:t>
            </w:r>
            <w:r>
              <w:rPr>
                <w:rFonts w:eastAsia="Malgun Gothic" w:cs="Arial"/>
                <w:szCs w:val="18"/>
                <w:lang w:eastAsia="ko-KR"/>
              </w:rPr>
              <w:t xml:space="preserve"> the</w:t>
            </w:r>
            <w:r>
              <w:rPr>
                <w:rFonts w:cs="Arial"/>
                <w:szCs w:val="18"/>
              </w:rPr>
              <w:t xml:space="preserve"> support of PHR reporting related to M-TRP PUSCH repetition (calculate two PHRs (at least corresponding to the CC that applies m-TRP PUSCH repetitions), each associated with a first PUSCH occasion corresponding to each SRS resource set, and report two PHRs).</w:t>
            </w:r>
          </w:p>
          <w:p w14:paraId="69445F1A" w14:textId="77777777" w:rsidR="00EC24A5" w:rsidRDefault="00EC24A5" w:rsidP="00EC24A5">
            <w:pPr>
              <w:pStyle w:val="TAL"/>
              <w:rPr>
                <w:rFonts w:eastAsia="Times New Roman" w:cs="Arial"/>
                <w:i/>
                <w:szCs w:val="18"/>
                <w:lang w:eastAsia="ja-JP"/>
              </w:rPr>
            </w:pPr>
            <w:r>
              <w:rPr>
                <w:rFonts w:cs="Arial"/>
                <w:szCs w:val="18"/>
              </w:rPr>
              <w:t xml:space="preserve">The UE indicating support of this feature shall also indicate the support of </w:t>
            </w:r>
            <w:r>
              <w:rPr>
                <w:rFonts w:cs="Arial"/>
                <w:i/>
                <w:szCs w:val="18"/>
              </w:rPr>
              <w:t xml:space="preserve">mTRP-PUSCH-TypeA-CB-r17 </w:t>
            </w:r>
            <w:r>
              <w:rPr>
                <w:rFonts w:cs="Arial"/>
                <w:iCs/>
                <w:szCs w:val="18"/>
              </w:rPr>
              <w:t xml:space="preserve">or </w:t>
            </w:r>
            <w:r>
              <w:rPr>
                <w:rFonts w:cs="Arial"/>
                <w:i/>
                <w:szCs w:val="18"/>
              </w:rPr>
              <w:t>mTRP-PUSCH-RepetitionTypeA-r17.</w:t>
            </w:r>
          </w:p>
        </w:tc>
        <w:tc>
          <w:tcPr>
            <w:tcW w:w="709" w:type="dxa"/>
            <w:tcBorders>
              <w:top w:val="single" w:sz="4" w:space="0" w:color="808080"/>
              <w:left w:val="single" w:sz="4" w:space="0" w:color="808080"/>
              <w:bottom w:val="single" w:sz="4" w:space="0" w:color="808080"/>
              <w:right w:val="single" w:sz="4" w:space="0" w:color="808080"/>
            </w:tcBorders>
            <w:hideMark/>
          </w:tcPr>
          <w:p w14:paraId="7F015DB4" w14:textId="77777777" w:rsidR="00EC24A5" w:rsidRDefault="00EC24A5" w:rsidP="00EC24A5">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7274CCDB" w14:textId="77777777" w:rsidR="00EC24A5" w:rsidRDefault="00EC24A5" w:rsidP="00EC24A5">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5E3E12D" w14:textId="77777777" w:rsidR="00EC24A5" w:rsidRDefault="00EC24A5" w:rsidP="00EC24A5">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2423951" w14:textId="77777777" w:rsidR="00EC24A5" w:rsidRDefault="00EC24A5" w:rsidP="00EC24A5">
            <w:pPr>
              <w:pStyle w:val="TAL"/>
              <w:jc w:val="center"/>
            </w:pPr>
            <w:r>
              <w:rPr>
                <w:bCs/>
                <w:iCs/>
              </w:rPr>
              <w:t>N/A</w:t>
            </w:r>
          </w:p>
        </w:tc>
      </w:tr>
      <w:tr w:rsidR="00EC24A5" w14:paraId="2D70187A"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54C003C" w14:textId="77777777" w:rsidR="00EC24A5" w:rsidRDefault="00EC24A5" w:rsidP="00EC24A5">
            <w:pPr>
              <w:pStyle w:val="TAL"/>
              <w:rPr>
                <w:b/>
                <w:bCs/>
                <w:i/>
                <w:iCs/>
                <w:lang w:eastAsia="zh-CN"/>
              </w:rPr>
            </w:pPr>
            <w:r>
              <w:rPr>
                <w:b/>
                <w:bCs/>
                <w:i/>
                <w:iCs/>
              </w:rPr>
              <w:lastRenderedPageBreak/>
              <w:t>multicastInactive-r18</w:t>
            </w:r>
          </w:p>
          <w:p w14:paraId="2FB1DA1C" w14:textId="77777777" w:rsidR="00EC24A5" w:rsidRDefault="00EC24A5" w:rsidP="00EC24A5">
            <w:pPr>
              <w:pStyle w:val="TAL"/>
              <w:rPr>
                <w:lang w:eastAsia="ja-JP"/>
              </w:rPr>
            </w:pPr>
            <w:r>
              <w:t>Indicates whether the UE supports multicast reception in RRC_INACTIVE as specified in TS 38.331 [9], comprised of the following functional components:</w:t>
            </w:r>
          </w:p>
          <w:p w14:paraId="5509359E" w14:textId="77777777" w:rsidR="00EC24A5" w:rsidRDefault="00EC24A5" w:rsidP="00EC24A5">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Supports group-common PDCCH/PDSCH for multicast with CRC scrambled by Multicast MCCH-RNTI;</w:t>
            </w:r>
          </w:p>
          <w:p w14:paraId="5D5AD93F" w14:textId="77777777" w:rsidR="00EC24A5" w:rsidRDefault="00EC24A5" w:rsidP="00EC24A5">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Supports group-common PDCCH/PDSCH for multicast with CRC scrambled by G-RNTI;</w:t>
            </w:r>
          </w:p>
          <w:p w14:paraId="014D207B" w14:textId="77777777" w:rsidR="00EC24A5" w:rsidRDefault="00EC24A5" w:rsidP="00EC24A5">
            <w:pPr>
              <w:pStyle w:val="B1"/>
              <w:spacing w:after="0"/>
              <w:ind w:left="576" w:hanging="288"/>
              <w:rPr>
                <w:rFonts w:ascii="Arial" w:hAnsi="Arial" w:cs="Arial"/>
                <w:sz w:val="18"/>
                <w:szCs w:val="18"/>
              </w:rPr>
            </w:pPr>
            <w:r>
              <w:rPr>
                <w:rFonts w:ascii="Arial" w:hAnsi="Arial" w:cs="Arial"/>
                <w:sz w:val="18"/>
                <w:szCs w:val="18"/>
              </w:rPr>
              <w:t>-</w:t>
            </w:r>
            <w:r>
              <w:rPr>
                <w:rFonts w:ascii="Arial" w:hAnsi="Arial" w:cs="Arial"/>
                <w:sz w:val="18"/>
                <w:szCs w:val="18"/>
              </w:rPr>
              <w:tab/>
              <w:t>Supports DCI format 4_0 with CRC scrambled with Multicast MCCH-RNTI for multicast MCCH;</w:t>
            </w:r>
          </w:p>
          <w:p w14:paraId="06E3B2F4" w14:textId="77777777" w:rsidR="00EC24A5" w:rsidRDefault="00EC24A5" w:rsidP="00EC24A5">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Supports DCI format 4_1 with CRC scrambled with G-RNTI for multicast MTCH;</w:t>
            </w:r>
          </w:p>
          <w:p w14:paraId="6854EAD2" w14:textId="77777777" w:rsidR="00EC24A5" w:rsidRDefault="00EC24A5" w:rsidP="00EC24A5">
            <w:pPr>
              <w:pStyle w:val="B1"/>
              <w:spacing w:after="0"/>
              <w:ind w:left="576" w:hanging="288"/>
              <w:rPr>
                <w:rFonts w:ascii="Arial" w:hAnsi="Arial" w:cs="Arial"/>
                <w:sz w:val="18"/>
                <w:szCs w:val="18"/>
              </w:rPr>
            </w:pPr>
            <w:r>
              <w:rPr>
                <w:rFonts w:ascii="Arial" w:hAnsi="Arial" w:cs="Arial"/>
                <w:sz w:val="18"/>
                <w:szCs w:val="18"/>
              </w:rPr>
              <w:t>-</w:t>
            </w:r>
            <w:r>
              <w:rPr>
                <w:rFonts w:ascii="Arial" w:hAnsi="Arial" w:cs="Arial"/>
                <w:sz w:val="18"/>
                <w:szCs w:val="18"/>
              </w:rPr>
              <w:tab/>
              <w:t>Supports multicast MCCH change notification indication via DCI;</w:t>
            </w:r>
          </w:p>
          <w:p w14:paraId="1CC157C4" w14:textId="77777777" w:rsidR="00EC24A5" w:rsidRDefault="00EC24A5" w:rsidP="00EC24A5">
            <w:pPr>
              <w:pStyle w:val="B1"/>
              <w:spacing w:after="0"/>
              <w:ind w:left="576" w:hanging="288"/>
              <w:rPr>
                <w:rFonts w:ascii="Arial" w:hAnsi="Arial" w:cs="Arial"/>
                <w:sz w:val="18"/>
                <w:szCs w:val="18"/>
              </w:rPr>
            </w:pPr>
            <w:r>
              <w:rPr>
                <w:rFonts w:ascii="Arial" w:hAnsi="Arial" w:cs="Arial"/>
                <w:sz w:val="18"/>
                <w:szCs w:val="18"/>
              </w:rPr>
              <w:t>-</w:t>
            </w:r>
            <w:r>
              <w:rPr>
                <w:rFonts w:ascii="Arial" w:hAnsi="Arial" w:cs="Arial"/>
                <w:sz w:val="18"/>
                <w:szCs w:val="18"/>
              </w:rPr>
              <w:tab/>
              <w:t>Supports CFR configuration for multicast;</w:t>
            </w:r>
          </w:p>
          <w:p w14:paraId="4050B15A" w14:textId="77777777" w:rsidR="00EC24A5" w:rsidRDefault="00EC24A5" w:rsidP="00EC24A5">
            <w:pPr>
              <w:pStyle w:val="B1"/>
              <w:spacing w:after="0"/>
              <w:ind w:left="576" w:hanging="288"/>
              <w:rPr>
                <w:rFonts w:ascii="Arial" w:hAnsi="Arial" w:cs="Arial"/>
                <w:sz w:val="18"/>
                <w:szCs w:val="18"/>
              </w:rPr>
            </w:pPr>
            <w:r>
              <w:rPr>
                <w:rFonts w:ascii="Arial" w:hAnsi="Arial" w:cs="Arial"/>
                <w:sz w:val="18"/>
                <w:szCs w:val="18"/>
              </w:rPr>
              <w:t>-</w:t>
            </w:r>
            <w:r>
              <w:rPr>
                <w:rFonts w:ascii="Arial" w:hAnsi="Arial" w:cs="Arial"/>
                <w:sz w:val="18"/>
                <w:szCs w:val="18"/>
              </w:rPr>
              <w:tab/>
              <w:t>Supports CORESET and common search space configuration for multicast;</w:t>
            </w:r>
          </w:p>
          <w:p w14:paraId="72B0978B" w14:textId="77777777" w:rsidR="00EC24A5" w:rsidRDefault="00EC24A5" w:rsidP="00EC24A5">
            <w:pPr>
              <w:pStyle w:val="B1"/>
              <w:spacing w:after="0"/>
              <w:ind w:left="576" w:hanging="288"/>
              <w:rPr>
                <w:rFonts w:ascii="Arial" w:hAnsi="Arial" w:cs="Arial"/>
                <w:sz w:val="18"/>
                <w:szCs w:val="18"/>
              </w:rPr>
            </w:pPr>
            <w:r>
              <w:rPr>
                <w:rFonts w:ascii="Arial" w:hAnsi="Arial" w:cs="Arial"/>
                <w:sz w:val="18"/>
                <w:szCs w:val="18"/>
              </w:rPr>
              <w:t>-</w:t>
            </w:r>
            <w:r>
              <w:rPr>
                <w:rFonts w:ascii="Arial" w:hAnsi="Arial" w:cs="Arial"/>
                <w:sz w:val="18"/>
                <w:szCs w:val="18"/>
              </w:rPr>
              <w:tab/>
              <w:t>Supports one G-RNTI for multicast reception;</w:t>
            </w:r>
          </w:p>
          <w:p w14:paraId="7BB2A521" w14:textId="77777777" w:rsidR="00EC24A5" w:rsidRDefault="00EC24A5" w:rsidP="00EC24A5">
            <w:pPr>
              <w:pStyle w:val="B1"/>
              <w:spacing w:after="0"/>
              <w:ind w:left="576" w:hanging="288"/>
              <w:rPr>
                <w:rFonts w:ascii="Arial" w:hAnsi="Arial" w:cs="Arial"/>
                <w:sz w:val="18"/>
                <w:szCs w:val="18"/>
              </w:rPr>
            </w:pPr>
            <w:r>
              <w:rPr>
                <w:rFonts w:ascii="Arial" w:hAnsi="Arial" w:cs="Arial"/>
                <w:sz w:val="18"/>
                <w:szCs w:val="18"/>
              </w:rPr>
              <w:t>-</w:t>
            </w:r>
            <w:r>
              <w:rPr>
                <w:rFonts w:ascii="Arial" w:hAnsi="Arial" w:cs="Arial"/>
                <w:sz w:val="18"/>
                <w:szCs w:val="18"/>
              </w:rPr>
              <w:tab/>
              <w:t>Supports RRC configured slot-level repetition up to 8 for multicast MTCH;</w:t>
            </w:r>
          </w:p>
          <w:p w14:paraId="0F75EA16" w14:textId="77777777" w:rsidR="00EC24A5" w:rsidRDefault="00EC24A5" w:rsidP="00EC24A5">
            <w:pPr>
              <w:pStyle w:val="B1"/>
              <w:spacing w:after="0"/>
              <w:ind w:left="576" w:hanging="288"/>
              <w:rPr>
                <w:rFonts w:ascii="Arial" w:hAnsi="Arial" w:cs="Arial"/>
                <w:sz w:val="18"/>
                <w:szCs w:val="18"/>
              </w:rPr>
            </w:pPr>
            <w:r>
              <w:rPr>
                <w:rFonts w:ascii="Arial" w:hAnsi="Arial" w:cs="Arial"/>
                <w:sz w:val="18"/>
                <w:szCs w:val="18"/>
              </w:rPr>
              <w:t>-</w:t>
            </w:r>
            <w:r>
              <w:rPr>
                <w:rFonts w:ascii="Arial" w:hAnsi="Arial" w:cs="Arial"/>
                <w:sz w:val="18"/>
                <w:szCs w:val="18"/>
              </w:rPr>
              <w:tab/>
              <w:t>Supports inter-slot TDM between group-common PDSCH for multicast MCCH and group-common PDSCH for multicast MTCH, or among group-common PDSCH for multicast MCCH, group-common PDSCH for multicast MTCH and other PDSCHs in different slots;</w:t>
            </w:r>
          </w:p>
          <w:p w14:paraId="39A214A6" w14:textId="77777777" w:rsidR="00EC24A5" w:rsidRDefault="00EC24A5" w:rsidP="00EC24A5">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Supports up to 64QAM for FR1/FR2;</w:t>
            </w:r>
          </w:p>
          <w:p w14:paraId="19FF0929" w14:textId="77777777" w:rsidR="00EC24A5" w:rsidRDefault="00EC24A5" w:rsidP="00EC24A5">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Supports 12-bit length of PDCP sequence number;</w:t>
            </w:r>
          </w:p>
          <w:p w14:paraId="680F301A" w14:textId="77777777" w:rsidR="00EC24A5" w:rsidRDefault="00EC24A5" w:rsidP="00EC24A5">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Supports ROHC profiles 0x0000, 0x0001 and 0x0002;</w:t>
            </w:r>
          </w:p>
          <w:p w14:paraId="29B536DB" w14:textId="77777777" w:rsidR="00EC24A5" w:rsidRDefault="00EC24A5" w:rsidP="00EC24A5">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Supports 4 ROHC header compression context sessions;</w:t>
            </w:r>
          </w:p>
          <w:p w14:paraId="28062822" w14:textId="77777777" w:rsidR="00EC24A5" w:rsidRDefault="00EC24A5" w:rsidP="00EC24A5">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Supports UM MRB with 12-bit length of RLC sequence number;</w:t>
            </w:r>
          </w:p>
          <w:p w14:paraId="0F3E5927" w14:textId="77777777" w:rsidR="00EC24A5" w:rsidRDefault="00EC24A5" w:rsidP="00EC24A5">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Supports UM MRB with 6-bit length of RLC sequence number;</w:t>
            </w:r>
          </w:p>
          <w:p w14:paraId="65EED481" w14:textId="77777777" w:rsidR="00EC24A5" w:rsidRDefault="00EC24A5" w:rsidP="00EC24A5">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Supports long DRX cycle for MBS multicast reception as specified in TS 38.321 [8].</w:t>
            </w:r>
          </w:p>
          <w:p w14:paraId="165B4091" w14:textId="77777777" w:rsidR="00EC24A5" w:rsidRDefault="00EC24A5" w:rsidP="00EC24A5">
            <w:pPr>
              <w:pStyle w:val="a9"/>
              <w:numPr>
                <w:ilvl w:val="0"/>
                <w:numId w:val="4"/>
              </w:numPr>
              <w:tabs>
                <w:tab w:val="clear" w:pos="360"/>
              </w:tabs>
              <w:overflowPunct w:val="0"/>
              <w:autoSpaceDE w:val="0"/>
              <w:autoSpaceDN w:val="0"/>
              <w:adjustRightInd w:val="0"/>
              <w:spacing w:after="0"/>
              <w:ind w:left="0" w:firstLineChars="0" w:firstLine="0"/>
              <w:rPr>
                <w:rFonts w:eastAsia="MS PGothic"/>
              </w:rPr>
            </w:pPr>
          </w:p>
          <w:p w14:paraId="45C8BD23" w14:textId="77777777" w:rsidR="00EC24A5" w:rsidRDefault="00EC24A5" w:rsidP="00EC24A5">
            <w:pPr>
              <w:pStyle w:val="TAL"/>
              <w:rPr>
                <w:rFonts w:eastAsia="Times New Roman"/>
                <w:b/>
                <w:bCs/>
                <w:i/>
                <w:iCs/>
              </w:rPr>
            </w:pPr>
            <w:r>
              <w:t xml:space="preserve">A UE supporting this feature shall also indicate support of </w:t>
            </w:r>
            <w:r>
              <w:rPr>
                <w:i/>
              </w:rPr>
              <w:t>dynamicMulticastPCell-r17</w:t>
            </w:r>
            <w:r>
              <w:t xml:space="preserve">. A UE supporting this feature and supporting Mission Critical Services as described in clause 5.16.6 in TS 23.501 [37] shall also indicate the support of </w:t>
            </w:r>
            <w:r>
              <w:rPr>
                <w:i/>
                <w:iCs/>
              </w:rPr>
              <w:t>thresholdBasedMulticastResume-r18</w:t>
            </w:r>
            <w:r>
              <w:t>.</w:t>
            </w:r>
          </w:p>
        </w:tc>
        <w:tc>
          <w:tcPr>
            <w:tcW w:w="709" w:type="dxa"/>
            <w:tcBorders>
              <w:top w:val="single" w:sz="4" w:space="0" w:color="808080"/>
              <w:left w:val="single" w:sz="4" w:space="0" w:color="808080"/>
              <w:bottom w:val="single" w:sz="4" w:space="0" w:color="808080"/>
              <w:right w:val="single" w:sz="4" w:space="0" w:color="808080"/>
            </w:tcBorders>
            <w:hideMark/>
          </w:tcPr>
          <w:p w14:paraId="410CC5FA" w14:textId="77777777" w:rsidR="00EC24A5" w:rsidRDefault="00EC24A5" w:rsidP="00EC24A5">
            <w:pPr>
              <w:pStyle w:val="TAL"/>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2213CEA1" w14:textId="77777777" w:rsidR="00EC24A5" w:rsidRDefault="00EC24A5" w:rsidP="00EC24A5">
            <w:pPr>
              <w:pStyle w:val="TAL"/>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CEAC2EA" w14:textId="77777777" w:rsidR="00EC24A5" w:rsidRDefault="00EC24A5" w:rsidP="00EC24A5">
            <w:pPr>
              <w:pStyle w:val="TAL"/>
            </w:pPr>
            <w:r>
              <w:t>N/A</w:t>
            </w:r>
          </w:p>
        </w:tc>
        <w:tc>
          <w:tcPr>
            <w:tcW w:w="728" w:type="dxa"/>
            <w:tcBorders>
              <w:top w:val="single" w:sz="4" w:space="0" w:color="808080"/>
              <w:left w:val="single" w:sz="4" w:space="0" w:color="808080"/>
              <w:bottom w:val="single" w:sz="4" w:space="0" w:color="808080"/>
              <w:right w:val="single" w:sz="4" w:space="0" w:color="808080"/>
            </w:tcBorders>
            <w:hideMark/>
          </w:tcPr>
          <w:p w14:paraId="05446F57" w14:textId="77777777" w:rsidR="00EC24A5" w:rsidRDefault="00EC24A5" w:rsidP="00EC24A5">
            <w:pPr>
              <w:pStyle w:val="TAL"/>
              <w:rPr>
                <w:rFonts w:eastAsia="MS Mincho"/>
              </w:rPr>
            </w:pPr>
            <w:r>
              <w:t>N/A</w:t>
            </w:r>
          </w:p>
        </w:tc>
      </w:tr>
      <w:tr w:rsidR="00EC24A5" w14:paraId="55BA0B68"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067B8D1" w14:textId="77777777" w:rsidR="00EC24A5" w:rsidRDefault="00EC24A5" w:rsidP="00EC24A5">
            <w:pPr>
              <w:pStyle w:val="TAL"/>
              <w:rPr>
                <w:rFonts w:eastAsia="Times New Roman" w:cs="Arial"/>
                <w:bCs/>
                <w:iCs/>
                <w:szCs w:val="18"/>
              </w:rPr>
            </w:pPr>
            <w:r>
              <w:rPr>
                <w:rFonts w:cs="Arial"/>
                <w:b/>
                <w:i/>
                <w:szCs w:val="18"/>
              </w:rPr>
              <w:t>multiPDSCH-SingleDCI-FR2-1-SCS-120kHz-r17</w:t>
            </w:r>
          </w:p>
          <w:p w14:paraId="662A021D" w14:textId="77777777" w:rsidR="00EC24A5" w:rsidRDefault="00EC24A5" w:rsidP="00EC24A5">
            <w:pPr>
              <w:keepNext/>
              <w:keepLines/>
              <w:spacing w:after="0"/>
              <w:rPr>
                <w:rFonts w:ascii="Arial" w:hAnsi="Arial"/>
                <w:b/>
                <w:i/>
                <w:sz w:val="18"/>
              </w:rPr>
            </w:pPr>
            <w:r>
              <w:rPr>
                <w:rFonts w:ascii="Arial" w:hAnsi="Arial" w:cs="Arial"/>
                <w:bCs/>
                <w:iCs/>
                <w:sz w:val="18"/>
                <w:szCs w:val="18"/>
              </w:rPr>
              <w:t>Indicates whether the UE supports</w:t>
            </w:r>
            <w:r>
              <w:rPr>
                <w:rFonts w:ascii="Arial" w:hAnsi="Arial" w:cs="Arial"/>
                <w:sz w:val="18"/>
                <w:szCs w:val="18"/>
              </w:rPr>
              <w:t xml:space="preserve"> </w:t>
            </w:r>
            <w:r>
              <w:rPr>
                <w:rFonts w:ascii="Arial" w:hAnsi="Arial" w:cs="Arial"/>
                <w:bCs/>
                <w:iCs/>
                <w:sz w:val="18"/>
                <w:szCs w:val="18"/>
              </w:rPr>
              <w:t>multi-PDSCH scheduling by single DCI for the operation with 120kHz SCS in FR2-1 and HARQ enhancements for both type 1 and type 2 HARQ codebook.</w:t>
            </w:r>
          </w:p>
        </w:tc>
        <w:tc>
          <w:tcPr>
            <w:tcW w:w="709" w:type="dxa"/>
            <w:tcBorders>
              <w:top w:val="single" w:sz="4" w:space="0" w:color="808080"/>
              <w:left w:val="single" w:sz="4" w:space="0" w:color="808080"/>
              <w:bottom w:val="single" w:sz="4" w:space="0" w:color="808080"/>
              <w:right w:val="single" w:sz="4" w:space="0" w:color="808080"/>
            </w:tcBorders>
            <w:hideMark/>
          </w:tcPr>
          <w:p w14:paraId="74A00AB8" w14:textId="77777777" w:rsidR="00EC24A5" w:rsidRDefault="00EC24A5" w:rsidP="00EC24A5">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3AC81C2C" w14:textId="77777777" w:rsidR="00EC24A5" w:rsidRDefault="00EC24A5" w:rsidP="00EC24A5">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29ED8A0B" w14:textId="77777777" w:rsidR="00EC24A5" w:rsidRDefault="00EC24A5" w:rsidP="00EC24A5">
            <w:pPr>
              <w:pStyle w:val="TAL"/>
              <w:jc w:val="center"/>
            </w:pPr>
            <w:r>
              <w:t>N/A</w:t>
            </w:r>
          </w:p>
        </w:tc>
        <w:tc>
          <w:tcPr>
            <w:tcW w:w="728" w:type="dxa"/>
            <w:tcBorders>
              <w:top w:val="single" w:sz="4" w:space="0" w:color="808080"/>
              <w:left w:val="single" w:sz="4" w:space="0" w:color="808080"/>
              <w:bottom w:val="single" w:sz="4" w:space="0" w:color="808080"/>
              <w:right w:val="single" w:sz="4" w:space="0" w:color="808080"/>
            </w:tcBorders>
            <w:hideMark/>
          </w:tcPr>
          <w:p w14:paraId="18D59B78" w14:textId="77777777" w:rsidR="00EC24A5" w:rsidRDefault="00EC24A5" w:rsidP="00EC24A5">
            <w:pPr>
              <w:pStyle w:val="TAL"/>
              <w:jc w:val="center"/>
            </w:pPr>
            <w:r>
              <w:t>N/A</w:t>
            </w:r>
          </w:p>
        </w:tc>
      </w:tr>
      <w:tr w:rsidR="00EC24A5" w14:paraId="0C7B7951"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D547330" w14:textId="77777777" w:rsidR="00EC24A5" w:rsidRDefault="00EC24A5" w:rsidP="00EC24A5">
            <w:pPr>
              <w:pStyle w:val="TAL"/>
              <w:rPr>
                <w:b/>
                <w:i/>
              </w:rPr>
            </w:pPr>
            <w:r>
              <w:rPr>
                <w:b/>
                <w:i/>
              </w:rPr>
              <w:t>multipleRateMatchingEUTRA-CRS-r16</w:t>
            </w:r>
          </w:p>
          <w:p w14:paraId="0BD3F38C" w14:textId="77777777" w:rsidR="00EC24A5" w:rsidRDefault="00EC24A5" w:rsidP="00EC24A5">
            <w:pPr>
              <w:pStyle w:val="TAL"/>
              <w:rPr>
                <w:rFonts w:cs="Arial"/>
                <w:szCs w:val="18"/>
              </w:rPr>
            </w:pPr>
            <w:r>
              <w:t>Indicates whether the UE supports multiple E-UTRA CRS rate matching patterns, which is supported only for FR1. The capability signalling comprises the following parameters:</w:t>
            </w:r>
          </w:p>
          <w:p w14:paraId="5D33060B" w14:textId="77777777" w:rsidR="00EC24A5" w:rsidRDefault="00EC24A5" w:rsidP="00EC24A5">
            <w:pPr>
              <w:pStyle w:val="B1"/>
              <w:rPr>
                <w:rFonts w:cs="Arial"/>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maxNumberPatterns-r16</w:t>
            </w:r>
            <w:r>
              <w:rPr>
                <w:rFonts w:ascii="Arial" w:hAnsi="Arial" w:cs="Arial"/>
                <w:sz w:val="18"/>
                <w:szCs w:val="18"/>
              </w:rPr>
              <w:t xml:space="preserve"> indicates the maximum number of LTE-CRS rate matching patterns in total within a NR carrier using 15 kHz SCS. </w:t>
            </w:r>
            <w:r>
              <w:rPr>
                <w:rFonts w:ascii="Arial" w:hAnsi="Arial"/>
                <w:sz w:val="18"/>
              </w:rPr>
              <w:t>The UE can report the value larger than 2 only if UE reports the value of</w:t>
            </w:r>
            <w:r>
              <w:t xml:space="preserve"> </w:t>
            </w:r>
            <w:r>
              <w:rPr>
                <w:rFonts w:ascii="Arial" w:hAnsi="Arial"/>
                <w:i/>
                <w:iCs/>
                <w:sz w:val="18"/>
              </w:rPr>
              <w:t>maxNumberNon-OverlapPatterns-r16</w:t>
            </w:r>
            <w:r>
              <w:rPr>
                <w:rFonts w:ascii="Arial" w:hAnsi="Arial"/>
                <w:sz w:val="18"/>
              </w:rPr>
              <w:t xml:space="preserve"> is larger than 1.</w:t>
            </w:r>
          </w:p>
          <w:p w14:paraId="097BB914" w14:textId="77777777" w:rsidR="00EC24A5" w:rsidRDefault="00EC24A5" w:rsidP="00EC24A5">
            <w:pPr>
              <w:pStyle w:val="B1"/>
              <w:rPr>
                <w:rFonts w:cs="Arial"/>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maxNumberNon-OverlapPatterns-r16</w:t>
            </w:r>
            <w:r>
              <w:rPr>
                <w:rFonts w:ascii="Arial" w:hAnsi="Arial" w:cs="Arial"/>
                <w:sz w:val="18"/>
                <w:szCs w:val="18"/>
              </w:rPr>
              <w:t xml:space="preserve"> indicates the maximum number of LTE-CRS non-overlapping rate matching patterns within a NR carrier using 15 kHz SCS.</w:t>
            </w:r>
          </w:p>
          <w:p w14:paraId="6A77E903" w14:textId="77777777" w:rsidR="00EC24A5" w:rsidRDefault="00EC24A5" w:rsidP="00EC24A5">
            <w:pPr>
              <w:pStyle w:val="TAL"/>
              <w:rPr>
                <w:b/>
                <w:i/>
              </w:rPr>
            </w:pPr>
            <w:r>
              <w:t xml:space="preserve">The UE can include this feature only if the UE indicates support of </w:t>
            </w:r>
            <w:r>
              <w:rPr>
                <w:i/>
                <w:iCs/>
              </w:rPr>
              <w:t>rateMatchingLTE-CRS</w:t>
            </w:r>
            <w:r>
              <w:t>.</w:t>
            </w:r>
          </w:p>
        </w:tc>
        <w:tc>
          <w:tcPr>
            <w:tcW w:w="709" w:type="dxa"/>
            <w:tcBorders>
              <w:top w:val="single" w:sz="4" w:space="0" w:color="808080"/>
              <w:left w:val="single" w:sz="4" w:space="0" w:color="808080"/>
              <w:bottom w:val="single" w:sz="4" w:space="0" w:color="808080"/>
              <w:right w:val="single" w:sz="4" w:space="0" w:color="808080"/>
            </w:tcBorders>
            <w:hideMark/>
          </w:tcPr>
          <w:p w14:paraId="15331380" w14:textId="77777777" w:rsidR="00EC24A5" w:rsidRDefault="00EC24A5" w:rsidP="00EC24A5">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637FCF31" w14:textId="77777777" w:rsidR="00EC24A5" w:rsidRDefault="00EC24A5" w:rsidP="00EC24A5">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93C85C2" w14:textId="77777777" w:rsidR="00EC24A5" w:rsidRDefault="00EC24A5" w:rsidP="00EC24A5">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1E44016" w14:textId="77777777" w:rsidR="00EC24A5" w:rsidRDefault="00EC24A5" w:rsidP="00EC24A5">
            <w:pPr>
              <w:pStyle w:val="TAL"/>
              <w:jc w:val="center"/>
            </w:pPr>
            <w:r>
              <w:t>FR1 only</w:t>
            </w:r>
          </w:p>
        </w:tc>
      </w:tr>
      <w:tr w:rsidR="00EC24A5" w14:paraId="3E88BA41"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7E9CC6C" w14:textId="77777777" w:rsidR="00EC24A5" w:rsidRDefault="00EC24A5" w:rsidP="00EC24A5">
            <w:pPr>
              <w:pStyle w:val="TAL"/>
              <w:rPr>
                <w:b/>
                <w:i/>
              </w:rPr>
            </w:pPr>
            <w:r>
              <w:rPr>
                <w:b/>
                <w:i/>
              </w:rPr>
              <w:t>multipleTCI</w:t>
            </w:r>
          </w:p>
          <w:p w14:paraId="5F544DAF" w14:textId="77777777" w:rsidR="00EC24A5" w:rsidRDefault="00EC24A5" w:rsidP="00EC24A5">
            <w:pPr>
              <w:pStyle w:val="TAL"/>
            </w:pPr>
            <w:r>
              <w:t xml:space="preserve">Indicates whether UE supports more than one TCI state configurations per CORESET. UE is only required to track one active TCI state per CORESET. UE is required to support minimum between 64 and number of configured TCI states indicated by </w:t>
            </w:r>
            <w:r>
              <w:rPr>
                <w:i/>
              </w:rPr>
              <w:t>tci-StatePDSCH</w:t>
            </w:r>
            <w:r>
              <w:t xml:space="preserve">. This field shall be set to </w:t>
            </w:r>
            <w:r>
              <w:rPr>
                <w:i/>
              </w:rPr>
              <w:t>supported</w:t>
            </w:r>
            <w:r>
              <w:t>.</w:t>
            </w:r>
          </w:p>
        </w:tc>
        <w:tc>
          <w:tcPr>
            <w:tcW w:w="709" w:type="dxa"/>
            <w:tcBorders>
              <w:top w:val="single" w:sz="4" w:space="0" w:color="808080"/>
              <w:left w:val="single" w:sz="4" w:space="0" w:color="808080"/>
              <w:bottom w:val="single" w:sz="4" w:space="0" w:color="808080"/>
              <w:right w:val="single" w:sz="4" w:space="0" w:color="808080"/>
            </w:tcBorders>
            <w:hideMark/>
          </w:tcPr>
          <w:p w14:paraId="4035158E" w14:textId="77777777" w:rsidR="00EC24A5" w:rsidRDefault="00EC24A5" w:rsidP="00EC24A5">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4F88C067" w14:textId="77777777" w:rsidR="00EC24A5" w:rsidRDefault="00EC24A5" w:rsidP="00EC24A5">
            <w:pPr>
              <w:pStyle w:val="TAL"/>
              <w:jc w:val="cente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4C4A04C3" w14:textId="77777777" w:rsidR="00EC24A5" w:rsidRDefault="00EC24A5" w:rsidP="00EC24A5">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EA58268" w14:textId="77777777" w:rsidR="00EC24A5" w:rsidRDefault="00EC24A5" w:rsidP="00EC24A5">
            <w:pPr>
              <w:pStyle w:val="TAL"/>
              <w:jc w:val="center"/>
            </w:pPr>
            <w:r>
              <w:rPr>
                <w:bCs/>
                <w:iCs/>
              </w:rPr>
              <w:t>N/A</w:t>
            </w:r>
          </w:p>
        </w:tc>
      </w:tr>
      <w:tr w:rsidR="00EC24A5" w14:paraId="4D8EAC92"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E5E2DBA" w14:textId="77777777" w:rsidR="00EC24A5" w:rsidRDefault="00EC24A5" w:rsidP="00EC24A5">
            <w:pPr>
              <w:pStyle w:val="TAL"/>
              <w:rPr>
                <w:b/>
                <w:i/>
              </w:rPr>
            </w:pPr>
            <w:r>
              <w:rPr>
                <w:b/>
                <w:i/>
              </w:rPr>
              <w:lastRenderedPageBreak/>
              <w:t>multiPUCCH-HARQ-ACK-ForMulticastUnicast-r17</w:t>
            </w:r>
          </w:p>
          <w:p w14:paraId="1E0CF171" w14:textId="77777777" w:rsidR="00EC24A5" w:rsidRDefault="00EC24A5" w:rsidP="00EC24A5">
            <w:pPr>
              <w:pStyle w:val="TAL"/>
            </w:pPr>
            <w:r>
              <w:rPr>
                <w:rFonts w:cs="Arial"/>
              </w:rPr>
              <w:t>Indicates whether the UE supports two non-overlapping slot-based PUCCHs for ACK/NACK based HARQ-ACK feedback for multicast or for unicast and multicast with different priorities in a slot.</w:t>
            </w:r>
          </w:p>
          <w:p w14:paraId="719750B8" w14:textId="77777777" w:rsidR="00EC24A5" w:rsidRDefault="00EC24A5" w:rsidP="00EC24A5">
            <w:pPr>
              <w:pStyle w:val="TAL"/>
            </w:pPr>
          </w:p>
          <w:p w14:paraId="5500866C" w14:textId="77777777" w:rsidR="00EC24A5" w:rsidRDefault="00EC24A5" w:rsidP="00EC24A5">
            <w:pPr>
              <w:pStyle w:val="TAL"/>
              <w:rPr>
                <w:rFonts w:cs="Arial"/>
              </w:rPr>
            </w:pPr>
            <w:r>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r>
              <w:rPr>
                <w:bCs/>
                <w:iCs/>
              </w:rPr>
              <w:t xml:space="preserve"> and all </w:t>
            </w:r>
            <w:r>
              <w:rPr>
                <w:bCs/>
                <w:iCs/>
                <w:lang w:eastAsia="zh-CN"/>
              </w:rPr>
              <w:t>F</w:t>
            </w:r>
            <w:r>
              <w:rPr>
                <w:bCs/>
                <w:iCs/>
              </w:rPr>
              <w:t>DD-FR2 NTN bands respectively</w:t>
            </w:r>
            <w:r>
              <w:rPr>
                <w:rFonts w:cs="Arial"/>
              </w:rPr>
              <w:t>.</w:t>
            </w:r>
          </w:p>
          <w:p w14:paraId="1031C683" w14:textId="77777777" w:rsidR="00EC24A5" w:rsidRDefault="00EC24A5" w:rsidP="00EC24A5">
            <w:pPr>
              <w:pStyle w:val="TAL"/>
              <w:rPr>
                <w:b/>
                <w:i/>
              </w:rPr>
            </w:pPr>
          </w:p>
          <w:p w14:paraId="60994AEE" w14:textId="77777777" w:rsidR="00EC24A5" w:rsidRDefault="00EC24A5" w:rsidP="00EC24A5">
            <w:pPr>
              <w:pStyle w:val="TAL"/>
              <w:rPr>
                <w:rFonts w:cs="Arial"/>
                <w:b/>
                <w:i/>
                <w:szCs w:val="18"/>
              </w:rPr>
            </w:pPr>
            <w:r>
              <w:rPr>
                <w:rFonts w:cs="Arial"/>
              </w:rPr>
              <w:t xml:space="preserve">A UE supporting this feature shall also indicate support of </w:t>
            </w:r>
            <w:r>
              <w:rPr>
                <w:rFonts w:cs="Arial"/>
                <w:i/>
                <w:iCs/>
              </w:rPr>
              <w:t>priorityIndicatorInDCI-Multicast-r17</w:t>
            </w:r>
            <w:r>
              <w:rPr>
                <w:rFonts w:cs="Arial"/>
              </w:rPr>
              <w:t xml:space="preserve"> and </w:t>
            </w:r>
            <w:r>
              <w:rPr>
                <w:rFonts w:cs="Arial"/>
                <w:i/>
                <w:iCs/>
              </w:rPr>
              <w:t>twoHARQ-ACK-CodebookForUnicastAndMulticast-r17</w:t>
            </w:r>
            <w:r>
              <w:rPr>
                <w:rFonts w:cs="Arial"/>
              </w:rPr>
              <w:t>.</w:t>
            </w:r>
          </w:p>
        </w:tc>
        <w:tc>
          <w:tcPr>
            <w:tcW w:w="709" w:type="dxa"/>
            <w:tcBorders>
              <w:top w:val="single" w:sz="4" w:space="0" w:color="808080"/>
              <w:left w:val="single" w:sz="4" w:space="0" w:color="808080"/>
              <w:bottom w:val="single" w:sz="4" w:space="0" w:color="808080"/>
              <w:right w:val="single" w:sz="4" w:space="0" w:color="808080"/>
            </w:tcBorders>
            <w:hideMark/>
          </w:tcPr>
          <w:p w14:paraId="73DC8744" w14:textId="77777777" w:rsidR="00EC24A5" w:rsidRDefault="00EC24A5" w:rsidP="00EC24A5">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6E3E30BD" w14:textId="77777777" w:rsidR="00EC24A5" w:rsidRDefault="00EC24A5" w:rsidP="00EC24A5">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2E0B85F" w14:textId="77777777" w:rsidR="00EC24A5" w:rsidRDefault="00EC24A5" w:rsidP="00EC24A5">
            <w:pPr>
              <w:pStyle w:val="TAL"/>
              <w:jc w:val="center"/>
            </w:pPr>
            <w:r>
              <w:t>N/A</w:t>
            </w:r>
          </w:p>
        </w:tc>
        <w:tc>
          <w:tcPr>
            <w:tcW w:w="728" w:type="dxa"/>
            <w:tcBorders>
              <w:top w:val="single" w:sz="4" w:space="0" w:color="808080"/>
              <w:left w:val="single" w:sz="4" w:space="0" w:color="808080"/>
              <w:bottom w:val="single" w:sz="4" w:space="0" w:color="808080"/>
              <w:right w:val="single" w:sz="4" w:space="0" w:color="808080"/>
            </w:tcBorders>
            <w:hideMark/>
          </w:tcPr>
          <w:p w14:paraId="620DFC23" w14:textId="77777777" w:rsidR="00EC24A5" w:rsidRDefault="00EC24A5" w:rsidP="00EC24A5">
            <w:pPr>
              <w:pStyle w:val="TAL"/>
              <w:jc w:val="center"/>
            </w:pPr>
            <w:r>
              <w:t>N/A</w:t>
            </w:r>
          </w:p>
        </w:tc>
      </w:tr>
      <w:tr w:rsidR="00EC24A5" w14:paraId="6BBF0AF8"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57F3F6B" w14:textId="77777777" w:rsidR="00EC24A5" w:rsidRDefault="00EC24A5" w:rsidP="00EC24A5">
            <w:pPr>
              <w:pStyle w:val="TAL"/>
              <w:rPr>
                <w:rFonts w:cs="Arial"/>
                <w:b/>
                <w:i/>
                <w:szCs w:val="18"/>
              </w:rPr>
            </w:pPr>
            <w:r>
              <w:rPr>
                <w:rFonts w:cs="Arial"/>
                <w:b/>
                <w:i/>
                <w:szCs w:val="18"/>
              </w:rPr>
              <w:t>multiPUSCH-ActiveConfiguredGrant-r18</w:t>
            </w:r>
          </w:p>
          <w:p w14:paraId="2DB0D8AB" w14:textId="77777777" w:rsidR="00EC24A5" w:rsidRDefault="00EC24A5" w:rsidP="00EC24A5">
            <w:pPr>
              <w:pStyle w:val="TAL"/>
              <w:rPr>
                <w:szCs w:val="18"/>
              </w:rPr>
            </w:pPr>
            <w:r>
              <w:rPr>
                <w:rFonts w:cs="Arial"/>
                <w:bCs/>
                <w:iCs/>
                <w:szCs w:val="18"/>
              </w:rPr>
              <w:t>Indicates whether the UE supports m</w:t>
            </w:r>
            <w:r>
              <w:rPr>
                <w:szCs w:val="18"/>
              </w:rPr>
              <w:t>ultiple active multi-PUSCHs configured grant configurations for a BWP of a serving cell.</w:t>
            </w:r>
          </w:p>
          <w:p w14:paraId="7474E811" w14:textId="77777777" w:rsidR="00EC24A5" w:rsidRDefault="00EC24A5" w:rsidP="00EC24A5">
            <w:pPr>
              <w:pStyle w:val="TAL"/>
              <w:rPr>
                <w:rFonts w:cs="Arial"/>
                <w:bCs/>
                <w:iCs/>
                <w:szCs w:val="18"/>
              </w:rPr>
            </w:pPr>
            <w:r>
              <w:rPr>
                <w:rFonts w:cs="Arial"/>
                <w:bCs/>
                <w:iCs/>
                <w:szCs w:val="18"/>
              </w:rPr>
              <w:t>This feature also includes following parameters:</w:t>
            </w:r>
          </w:p>
          <w:p w14:paraId="43F7CD1C" w14:textId="77777777" w:rsidR="00EC24A5" w:rsidRDefault="00EC24A5" w:rsidP="00EC24A5">
            <w:pPr>
              <w:pStyle w:val="TAL"/>
              <w:ind w:left="601" w:hanging="283"/>
              <w:rPr>
                <w:rFonts w:cs="Arial"/>
                <w:szCs w:val="18"/>
              </w:rPr>
            </w:pPr>
            <w:r>
              <w:rPr>
                <w:rFonts w:cs="Arial"/>
                <w:szCs w:val="18"/>
              </w:rPr>
              <w:t xml:space="preserve">- </w:t>
            </w:r>
            <w:r>
              <w:rPr>
                <w:rFonts w:cs="Arial"/>
                <w:i/>
                <w:iCs/>
                <w:szCs w:val="18"/>
              </w:rPr>
              <w:t xml:space="preserve">maxNumberConfigsPerBWP </w:t>
            </w:r>
            <w:r>
              <w:rPr>
                <w:rFonts w:cs="Arial"/>
                <w:szCs w:val="18"/>
              </w:rPr>
              <w:t>indicates the supported maximum number of configured/active configured grant configurations in a BWP of a serving cell.</w:t>
            </w:r>
          </w:p>
          <w:p w14:paraId="14848B9C" w14:textId="77777777" w:rsidR="00EC24A5" w:rsidRDefault="00EC24A5" w:rsidP="00EC24A5">
            <w:pPr>
              <w:pStyle w:val="TAL"/>
              <w:ind w:left="601" w:hanging="283"/>
              <w:rPr>
                <w:rFonts w:cs="Arial"/>
                <w:szCs w:val="18"/>
              </w:rPr>
            </w:pPr>
            <w:r>
              <w:rPr>
                <w:rFonts w:cs="Arial"/>
                <w:szCs w:val="18"/>
              </w:rPr>
              <w:t xml:space="preserve">- </w:t>
            </w:r>
            <w:r>
              <w:rPr>
                <w:rFonts w:cs="Arial"/>
                <w:i/>
                <w:iCs/>
                <w:szCs w:val="18"/>
              </w:rPr>
              <w:t>maxNumberConfigsAllCC-FR1</w:t>
            </w:r>
            <w:r>
              <w:rPr>
                <w:rFonts w:cs="Arial"/>
                <w:szCs w:val="18"/>
              </w:rPr>
              <w:t xml:space="preserve"> indicates the supported maximum number of configured/active configured grant configurations across all serving cells, and across MCG and SCG in case of NR-DC in FR1.</w:t>
            </w:r>
          </w:p>
          <w:p w14:paraId="3BEC8A62" w14:textId="77777777" w:rsidR="00EC24A5" w:rsidRDefault="00EC24A5" w:rsidP="00EC24A5">
            <w:pPr>
              <w:pStyle w:val="TAL"/>
              <w:ind w:left="601" w:hanging="283"/>
              <w:rPr>
                <w:rFonts w:cs="Arial"/>
                <w:szCs w:val="18"/>
              </w:rPr>
            </w:pPr>
            <w:r>
              <w:rPr>
                <w:rFonts w:cs="Arial"/>
                <w:szCs w:val="18"/>
              </w:rPr>
              <w:t xml:space="preserve">- </w:t>
            </w:r>
            <w:r>
              <w:rPr>
                <w:rFonts w:cs="Arial"/>
                <w:i/>
                <w:iCs/>
                <w:szCs w:val="18"/>
              </w:rPr>
              <w:t>maxNumberConfigsAllCC-FR2</w:t>
            </w:r>
            <w:r>
              <w:rPr>
                <w:rFonts w:cs="Arial"/>
                <w:szCs w:val="18"/>
              </w:rPr>
              <w:t xml:space="preserve"> indicates the supported maximum number of configured/active configured grant configurations across all serving cells, and across MCG and SCG in case of NR-DC in FR2.</w:t>
            </w:r>
          </w:p>
          <w:p w14:paraId="7C85999B" w14:textId="77777777" w:rsidR="00EC24A5" w:rsidRDefault="00EC24A5" w:rsidP="00EC24A5">
            <w:pPr>
              <w:pStyle w:val="TAL"/>
              <w:ind w:left="601" w:hanging="283"/>
              <w:rPr>
                <w:rFonts w:cs="Arial"/>
                <w:szCs w:val="18"/>
              </w:rPr>
            </w:pPr>
          </w:p>
          <w:p w14:paraId="2C62BE81" w14:textId="77777777" w:rsidR="00EC24A5" w:rsidRDefault="00EC24A5" w:rsidP="00EC24A5">
            <w:pPr>
              <w:pStyle w:val="TAL"/>
              <w:rPr>
                <w:rFonts w:cs="Arial"/>
                <w:szCs w:val="18"/>
              </w:rPr>
            </w:pPr>
            <w:r>
              <w:rPr>
                <w:rFonts w:cs="Arial"/>
                <w:szCs w:val="18"/>
              </w:rPr>
              <w:t xml:space="preserve">A UE supporting this feature shall also indicate support of </w:t>
            </w:r>
            <w:r>
              <w:rPr>
                <w:rFonts w:cs="Arial"/>
                <w:i/>
                <w:iCs/>
                <w:szCs w:val="18"/>
              </w:rPr>
              <w:t>multiPUSCH-CG-r18</w:t>
            </w:r>
            <w:r>
              <w:rPr>
                <w:rFonts w:cs="Arial"/>
                <w:szCs w:val="18"/>
              </w:rPr>
              <w:t>.</w:t>
            </w:r>
          </w:p>
          <w:p w14:paraId="6333239E" w14:textId="77777777" w:rsidR="00EC24A5" w:rsidRDefault="00EC24A5" w:rsidP="00EC24A5">
            <w:pPr>
              <w:pStyle w:val="TAL"/>
              <w:rPr>
                <w:rFonts w:cs="Arial"/>
                <w:szCs w:val="18"/>
              </w:rPr>
            </w:pPr>
          </w:p>
          <w:p w14:paraId="3BEA4C8D" w14:textId="77777777" w:rsidR="00EC24A5" w:rsidRDefault="00EC24A5" w:rsidP="00EC24A5">
            <w:pPr>
              <w:pStyle w:val="TAL"/>
              <w:rPr>
                <w:rFonts w:cs="Arial"/>
                <w:szCs w:val="18"/>
              </w:rPr>
            </w:pPr>
            <w:r>
              <w:rPr>
                <w:rFonts w:cs="Arial"/>
                <w:szCs w:val="18"/>
              </w:rPr>
              <w:t xml:space="preserve">When UE supports both </w:t>
            </w:r>
            <w:r>
              <w:rPr>
                <w:i/>
                <w:iCs/>
              </w:rPr>
              <w:t>activeConfiguredGrant-r16</w:t>
            </w:r>
            <w:r>
              <w:rPr>
                <w:rFonts w:cs="Arial"/>
                <w:szCs w:val="18"/>
              </w:rPr>
              <w:t xml:space="preserve"> and </w:t>
            </w:r>
            <w:r>
              <w:rPr>
                <w:rFonts w:cs="Arial"/>
                <w:i/>
                <w:iCs/>
                <w:szCs w:val="18"/>
              </w:rPr>
              <w:t>multiPUSCH-ActiveConfiguredGrant-r18</w:t>
            </w:r>
            <w:r>
              <w:rPr>
                <w:rFonts w:cs="Arial"/>
                <w:szCs w:val="18"/>
              </w:rPr>
              <w:t xml:space="preserve">, the total number which can be configured for CG with single-PUSCH TO in one CG period and CG with multi-PUSCH TO in one CG period should not exceed the value reported by </w:t>
            </w:r>
            <w:r>
              <w:rPr>
                <w:i/>
                <w:iCs/>
              </w:rPr>
              <w:t>activeConfiguredGrant-r16</w:t>
            </w:r>
            <w:r>
              <w:t>.</w:t>
            </w:r>
          </w:p>
          <w:p w14:paraId="26878322" w14:textId="77777777" w:rsidR="00EC24A5" w:rsidRDefault="00EC24A5" w:rsidP="00EC24A5">
            <w:pPr>
              <w:pStyle w:val="TAL"/>
              <w:rPr>
                <w:rFonts w:cs="Arial"/>
                <w:szCs w:val="18"/>
              </w:rPr>
            </w:pPr>
          </w:p>
          <w:p w14:paraId="37BE74E3" w14:textId="77777777" w:rsidR="00EC24A5" w:rsidRDefault="00EC24A5" w:rsidP="00EC24A5">
            <w:pPr>
              <w:pStyle w:val="TAL"/>
              <w:rPr>
                <w:rFonts w:cs="Arial"/>
                <w:szCs w:val="18"/>
              </w:rPr>
            </w:pPr>
            <w:r>
              <w:rPr>
                <w:rFonts w:cs="Arial"/>
                <w:szCs w:val="18"/>
              </w:rPr>
              <w:t xml:space="preserve">For all the reported bands in FR1, a same value is reported for </w:t>
            </w:r>
            <w:r>
              <w:rPr>
                <w:rFonts w:cs="Arial"/>
                <w:i/>
                <w:iCs/>
                <w:szCs w:val="18"/>
              </w:rPr>
              <w:t>maxNumberConfigsAllCC</w:t>
            </w:r>
            <w:r>
              <w:rPr>
                <w:rFonts w:cs="Arial"/>
                <w:szCs w:val="18"/>
              </w:rPr>
              <w:t xml:space="preserve">. For all the reported bands in FR2, a same value is reported for </w:t>
            </w:r>
            <w:r>
              <w:rPr>
                <w:rFonts w:cs="Arial"/>
                <w:i/>
                <w:iCs/>
                <w:szCs w:val="18"/>
              </w:rPr>
              <w:t>maxNumberConfigsAllCC</w:t>
            </w:r>
            <w:r>
              <w:rPr>
                <w:rFonts w:cs="Arial"/>
                <w:szCs w:val="18"/>
              </w:rPr>
              <w:t>.</w:t>
            </w:r>
          </w:p>
          <w:p w14:paraId="2096F186" w14:textId="77777777" w:rsidR="00EC24A5" w:rsidRDefault="00EC24A5" w:rsidP="00EC24A5">
            <w:pPr>
              <w:pStyle w:val="TAL"/>
              <w:rPr>
                <w:rFonts w:cs="Arial"/>
                <w:szCs w:val="18"/>
              </w:rPr>
            </w:pPr>
          </w:p>
          <w:p w14:paraId="59BC58FA" w14:textId="77777777" w:rsidR="00EC24A5" w:rsidRDefault="00EC24A5" w:rsidP="00EC24A5">
            <w:pPr>
              <w:pStyle w:val="TAL"/>
              <w:rPr>
                <w:rFonts w:cs="Arial"/>
                <w:szCs w:val="18"/>
              </w:rPr>
            </w:pPr>
            <w:r>
              <w:rPr>
                <w:rFonts w:cs="Arial"/>
                <w:szCs w:val="18"/>
              </w:rPr>
              <w:t xml:space="preserve">The total number of configured/active configured grant configurations across all serving cells in FR1 is no greater than </w:t>
            </w:r>
            <w:r>
              <w:rPr>
                <w:rFonts w:cs="Arial"/>
                <w:i/>
                <w:iCs/>
                <w:szCs w:val="18"/>
              </w:rPr>
              <w:t xml:space="preserve">maxNumberConfigsAllCC </w:t>
            </w:r>
            <w:r>
              <w:rPr>
                <w:rFonts w:cs="Arial"/>
                <w:szCs w:val="18"/>
              </w:rPr>
              <w:t>in FR1.</w:t>
            </w:r>
          </w:p>
          <w:p w14:paraId="29AE4A9C" w14:textId="77777777" w:rsidR="00EC24A5" w:rsidRDefault="00EC24A5" w:rsidP="00EC24A5">
            <w:pPr>
              <w:pStyle w:val="TAL"/>
              <w:rPr>
                <w:rFonts w:cs="Arial"/>
                <w:szCs w:val="18"/>
              </w:rPr>
            </w:pPr>
          </w:p>
          <w:p w14:paraId="1E7109B5" w14:textId="77777777" w:rsidR="00EC24A5" w:rsidRDefault="00EC24A5" w:rsidP="00EC24A5">
            <w:pPr>
              <w:pStyle w:val="TAL"/>
              <w:rPr>
                <w:rFonts w:cs="Arial"/>
                <w:szCs w:val="18"/>
              </w:rPr>
            </w:pPr>
            <w:r>
              <w:rPr>
                <w:rFonts w:cs="Arial"/>
                <w:szCs w:val="18"/>
              </w:rPr>
              <w:t xml:space="preserve">The total number of configured/active configured grant configurations across all serving cells in FR2 is no greater than </w:t>
            </w:r>
            <w:r>
              <w:rPr>
                <w:rFonts w:cs="Arial"/>
                <w:i/>
                <w:iCs/>
                <w:szCs w:val="18"/>
              </w:rPr>
              <w:t xml:space="preserve">maxNumberConfigsAllCC </w:t>
            </w:r>
            <w:r>
              <w:rPr>
                <w:rFonts w:cs="Arial"/>
                <w:szCs w:val="18"/>
              </w:rPr>
              <w:t>in FR2.</w:t>
            </w:r>
          </w:p>
          <w:p w14:paraId="718E1FB8" w14:textId="77777777" w:rsidR="00EC24A5" w:rsidRDefault="00EC24A5" w:rsidP="00EC24A5">
            <w:pPr>
              <w:pStyle w:val="TAL"/>
              <w:rPr>
                <w:rFonts w:cs="Arial"/>
                <w:szCs w:val="18"/>
              </w:rPr>
            </w:pPr>
          </w:p>
          <w:p w14:paraId="7463D42C" w14:textId="77777777" w:rsidR="00EC24A5" w:rsidRDefault="00EC24A5" w:rsidP="00EC24A5">
            <w:pPr>
              <w:pStyle w:val="TAL"/>
              <w:rPr>
                <w:rFonts w:cs="Arial"/>
                <w:szCs w:val="18"/>
              </w:rPr>
            </w:pPr>
            <w:r>
              <w:rPr>
                <w:rFonts w:cs="Arial"/>
                <w:szCs w:val="18"/>
              </w:rPr>
              <w:t xml:space="preserve">If there are some serving cell(s) in FR1 and some serving cell(s) in FR2, the total number of configured/active configured grant configurations across all serving cells is no greater than </w:t>
            </w:r>
            <w:proofErr w:type="gramStart"/>
            <w:r>
              <w:rPr>
                <w:rFonts w:cs="Arial"/>
                <w:szCs w:val="18"/>
              </w:rPr>
              <w:t>max(</w:t>
            </w:r>
            <w:proofErr w:type="gramEnd"/>
            <w:r>
              <w:rPr>
                <w:rFonts w:cs="Arial"/>
                <w:i/>
                <w:iCs/>
                <w:szCs w:val="18"/>
              </w:rPr>
              <w:t>maxNumberConfigsAllCC-FR1</w:t>
            </w:r>
            <w:r>
              <w:rPr>
                <w:rFonts w:cs="Arial"/>
                <w:szCs w:val="18"/>
              </w:rPr>
              <w:t xml:space="preserve">, </w:t>
            </w:r>
            <w:r>
              <w:rPr>
                <w:rFonts w:cs="Arial"/>
                <w:i/>
                <w:iCs/>
                <w:szCs w:val="18"/>
              </w:rPr>
              <w:t>maxNumberConfigsAllCC-FR2</w:t>
            </w:r>
            <w:r>
              <w:rPr>
                <w:rFonts w:cs="Arial"/>
                <w:szCs w:val="18"/>
              </w:rPr>
              <w:t>).</w:t>
            </w:r>
          </w:p>
          <w:p w14:paraId="34CF7F6A" w14:textId="77777777" w:rsidR="00EC24A5" w:rsidRDefault="00EC24A5" w:rsidP="00EC24A5">
            <w:pPr>
              <w:pStyle w:val="TAL"/>
              <w:rPr>
                <w:rFonts w:asciiTheme="majorHAnsi" w:hAnsiTheme="majorHAnsi" w:cstheme="majorHAnsi"/>
                <w:szCs w:val="18"/>
              </w:rPr>
            </w:pPr>
          </w:p>
          <w:p w14:paraId="1757E0D9" w14:textId="77777777" w:rsidR="00EC24A5" w:rsidRDefault="00EC24A5" w:rsidP="00EC24A5">
            <w:pPr>
              <w:pStyle w:val="TAN"/>
              <w:rPr>
                <w:rFonts w:cs="Arial"/>
                <w:szCs w:val="18"/>
              </w:rPr>
            </w:pPr>
            <w:r>
              <w:rPr>
                <w:rFonts w:eastAsia="Yu Mincho"/>
                <w:iCs/>
              </w:rPr>
              <w:t>NOTE:</w:t>
            </w:r>
            <w:r>
              <w:rPr>
                <w:rFonts w:cs="Arial"/>
                <w:szCs w:val="18"/>
              </w:rPr>
              <w:tab/>
            </w:r>
            <w:r>
              <w:rPr>
                <w:rFonts w:eastAsia="Yu Mincho"/>
                <w:iCs/>
              </w:rPr>
              <w:t>Se</w:t>
            </w:r>
            <w:r>
              <w:rPr>
                <w:lang w:eastAsia="zh-CN"/>
              </w:rPr>
              <w:t>parate release of different multi-PUSCHs configuration grant Type 2 configuration, i.e., one DCI release one multi-PUSCHs configured grant Type 2 configuration is supported with this feature.</w:t>
            </w:r>
          </w:p>
          <w:p w14:paraId="2159A86B" w14:textId="77777777" w:rsidR="00EC24A5" w:rsidRDefault="00EC24A5" w:rsidP="00EC24A5">
            <w:pPr>
              <w:pStyle w:val="TAL"/>
              <w:rPr>
                <w:b/>
                <w:i/>
              </w:rPr>
            </w:pPr>
          </w:p>
        </w:tc>
        <w:tc>
          <w:tcPr>
            <w:tcW w:w="709" w:type="dxa"/>
            <w:tcBorders>
              <w:top w:val="single" w:sz="4" w:space="0" w:color="808080"/>
              <w:left w:val="single" w:sz="4" w:space="0" w:color="808080"/>
              <w:bottom w:val="single" w:sz="4" w:space="0" w:color="808080"/>
              <w:right w:val="single" w:sz="4" w:space="0" w:color="808080"/>
            </w:tcBorders>
            <w:hideMark/>
          </w:tcPr>
          <w:p w14:paraId="079EE492" w14:textId="77777777" w:rsidR="00EC24A5" w:rsidRDefault="00EC24A5" w:rsidP="00EC24A5">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75B36464" w14:textId="77777777" w:rsidR="00EC24A5" w:rsidRDefault="00EC24A5" w:rsidP="00EC24A5">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E1F48BC" w14:textId="77777777" w:rsidR="00EC24A5" w:rsidRDefault="00EC24A5" w:rsidP="00EC24A5">
            <w:pPr>
              <w:pStyle w:val="TAL"/>
              <w:jc w:val="center"/>
            </w:pPr>
            <w:r>
              <w:t>N/A</w:t>
            </w:r>
          </w:p>
        </w:tc>
        <w:tc>
          <w:tcPr>
            <w:tcW w:w="728" w:type="dxa"/>
            <w:tcBorders>
              <w:top w:val="single" w:sz="4" w:space="0" w:color="808080"/>
              <w:left w:val="single" w:sz="4" w:space="0" w:color="808080"/>
              <w:bottom w:val="single" w:sz="4" w:space="0" w:color="808080"/>
              <w:right w:val="single" w:sz="4" w:space="0" w:color="808080"/>
            </w:tcBorders>
            <w:hideMark/>
          </w:tcPr>
          <w:p w14:paraId="1136509B" w14:textId="77777777" w:rsidR="00EC24A5" w:rsidRDefault="00EC24A5" w:rsidP="00EC24A5">
            <w:pPr>
              <w:pStyle w:val="TAL"/>
              <w:jc w:val="center"/>
            </w:pPr>
            <w:r>
              <w:t>N/A</w:t>
            </w:r>
          </w:p>
        </w:tc>
      </w:tr>
      <w:tr w:rsidR="00EC24A5" w14:paraId="7ADC5D43"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B14C2EF" w14:textId="77777777" w:rsidR="00EC24A5" w:rsidRDefault="00EC24A5" w:rsidP="00EC24A5">
            <w:pPr>
              <w:pStyle w:val="TAL"/>
              <w:rPr>
                <w:rFonts w:cs="Arial"/>
                <w:b/>
                <w:i/>
                <w:szCs w:val="18"/>
              </w:rPr>
            </w:pPr>
            <w:r>
              <w:rPr>
                <w:rFonts w:cs="Arial"/>
                <w:b/>
                <w:i/>
                <w:szCs w:val="18"/>
              </w:rPr>
              <w:t>multiPUSCH-CG-r18</w:t>
            </w:r>
          </w:p>
          <w:p w14:paraId="0687019A" w14:textId="77777777" w:rsidR="00EC24A5" w:rsidRDefault="00EC24A5" w:rsidP="00EC24A5">
            <w:pPr>
              <w:pStyle w:val="TAL"/>
              <w:rPr>
                <w:rFonts w:cs="Arial"/>
                <w:bCs/>
                <w:iCs/>
                <w:szCs w:val="18"/>
              </w:rPr>
            </w:pPr>
            <w:r>
              <w:rPr>
                <w:rFonts w:cs="Arial"/>
                <w:bCs/>
                <w:iCs/>
                <w:szCs w:val="18"/>
              </w:rPr>
              <w:t>Indicates whether the UE supports multi-PUSCHs for configured grant by indicating whether the UE supports the determination of time-domain resource allocation for CG-PUSCHs associated to a multi-PUSCHs CG and also the maximum supported number of consecutive slots configured for CG-PUSCG TOs in one CG period.</w:t>
            </w:r>
          </w:p>
          <w:p w14:paraId="04551BF5" w14:textId="77777777" w:rsidR="00EC24A5" w:rsidRDefault="00EC24A5" w:rsidP="00EC24A5">
            <w:pPr>
              <w:pStyle w:val="TAL"/>
              <w:rPr>
                <w:rFonts w:cs="Arial"/>
                <w:bCs/>
                <w:iCs/>
                <w:szCs w:val="18"/>
              </w:rPr>
            </w:pPr>
            <w:r>
              <w:rPr>
                <w:rFonts w:cs="Arial"/>
                <w:bCs/>
                <w:iCs/>
                <w:szCs w:val="18"/>
              </w:rPr>
              <w:t>This feature also includes following parameters:</w:t>
            </w:r>
          </w:p>
          <w:p w14:paraId="501E4385" w14:textId="77777777" w:rsidR="00EC24A5" w:rsidRDefault="00EC24A5" w:rsidP="00EC24A5">
            <w:pPr>
              <w:pStyle w:val="TAL"/>
              <w:ind w:left="601" w:hanging="283"/>
              <w:rPr>
                <w:rFonts w:cs="Arial"/>
                <w:szCs w:val="18"/>
              </w:rPr>
            </w:pPr>
            <w:r>
              <w:rPr>
                <w:rFonts w:cs="Arial"/>
                <w:szCs w:val="18"/>
              </w:rPr>
              <w:t xml:space="preserve">- </w:t>
            </w:r>
            <w:r>
              <w:rPr>
                <w:rFonts w:cs="Arial"/>
                <w:i/>
                <w:iCs/>
                <w:szCs w:val="18"/>
              </w:rPr>
              <w:t xml:space="preserve">n16 </w:t>
            </w:r>
            <w:r>
              <w:rPr>
                <w:rFonts w:cs="Arial"/>
                <w:szCs w:val="18"/>
              </w:rPr>
              <w:t>indicates the maximum supported number of consecutive slots configured for CG-PUSCH TOs in one CG period is 16.</w:t>
            </w:r>
          </w:p>
          <w:p w14:paraId="34112407" w14:textId="77777777" w:rsidR="00EC24A5" w:rsidRDefault="00EC24A5" w:rsidP="00EC24A5">
            <w:pPr>
              <w:pStyle w:val="TAL"/>
              <w:ind w:left="601" w:hanging="283"/>
              <w:rPr>
                <w:rFonts w:cs="Arial"/>
                <w:szCs w:val="18"/>
              </w:rPr>
            </w:pPr>
            <w:r>
              <w:rPr>
                <w:rFonts w:cs="Arial"/>
                <w:szCs w:val="18"/>
              </w:rPr>
              <w:t xml:space="preserve">- </w:t>
            </w:r>
            <w:r>
              <w:rPr>
                <w:rFonts w:cs="Arial"/>
                <w:i/>
                <w:iCs/>
                <w:szCs w:val="18"/>
              </w:rPr>
              <w:t>n32</w:t>
            </w:r>
            <w:r>
              <w:rPr>
                <w:rFonts w:cs="Arial"/>
                <w:szCs w:val="18"/>
              </w:rPr>
              <w:t xml:space="preserve"> indicates the maximum supported number of consecutive slots configured for CG-PUSCH TOs in one CG period is 32.</w:t>
            </w:r>
          </w:p>
          <w:p w14:paraId="109FEACD" w14:textId="77777777" w:rsidR="00EC24A5" w:rsidRDefault="00EC24A5" w:rsidP="00EC24A5">
            <w:pPr>
              <w:pStyle w:val="TAL"/>
              <w:rPr>
                <w:b/>
                <w:i/>
              </w:rPr>
            </w:pPr>
            <w:r>
              <w:rPr>
                <w:rFonts w:cs="Arial"/>
                <w:szCs w:val="18"/>
              </w:rPr>
              <w:t xml:space="preserve">A UE supporting this feature shall also indicate support of at least one of </w:t>
            </w:r>
            <w:r>
              <w:rPr>
                <w:i/>
              </w:rPr>
              <w:t xml:space="preserve">configuredUL-GrantType1, configuredUL-GrantType1-v1650, configuredUL-GrantType2, </w:t>
            </w:r>
            <w:r>
              <w:rPr>
                <w:iCs/>
              </w:rPr>
              <w:t xml:space="preserve">and </w:t>
            </w:r>
            <w:r>
              <w:rPr>
                <w:i/>
              </w:rPr>
              <w:t>configuredUL-GrantType2-v1650.</w:t>
            </w:r>
          </w:p>
        </w:tc>
        <w:tc>
          <w:tcPr>
            <w:tcW w:w="709" w:type="dxa"/>
            <w:tcBorders>
              <w:top w:val="single" w:sz="4" w:space="0" w:color="808080"/>
              <w:left w:val="single" w:sz="4" w:space="0" w:color="808080"/>
              <w:bottom w:val="single" w:sz="4" w:space="0" w:color="808080"/>
              <w:right w:val="single" w:sz="4" w:space="0" w:color="808080"/>
            </w:tcBorders>
            <w:hideMark/>
          </w:tcPr>
          <w:p w14:paraId="61FF6E2C" w14:textId="77777777" w:rsidR="00EC24A5" w:rsidRDefault="00EC24A5" w:rsidP="00EC24A5">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1F327490" w14:textId="77777777" w:rsidR="00EC24A5" w:rsidRDefault="00EC24A5" w:rsidP="00EC24A5">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DAE8556" w14:textId="77777777" w:rsidR="00EC24A5" w:rsidRDefault="00EC24A5" w:rsidP="00EC24A5">
            <w:pPr>
              <w:pStyle w:val="TAL"/>
              <w:jc w:val="center"/>
            </w:pPr>
            <w:r>
              <w:t>N/A</w:t>
            </w:r>
          </w:p>
        </w:tc>
        <w:tc>
          <w:tcPr>
            <w:tcW w:w="728" w:type="dxa"/>
            <w:tcBorders>
              <w:top w:val="single" w:sz="4" w:space="0" w:color="808080"/>
              <w:left w:val="single" w:sz="4" w:space="0" w:color="808080"/>
              <w:bottom w:val="single" w:sz="4" w:space="0" w:color="808080"/>
              <w:right w:val="single" w:sz="4" w:space="0" w:color="808080"/>
            </w:tcBorders>
            <w:hideMark/>
          </w:tcPr>
          <w:p w14:paraId="5B3E29F4" w14:textId="77777777" w:rsidR="00EC24A5" w:rsidRDefault="00EC24A5" w:rsidP="00EC24A5">
            <w:pPr>
              <w:pStyle w:val="TAL"/>
              <w:jc w:val="center"/>
            </w:pPr>
            <w:r>
              <w:t>N/A</w:t>
            </w:r>
          </w:p>
        </w:tc>
      </w:tr>
      <w:tr w:rsidR="00EC24A5" w14:paraId="4248224F"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2F2DB8F" w14:textId="77777777" w:rsidR="00EC24A5" w:rsidRDefault="00EC24A5" w:rsidP="00EC24A5">
            <w:pPr>
              <w:pStyle w:val="TAL"/>
              <w:rPr>
                <w:rFonts w:cs="Arial"/>
                <w:bCs/>
                <w:iCs/>
                <w:szCs w:val="18"/>
              </w:rPr>
            </w:pPr>
            <w:r>
              <w:rPr>
                <w:rFonts w:cs="Arial"/>
                <w:b/>
                <w:i/>
                <w:szCs w:val="18"/>
              </w:rPr>
              <w:t>multiPUSCH-SingleDCI-FR2-1-SCS-120kHz-r17</w:t>
            </w:r>
          </w:p>
          <w:p w14:paraId="69DDDF7A" w14:textId="77777777" w:rsidR="00EC24A5" w:rsidRDefault="00EC24A5" w:rsidP="00EC24A5">
            <w:pPr>
              <w:keepNext/>
              <w:keepLines/>
              <w:spacing w:after="0"/>
              <w:rPr>
                <w:rFonts w:ascii="Arial" w:hAnsi="Arial"/>
                <w:b/>
                <w:i/>
                <w:sz w:val="18"/>
              </w:rPr>
            </w:pPr>
            <w:r>
              <w:rPr>
                <w:rFonts w:ascii="Arial" w:hAnsi="Arial" w:cs="Arial"/>
                <w:bCs/>
                <w:iCs/>
                <w:sz w:val="18"/>
                <w:szCs w:val="18"/>
              </w:rPr>
              <w:t>Indicates whether the UE supports</w:t>
            </w:r>
            <w:r>
              <w:rPr>
                <w:rFonts w:ascii="Arial" w:hAnsi="Arial" w:cs="Arial"/>
                <w:sz w:val="18"/>
                <w:szCs w:val="18"/>
              </w:rPr>
              <w:t xml:space="preserve"> </w:t>
            </w:r>
            <w:r>
              <w:rPr>
                <w:rFonts w:ascii="Arial" w:hAnsi="Arial" w:cs="Arial"/>
                <w:bCs/>
                <w:iCs/>
                <w:sz w:val="18"/>
                <w:szCs w:val="18"/>
              </w:rPr>
              <w:t>multi-PUSCH scheduling by single DCI for the operation with 120kHz SCS in FR2-1 with non-contiguous allocation.</w:t>
            </w:r>
          </w:p>
        </w:tc>
        <w:tc>
          <w:tcPr>
            <w:tcW w:w="709" w:type="dxa"/>
            <w:tcBorders>
              <w:top w:val="single" w:sz="4" w:space="0" w:color="808080"/>
              <w:left w:val="single" w:sz="4" w:space="0" w:color="808080"/>
              <w:bottom w:val="single" w:sz="4" w:space="0" w:color="808080"/>
              <w:right w:val="single" w:sz="4" w:space="0" w:color="808080"/>
            </w:tcBorders>
            <w:hideMark/>
          </w:tcPr>
          <w:p w14:paraId="7FD34620" w14:textId="77777777" w:rsidR="00EC24A5" w:rsidRDefault="00EC24A5" w:rsidP="00EC24A5">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67362EA9" w14:textId="77777777" w:rsidR="00EC24A5" w:rsidRDefault="00EC24A5" w:rsidP="00EC24A5">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24A8FF1C" w14:textId="77777777" w:rsidR="00EC24A5" w:rsidRDefault="00EC24A5" w:rsidP="00EC24A5">
            <w:pPr>
              <w:pStyle w:val="TAL"/>
              <w:jc w:val="center"/>
            </w:pPr>
            <w:r>
              <w:t>N/A</w:t>
            </w:r>
          </w:p>
        </w:tc>
        <w:tc>
          <w:tcPr>
            <w:tcW w:w="728" w:type="dxa"/>
            <w:tcBorders>
              <w:top w:val="single" w:sz="4" w:space="0" w:color="808080"/>
              <w:left w:val="single" w:sz="4" w:space="0" w:color="808080"/>
              <w:bottom w:val="single" w:sz="4" w:space="0" w:color="808080"/>
              <w:right w:val="single" w:sz="4" w:space="0" w:color="808080"/>
            </w:tcBorders>
            <w:hideMark/>
          </w:tcPr>
          <w:p w14:paraId="024F965D" w14:textId="77777777" w:rsidR="00EC24A5" w:rsidRDefault="00EC24A5" w:rsidP="00EC24A5">
            <w:pPr>
              <w:pStyle w:val="TAL"/>
              <w:jc w:val="center"/>
            </w:pPr>
            <w:r>
              <w:t>N/A</w:t>
            </w:r>
          </w:p>
        </w:tc>
      </w:tr>
      <w:tr w:rsidR="00EC24A5" w14:paraId="0400A20B"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4591734" w14:textId="77777777" w:rsidR="00EC24A5" w:rsidRDefault="00EC24A5" w:rsidP="00EC24A5">
            <w:pPr>
              <w:pStyle w:val="TAL"/>
              <w:rPr>
                <w:b/>
                <w:bCs/>
                <w:i/>
                <w:iCs/>
              </w:rPr>
            </w:pPr>
            <w:r>
              <w:rPr>
                <w:b/>
                <w:bCs/>
                <w:i/>
                <w:iCs/>
              </w:rPr>
              <w:lastRenderedPageBreak/>
              <w:t>multiPUSCH-SingleDCI-NonConsSlots-r18</w:t>
            </w:r>
          </w:p>
          <w:p w14:paraId="48DC02F4" w14:textId="77777777" w:rsidR="00EC24A5" w:rsidRDefault="00EC24A5" w:rsidP="00EC24A5">
            <w:pPr>
              <w:pStyle w:val="TAL"/>
              <w:rPr>
                <w:rFonts w:cs="Arial"/>
                <w:szCs w:val="18"/>
              </w:rPr>
            </w:pPr>
            <w:r>
              <w:t xml:space="preserve">Indicates support of </w:t>
            </w:r>
            <w:r>
              <w:rPr>
                <w:rFonts w:cs="Arial"/>
                <w:szCs w:val="18"/>
              </w:rPr>
              <w:t>Multi-PUSCH scheduling by single DCI format 0_1 for the operation with non-contiguous allocation.</w:t>
            </w:r>
          </w:p>
          <w:p w14:paraId="3B6A150C" w14:textId="77777777" w:rsidR="00EC24A5" w:rsidRDefault="00EC24A5" w:rsidP="00EC24A5">
            <w:pPr>
              <w:pStyle w:val="TAL"/>
              <w:rPr>
                <w:rFonts w:cs="Arial"/>
                <w:b/>
                <w:i/>
                <w:szCs w:val="18"/>
              </w:rPr>
            </w:pPr>
            <w:r>
              <w:t xml:space="preserve">A UE supporting this feature shall also indicate support of </w:t>
            </w:r>
            <w:r>
              <w:rPr>
                <w:i/>
                <w:iCs/>
              </w:rPr>
              <w:t>multiPUSCH-UL-grant-r16.</w:t>
            </w:r>
          </w:p>
        </w:tc>
        <w:tc>
          <w:tcPr>
            <w:tcW w:w="709" w:type="dxa"/>
            <w:tcBorders>
              <w:top w:val="single" w:sz="4" w:space="0" w:color="808080"/>
              <w:left w:val="single" w:sz="4" w:space="0" w:color="808080"/>
              <w:bottom w:val="single" w:sz="4" w:space="0" w:color="808080"/>
              <w:right w:val="single" w:sz="4" w:space="0" w:color="808080"/>
            </w:tcBorders>
            <w:hideMark/>
          </w:tcPr>
          <w:p w14:paraId="6FB62EFE" w14:textId="77777777" w:rsidR="00EC24A5" w:rsidRDefault="00EC24A5" w:rsidP="00EC24A5">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3B35CAF9" w14:textId="77777777" w:rsidR="00EC24A5" w:rsidRDefault="00EC24A5" w:rsidP="00EC24A5">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9B8804F" w14:textId="77777777" w:rsidR="00EC24A5" w:rsidRDefault="00EC24A5" w:rsidP="00EC24A5">
            <w:pPr>
              <w:pStyle w:val="TAL"/>
              <w:jc w:val="center"/>
            </w:pPr>
            <w:r>
              <w:t>N/A</w:t>
            </w:r>
          </w:p>
        </w:tc>
        <w:tc>
          <w:tcPr>
            <w:tcW w:w="728" w:type="dxa"/>
            <w:tcBorders>
              <w:top w:val="single" w:sz="4" w:space="0" w:color="808080"/>
              <w:left w:val="single" w:sz="4" w:space="0" w:color="808080"/>
              <w:bottom w:val="single" w:sz="4" w:space="0" w:color="808080"/>
              <w:right w:val="single" w:sz="4" w:space="0" w:color="808080"/>
            </w:tcBorders>
            <w:hideMark/>
          </w:tcPr>
          <w:p w14:paraId="561F25F9" w14:textId="77777777" w:rsidR="00EC24A5" w:rsidRDefault="00EC24A5" w:rsidP="00EC24A5">
            <w:pPr>
              <w:pStyle w:val="TAL"/>
              <w:jc w:val="center"/>
            </w:pPr>
            <w:r>
              <w:t>FR1 only</w:t>
            </w:r>
          </w:p>
        </w:tc>
      </w:tr>
      <w:tr w:rsidR="00EC24A5" w14:paraId="512F7E1E"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75538A5" w14:textId="77777777" w:rsidR="00EC24A5" w:rsidRDefault="00EC24A5" w:rsidP="00EC24A5">
            <w:pPr>
              <w:pStyle w:val="TAL"/>
              <w:rPr>
                <w:b/>
                <w:bCs/>
                <w:i/>
                <w:iCs/>
                <w:lang w:eastAsia="zh-CN"/>
              </w:rPr>
            </w:pPr>
            <w:r>
              <w:rPr>
                <w:b/>
                <w:bCs/>
                <w:i/>
                <w:iCs/>
              </w:rPr>
              <w:t>mux-HARQ-ACK-DiffPriorities-r17</w:t>
            </w:r>
          </w:p>
          <w:p w14:paraId="0B6AD1B5" w14:textId="77777777" w:rsidR="00EC24A5" w:rsidRDefault="00EC24A5" w:rsidP="00EC24A5">
            <w:pPr>
              <w:pStyle w:val="TAL"/>
              <w:rPr>
                <w:lang w:eastAsia="ja-JP"/>
              </w:rPr>
            </w:pPr>
            <w:r>
              <w:t>Indicates whether the UE supports HARQ-ACK with different priorities multiplexing on a PUCCH/PUSCH, comprised of the following functional components:</w:t>
            </w:r>
          </w:p>
          <w:p w14:paraId="1BFBD656" w14:textId="77777777" w:rsidR="00EC24A5" w:rsidRDefault="00EC24A5" w:rsidP="00EC24A5">
            <w:pPr>
              <w:pStyle w:val="TAL"/>
              <w:ind w:left="743" w:hanging="425"/>
              <w:rPr>
                <w:rFonts w:cs="Arial"/>
                <w:szCs w:val="18"/>
                <w:lang w:eastAsia="en-GB"/>
              </w:rPr>
            </w:pPr>
            <w:r>
              <w:t>-</w:t>
            </w:r>
            <w:r>
              <w:tab/>
              <w:t>S</w:t>
            </w:r>
            <w:r>
              <w:rPr>
                <w:rFonts w:cs="Arial"/>
                <w:szCs w:val="18"/>
                <w:lang w:eastAsia="en-GB"/>
              </w:rPr>
              <w:t>upports multiplexing a high-priority HARQ-ACK and a low-priority HARQ-ACK into a PUCCH. Supports separate coding for the two HARQ-ACKs;</w:t>
            </w:r>
          </w:p>
          <w:p w14:paraId="275A62F5" w14:textId="77777777" w:rsidR="00EC24A5" w:rsidRDefault="00EC24A5" w:rsidP="00EC24A5">
            <w:pPr>
              <w:pStyle w:val="TAL"/>
              <w:ind w:left="743" w:hanging="425"/>
              <w:rPr>
                <w:lang w:eastAsia="ja-JP"/>
              </w:rPr>
            </w:pPr>
            <w:r>
              <w:t>-</w:t>
            </w:r>
            <w:r>
              <w:tab/>
              <w:t>S</w:t>
            </w:r>
            <w:r>
              <w:rPr>
                <w:rFonts w:cs="Arial"/>
                <w:szCs w:val="18"/>
                <w:lang w:eastAsia="en-GB"/>
              </w:rPr>
              <w:t>upports multiplexing a low-priority HARQ-ACK, a high-priority HARQ-ACK and a high-priority SR into a PUCCH;</w:t>
            </w:r>
          </w:p>
          <w:p w14:paraId="51930FF1" w14:textId="77777777" w:rsidR="00EC24A5" w:rsidRDefault="00EC24A5" w:rsidP="00EC24A5">
            <w:pPr>
              <w:pStyle w:val="TAL"/>
              <w:ind w:left="743" w:hanging="425"/>
            </w:pPr>
            <w:r>
              <w:t>-</w:t>
            </w:r>
            <w:r>
              <w:tab/>
              <w:t>S</w:t>
            </w:r>
            <w:r>
              <w:rPr>
                <w:rFonts w:cs="Arial"/>
                <w:szCs w:val="18"/>
                <w:lang w:eastAsia="en-GB"/>
              </w:rPr>
              <w:t>upports multiplexing a low-priority HARQ-ACK in a high-priority PUSCH (conveying UL-SCH only). Supports separate beta_offset values for this priority combination;</w:t>
            </w:r>
          </w:p>
          <w:p w14:paraId="11D78092" w14:textId="77777777" w:rsidR="00EC24A5" w:rsidRDefault="00EC24A5" w:rsidP="00EC24A5">
            <w:pPr>
              <w:pStyle w:val="TAL"/>
              <w:ind w:left="743" w:hanging="425"/>
            </w:pPr>
            <w:r>
              <w:t>-</w:t>
            </w:r>
            <w:r>
              <w:tab/>
              <w:t>S</w:t>
            </w:r>
            <w:r>
              <w:rPr>
                <w:rFonts w:cs="Arial"/>
                <w:szCs w:val="18"/>
                <w:lang w:eastAsia="en-GB"/>
              </w:rPr>
              <w:t>upports multiplexing a high-priority HARQ-ACK in a low-priority PUSCH (conveying UL-SCH only). Supports separate beta_offset values for this priority combination;</w:t>
            </w:r>
          </w:p>
          <w:p w14:paraId="136C29B9" w14:textId="77777777" w:rsidR="00EC24A5" w:rsidRDefault="00EC24A5" w:rsidP="00EC24A5">
            <w:pPr>
              <w:pStyle w:val="TAL"/>
              <w:ind w:left="743" w:hanging="425"/>
            </w:pPr>
            <w:r>
              <w:t>-</w:t>
            </w:r>
            <w:r>
              <w:tab/>
              <w:t>S</w:t>
            </w:r>
            <w:r>
              <w:rPr>
                <w:rFonts w:cs="Arial"/>
                <w:szCs w:val="18"/>
                <w:lang w:eastAsia="en-GB"/>
              </w:rPr>
              <w:t>upports multiplexing a low-priority HARQ-ACK, a high-priority PUSCH, a high-priority HARQ-ACK and/or CSI;</w:t>
            </w:r>
          </w:p>
          <w:p w14:paraId="37895907" w14:textId="77777777" w:rsidR="00EC24A5" w:rsidRDefault="00EC24A5" w:rsidP="00EC24A5">
            <w:pPr>
              <w:pStyle w:val="TAL"/>
              <w:ind w:left="743" w:hanging="425"/>
              <w:rPr>
                <w:rFonts w:cs="Arial"/>
                <w:szCs w:val="18"/>
                <w:lang w:eastAsia="en-GB"/>
              </w:rPr>
            </w:pPr>
            <w:r>
              <w:t>-</w:t>
            </w:r>
            <w:r>
              <w:tab/>
              <w:t>S</w:t>
            </w:r>
            <w:r>
              <w:rPr>
                <w:rFonts w:cs="Arial"/>
                <w:szCs w:val="18"/>
                <w:lang w:eastAsia="en-GB"/>
              </w:rPr>
              <w:t>upports multiplexing a high-priority HARQ-ACK, a low-priority PUSCH, a low-priority HARQ-ACK and/or CSI.</w:t>
            </w:r>
          </w:p>
          <w:p w14:paraId="2B292B93" w14:textId="77777777" w:rsidR="00EC24A5" w:rsidRDefault="00EC24A5" w:rsidP="00EC24A5">
            <w:pPr>
              <w:pStyle w:val="TAL"/>
              <w:ind w:left="743" w:hanging="425"/>
              <w:rPr>
                <w:rFonts w:cs="Arial"/>
                <w:szCs w:val="18"/>
                <w:lang w:eastAsia="ja-JP"/>
              </w:rPr>
            </w:pPr>
          </w:p>
          <w:p w14:paraId="65796B8F" w14:textId="77777777" w:rsidR="00EC24A5" w:rsidRDefault="00EC24A5" w:rsidP="00EC24A5">
            <w:pPr>
              <w:pStyle w:val="TAL"/>
            </w:pPr>
            <w:r>
              <w:t xml:space="preserve">The UE indicating support of this feature shall also indicate the support of </w:t>
            </w:r>
            <w:r>
              <w:rPr>
                <w:i/>
              </w:rPr>
              <w:t>twoHARQ-ACK-Codebook-type1-r16.</w:t>
            </w:r>
          </w:p>
        </w:tc>
        <w:tc>
          <w:tcPr>
            <w:tcW w:w="709" w:type="dxa"/>
            <w:tcBorders>
              <w:top w:val="single" w:sz="4" w:space="0" w:color="808080"/>
              <w:left w:val="single" w:sz="4" w:space="0" w:color="808080"/>
              <w:bottom w:val="single" w:sz="4" w:space="0" w:color="808080"/>
              <w:right w:val="single" w:sz="4" w:space="0" w:color="808080"/>
            </w:tcBorders>
            <w:hideMark/>
          </w:tcPr>
          <w:p w14:paraId="7E203FE3" w14:textId="77777777" w:rsidR="00EC24A5" w:rsidRDefault="00EC24A5" w:rsidP="00EC24A5">
            <w:pPr>
              <w:pStyle w:val="TAL"/>
              <w:rPr>
                <w:bCs/>
                <w:iCs/>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363FD9BB" w14:textId="77777777" w:rsidR="00EC24A5" w:rsidRDefault="00EC24A5" w:rsidP="00EC24A5">
            <w:pPr>
              <w:pStyle w:val="TAL"/>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A90B4EC" w14:textId="77777777" w:rsidR="00EC24A5" w:rsidRDefault="00EC24A5" w:rsidP="00EC24A5">
            <w:pPr>
              <w:pStyle w:val="TAL"/>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C79A158" w14:textId="77777777" w:rsidR="00EC24A5" w:rsidRDefault="00EC24A5" w:rsidP="00EC24A5">
            <w:pPr>
              <w:pStyle w:val="TAL"/>
              <w:rPr>
                <w:bCs/>
                <w:iCs/>
              </w:rPr>
            </w:pPr>
            <w:r>
              <w:rPr>
                <w:bCs/>
                <w:iCs/>
              </w:rPr>
              <w:t>N/A</w:t>
            </w:r>
          </w:p>
        </w:tc>
      </w:tr>
      <w:tr w:rsidR="00EC24A5" w14:paraId="7B8C140E"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60613E0" w14:textId="77777777" w:rsidR="00EC24A5" w:rsidRDefault="00EC24A5" w:rsidP="00EC24A5">
            <w:pPr>
              <w:pStyle w:val="TAL"/>
              <w:rPr>
                <w:b/>
                <w:i/>
              </w:rPr>
            </w:pPr>
            <w:r>
              <w:rPr>
                <w:b/>
                <w:i/>
              </w:rPr>
              <w:t>nack-OnlyFeedbackForMulticastWithDCI-Enabler-r17</w:t>
            </w:r>
          </w:p>
          <w:p w14:paraId="52353D15" w14:textId="77777777" w:rsidR="00EC24A5" w:rsidRDefault="00EC24A5" w:rsidP="00EC24A5">
            <w:pPr>
              <w:pStyle w:val="TAL"/>
            </w:pPr>
            <w:r>
              <w:t>Indicates whether the UE supports DCI-based enabling/disabling NACK-only based HARQ-ACK feedback configured per G-RNTI by RRC signalling via DCI format 4_2.</w:t>
            </w:r>
          </w:p>
          <w:p w14:paraId="5F753E1F" w14:textId="77777777" w:rsidR="00EC24A5" w:rsidRDefault="00EC24A5" w:rsidP="00EC24A5">
            <w:pPr>
              <w:pStyle w:val="TAL"/>
              <w:rPr>
                <w:b/>
                <w:i/>
              </w:rPr>
            </w:pPr>
            <w:r>
              <w:rPr>
                <w:rFonts w:cs="Arial"/>
              </w:rPr>
              <w:t xml:space="preserve">A UE supporting this feature shall also indicate support of </w:t>
            </w:r>
            <w:r>
              <w:rPr>
                <w:rFonts w:cs="Arial"/>
                <w:i/>
                <w:iCs/>
              </w:rPr>
              <w:t>nack-OnlyFeedbackForMulticast-r17</w:t>
            </w:r>
            <w:r>
              <w:rPr>
                <w:rFonts w:cs="Arial"/>
              </w:rPr>
              <w:t xml:space="preserve"> and </w:t>
            </w:r>
            <w:r>
              <w:rPr>
                <w:rFonts w:cs="Arial"/>
                <w:i/>
                <w:iCs/>
              </w:rPr>
              <w:t>dynamicMulticastDCI-Format4-2-r17</w:t>
            </w:r>
            <w:r>
              <w:t>.</w:t>
            </w:r>
          </w:p>
        </w:tc>
        <w:tc>
          <w:tcPr>
            <w:tcW w:w="709" w:type="dxa"/>
            <w:tcBorders>
              <w:top w:val="single" w:sz="4" w:space="0" w:color="808080"/>
              <w:left w:val="single" w:sz="4" w:space="0" w:color="808080"/>
              <w:bottom w:val="single" w:sz="4" w:space="0" w:color="808080"/>
              <w:right w:val="single" w:sz="4" w:space="0" w:color="808080"/>
            </w:tcBorders>
            <w:hideMark/>
          </w:tcPr>
          <w:p w14:paraId="2FDD0FE4" w14:textId="77777777" w:rsidR="00EC24A5" w:rsidRDefault="00EC24A5" w:rsidP="00EC24A5">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4EB7757E" w14:textId="77777777" w:rsidR="00EC24A5" w:rsidRDefault="00EC24A5" w:rsidP="00EC24A5">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F23508A" w14:textId="77777777" w:rsidR="00EC24A5" w:rsidRDefault="00EC24A5" w:rsidP="00EC24A5">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8D5C24F" w14:textId="77777777" w:rsidR="00EC24A5" w:rsidRDefault="00EC24A5" w:rsidP="00EC24A5">
            <w:pPr>
              <w:pStyle w:val="TAL"/>
              <w:jc w:val="center"/>
              <w:rPr>
                <w:bCs/>
                <w:iCs/>
              </w:rPr>
            </w:pPr>
            <w:r>
              <w:rPr>
                <w:bCs/>
                <w:iCs/>
              </w:rPr>
              <w:t>N/A</w:t>
            </w:r>
          </w:p>
        </w:tc>
      </w:tr>
      <w:tr w:rsidR="00EC24A5" w14:paraId="2F80FCED"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7EA689A" w14:textId="77777777" w:rsidR="00EC24A5" w:rsidRDefault="00EC24A5" w:rsidP="00EC24A5">
            <w:pPr>
              <w:pStyle w:val="TAL"/>
              <w:rPr>
                <w:b/>
                <w:i/>
              </w:rPr>
            </w:pPr>
            <w:r>
              <w:rPr>
                <w:b/>
                <w:i/>
              </w:rPr>
              <w:t>nack-OnlyFeedbackForSPS-MulticastWithDCI-Enabler-r17</w:t>
            </w:r>
          </w:p>
          <w:p w14:paraId="06BBBE2E" w14:textId="77777777" w:rsidR="00EC24A5" w:rsidRDefault="00EC24A5" w:rsidP="00EC24A5">
            <w:pPr>
              <w:pStyle w:val="TAL"/>
              <w:rPr>
                <w:bCs/>
                <w:iCs/>
              </w:rPr>
            </w:pPr>
            <w:r>
              <w:rPr>
                <w:bCs/>
                <w:iCs/>
              </w:rPr>
              <w:t>Indicates whether the UE supports DCI-based enabling/disabling NACK-only based HARQ-ACK feedback configured per G-CS-RNTI by RRC signalling via DCI format 4_2.</w:t>
            </w:r>
          </w:p>
          <w:p w14:paraId="6B7BA334" w14:textId="77777777" w:rsidR="00EC24A5" w:rsidRDefault="00EC24A5" w:rsidP="00EC24A5">
            <w:pPr>
              <w:pStyle w:val="TAL"/>
              <w:rPr>
                <w:bCs/>
                <w:iCs/>
              </w:rPr>
            </w:pPr>
          </w:p>
          <w:p w14:paraId="01310073" w14:textId="77777777" w:rsidR="00EC24A5" w:rsidRDefault="00EC24A5" w:rsidP="00EC24A5">
            <w:pPr>
              <w:pStyle w:val="TAL"/>
              <w:rPr>
                <w:bCs/>
                <w:iCs/>
              </w:rPr>
            </w:pPr>
            <w:r>
              <w:rPr>
                <w:bCs/>
                <w:iCs/>
              </w:rPr>
              <w:t xml:space="preserve">A UE that indicates support of this feature shall indicate support of </w:t>
            </w:r>
            <w:r>
              <w:rPr>
                <w:bCs/>
                <w:i/>
              </w:rPr>
              <w:t>nack-OnlyFeedbackForSPS-Multicast-r17</w:t>
            </w:r>
            <w:r>
              <w:rPr>
                <w:bCs/>
                <w:iCs/>
              </w:rPr>
              <w:t xml:space="preserve"> and</w:t>
            </w:r>
            <w:r>
              <w:t xml:space="preserve"> </w:t>
            </w:r>
            <w:r>
              <w:rPr>
                <w:bCs/>
                <w:i/>
              </w:rPr>
              <w:t>sps-MulticastDCI-Format4-2-r17</w:t>
            </w:r>
            <w:r>
              <w:rPr>
                <w:bCs/>
                <w:iCs/>
              </w:rPr>
              <w:t>.</w:t>
            </w:r>
          </w:p>
        </w:tc>
        <w:tc>
          <w:tcPr>
            <w:tcW w:w="709" w:type="dxa"/>
            <w:tcBorders>
              <w:top w:val="single" w:sz="4" w:space="0" w:color="808080"/>
              <w:left w:val="single" w:sz="4" w:space="0" w:color="808080"/>
              <w:bottom w:val="single" w:sz="4" w:space="0" w:color="808080"/>
              <w:right w:val="single" w:sz="4" w:space="0" w:color="808080"/>
            </w:tcBorders>
            <w:hideMark/>
          </w:tcPr>
          <w:p w14:paraId="4FEAE74F" w14:textId="77777777" w:rsidR="00EC24A5" w:rsidRDefault="00EC24A5" w:rsidP="00EC24A5">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01B8B000" w14:textId="77777777" w:rsidR="00EC24A5" w:rsidRDefault="00EC24A5" w:rsidP="00EC24A5">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254496F7" w14:textId="77777777" w:rsidR="00EC24A5" w:rsidRDefault="00EC24A5" w:rsidP="00EC24A5">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3604697" w14:textId="77777777" w:rsidR="00EC24A5" w:rsidRDefault="00EC24A5" w:rsidP="00EC24A5">
            <w:pPr>
              <w:pStyle w:val="TAL"/>
              <w:jc w:val="center"/>
              <w:rPr>
                <w:bCs/>
                <w:iCs/>
              </w:rPr>
            </w:pPr>
            <w:r>
              <w:rPr>
                <w:bCs/>
                <w:iCs/>
              </w:rPr>
              <w:t>N/A</w:t>
            </w:r>
          </w:p>
        </w:tc>
      </w:tr>
      <w:tr w:rsidR="00EC24A5" w14:paraId="2B31F011"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273E36C" w14:textId="77777777" w:rsidR="00EC24A5" w:rsidRDefault="00EC24A5" w:rsidP="00EC24A5">
            <w:pPr>
              <w:pStyle w:val="TAL"/>
              <w:rPr>
                <w:b/>
                <w:bCs/>
                <w:i/>
                <w:iCs/>
              </w:rPr>
            </w:pPr>
            <w:r>
              <w:rPr>
                <w:b/>
                <w:bCs/>
                <w:i/>
                <w:iCs/>
              </w:rPr>
              <w:t>ncd-SSB-BWP-Wor-r18</w:t>
            </w:r>
          </w:p>
          <w:p w14:paraId="32E8591D" w14:textId="77777777" w:rsidR="00EC24A5" w:rsidRDefault="00EC24A5" w:rsidP="00EC24A5">
            <w:pPr>
              <w:pStyle w:val="TAL"/>
              <w:rPr>
                <w:rFonts w:eastAsiaTheme="minorEastAsia"/>
              </w:rPr>
            </w:pPr>
            <w:r>
              <w:t xml:space="preserve">Indicates whether the UE supports RLM/BM/BFD and gapless L3 intra-frequency measurements based on NCD-SSB within active BWP. Bandwidth of UE-specific RRC configured BWP may not include bandwidth of the CORESET#0 (if CORESET#0 is present) and CD-SSB for PCell/PSCell (if configured) and bandwidth of the UE-specific RRC configured BWP may not include CD-SSB for Scell. NCD-SSB within the active DL BWP can be used as the QCL source for other reference signal. </w:t>
            </w:r>
            <w:r>
              <w:rPr>
                <w:rFonts w:eastAsiaTheme="minorEastAsia"/>
              </w:rPr>
              <w:t>UE performs L3 intra-frequency measurements without gaps based on NCD-SSB, where the NCD-SSB is within the active DL BWP.</w:t>
            </w:r>
          </w:p>
          <w:p w14:paraId="16AF6DD4" w14:textId="77777777" w:rsidR="00EC24A5" w:rsidRDefault="00EC24A5" w:rsidP="00EC24A5">
            <w:pPr>
              <w:pStyle w:val="NO"/>
              <w:spacing w:after="0"/>
              <w:ind w:left="885"/>
              <w:rPr>
                <w:rFonts w:eastAsia="Times New Roman" w:cs="Arial"/>
                <w:szCs w:val="18"/>
                <w:lang w:eastAsia="ja-JP"/>
              </w:rPr>
            </w:pPr>
            <w:r>
              <w:rPr>
                <w:rFonts w:ascii="Arial" w:hAnsi="Arial" w:cs="Arial"/>
                <w:sz w:val="18"/>
                <w:szCs w:val="18"/>
              </w:rPr>
              <w:t>NOTE:</w:t>
            </w:r>
            <w:r>
              <w:rPr>
                <w:rFonts w:ascii="Arial" w:hAnsi="Arial" w:cs="Arial"/>
                <w:sz w:val="18"/>
                <w:szCs w:val="18"/>
              </w:rPr>
              <w:tab/>
              <w:t>This feature applies only to PCell and PSCell (if configured). It is not applicable to RedCap or eRedCap UEs.</w:t>
            </w:r>
          </w:p>
        </w:tc>
        <w:tc>
          <w:tcPr>
            <w:tcW w:w="709" w:type="dxa"/>
            <w:tcBorders>
              <w:top w:val="single" w:sz="4" w:space="0" w:color="808080"/>
              <w:left w:val="single" w:sz="4" w:space="0" w:color="808080"/>
              <w:bottom w:val="single" w:sz="4" w:space="0" w:color="808080"/>
              <w:right w:val="single" w:sz="4" w:space="0" w:color="808080"/>
            </w:tcBorders>
            <w:hideMark/>
          </w:tcPr>
          <w:p w14:paraId="631522A6" w14:textId="77777777" w:rsidR="00EC24A5" w:rsidRDefault="00EC24A5" w:rsidP="00EC24A5">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3CDF22D5" w14:textId="77777777" w:rsidR="00EC24A5" w:rsidRDefault="00EC24A5" w:rsidP="00EC24A5">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74807C4" w14:textId="77777777" w:rsidR="00EC24A5" w:rsidRDefault="00EC24A5" w:rsidP="00EC24A5">
            <w:pPr>
              <w:pStyle w:val="TAL"/>
              <w:jc w:val="center"/>
            </w:pPr>
            <w:r>
              <w:t>N/A</w:t>
            </w:r>
          </w:p>
        </w:tc>
        <w:tc>
          <w:tcPr>
            <w:tcW w:w="728" w:type="dxa"/>
            <w:tcBorders>
              <w:top w:val="single" w:sz="4" w:space="0" w:color="808080"/>
              <w:left w:val="single" w:sz="4" w:space="0" w:color="808080"/>
              <w:bottom w:val="single" w:sz="4" w:space="0" w:color="808080"/>
              <w:right w:val="single" w:sz="4" w:space="0" w:color="808080"/>
            </w:tcBorders>
            <w:hideMark/>
          </w:tcPr>
          <w:p w14:paraId="015EC180" w14:textId="77777777" w:rsidR="00EC24A5" w:rsidRDefault="00EC24A5" w:rsidP="00EC24A5">
            <w:pPr>
              <w:pStyle w:val="TAL"/>
              <w:jc w:val="center"/>
            </w:pPr>
            <w:r>
              <w:t>N/A</w:t>
            </w:r>
          </w:p>
        </w:tc>
      </w:tr>
      <w:tr w:rsidR="00EC24A5" w14:paraId="668A84AB"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5D3883B" w14:textId="77777777" w:rsidR="00EC24A5" w:rsidRDefault="00EC24A5" w:rsidP="00EC24A5">
            <w:pPr>
              <w:pStyle w:val="TAL"/>
              <w:rPr>
                <w:rFonts w:eastAsia="Yu Mincho"/>
                <w:bCs/>
                <w:i/>
                <w:iCs/>
              </w:rPr>
            </w:pPr>
            <w:r>
              <w:rPr>
                <w:b/>
                <w:bCs/>
                <w:i/>
                <w:iCs/>
              </w:rPr>
              <w:t>nesBasedCondHandoverWithDCI-r18</w:t>
            </w:r>
          </w:p>
          <w:p w14:paraId="0F1E0C6D" w14:textId="77777777" w:rsidR="00EC24A5" w:rsidRDefault="00EC24A5" w:rsidP="00EC24A5">
            <w:pPr>
              <w:pStyle w:val="TAL"/>
              <w:rPr>
                <w:rFonts w:eastAsia="Times New Roman"/>
                <w:b/>
                <w:i/>
              </w:rPr>
            </w:pPr>
            <w:r>
              <w:rPr>
                <w:rFonts w:eastAsia="Yu Mincho" w:cs="Arial"/>
              </w:rPr>
              <w:t xml:space="preserve">Indicates whether the UE supports DCI-based enabling/disabling NES-specific CHO execution condition, i.e. NES-specific CHO execution condition based on source cell NES mode indicated via DCI format 2_9 </w:t>
            </w:r>
            <w:r>
              <w:t xml:space="preserve">as specified in TS 38.331 [9]. </w:t>
            </w:r>
            <w:r>
              <w:rPr>
                <w:rFonts w:eastAsia="Yu Mincho" w:cs="Arial"/>
              </w:rPr>
              <w:t xml:space="preserve">A UE supporting this feature shall also indicate the support of </w:t>
            </w:r>
            <w:r>
              <w:rPr>
                <w:rFonts w:eastAsia="Yu Mincho" w:cs="Arial"/>
                <w:i/>
              </w:rPr>
              <w:t>condHandover-r16</w:t>
            </w:r>
            <w:r>
              <w:rPr>
                <w:rFonts w:eastAsia="Yu Mincho" w:cs="Arial"/>
              </w:rPr>
              <w:t>. UE shall set the capability value consistently for all FDD-FR1 bands, all TDD-FR1 bands, all TDD-FR2-1 bands and all TDD-FR2-2 bands respectively.</w:t>
            </w:r>
          </w:p>
        </w:tc>
        <w:tc>
          <w:tcPr>
            <w:tcW w:w="709" w:type="dxa"/>
            <w:tcBorders>
              <w:top w:val="single" w:sz="4" w:space="0" w:color="808080"/>
              <w:left w:val="single" w:sz="4" w:space="0" w:color="808080"/>
              <w:bottom w:val="single" w:sz="4" w:space="0" w:color="808080"/>
              <w:right w:val="single" w:sz="4" w:space="0" w:color="808080"/>
            </w:tcBorders>
            <w:hideMark/>
          </w:tcPr>
          <w:p w14:paraId="0ECF6A3F" w14:textId="77777777" w:rsidR="00EC24A5" w:rsidRDefault="00EC24A5" w:rsidP="00EC24A5">
            <w:pPr>
              <w:pStyle w:val="TAL"/>
              <w:jc w:val="center"/>
            </w:pPr>
            <w:r>
              <w:rPr>
                <w:rFonts w:eastAsia="MS Mincho" w:cs="Arial"/>
                <w:bCs/>
                <w:iCs/>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62BB2A7" w14:textId="77777777" w:rsidR="00EC24A5" w:rsidRDefault="00EC24A5" w:rsidP="00EC24A5">
            <w:pPr>
              <w:pStyle w:val="TAL"/>
              <w:jc w:val="center"/>
            </w:pPr>
            <w:r>
              <w:rPr>
                <w:rFonts w:eastAsia="MS Mincho"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15717A40" w14:textId="77777777" w:rsidR="00EC24A5" w:rsidRDefault="00EC24A5" w:rsidP="00EC24A5">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D6BAAF6" w14:textId="77777777" w:rsidR="00EC24A5" w:rsidRDefault="00EC24A5" w:rsidP="00EC24A5">
            <w:pPr>
              <w:pStyle w:val="TAL"/>
              <w:jc w:val="center"/>
              <w:rPr>
                <w:bCs/>
                <w:iCs/>
              </w:rPr>
            </w:pPr>
            <w:r>
              <w:rPr>
                <w:bCs/>
                <w:iCs/>
              </w:rPr>
              <w:t>N/A</w:t>
            </w:r>
          </w:p>
        </w:tc>
      </w:tr>
      <w:tr w:rsidR="00EC24A5" w14:paraId="031FD202"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B108423" w14:textId="77777777" w:rsidR="00EC24A5" w:rsidRDefault="00EC24A5" w:rsidP="00EC24A5">
            <w:pPr>
              <w:pStyle w:val="TAL"/>
              <w:rPr>
                <w:b/>
                <w:bCs/>
                <w:i/>
                <w:iCs/>
              </w:rPr>
            </w:pPr>
            <w:r>
              <w:rPr>
                <w:b/>
                <w:bCs/>
                <w:i/>
                <w:iCs/>
              </w:rPr>
              <w:t>nes-CellDTX-DRX-r18</w:t>
            </w:r>
          </w:p>
          <w:p w14:paraId="73AA21C1" w14:textId="77777777" w:rsidR="00EC24A5" w:rsidRDefault="00EC24A5" w:rsidP="00EC24A5">
            <w:pPr>
              <w:pStyle w:val="TAL"/>
              <w:rPr>
                <w:b/>
                <w:i/>
              </w:rPr>
            </w:pPr>
            <w:r>
              <w:t xml:space="preserve">Indicates whether the UE supports cell DTX and/or DRX operation by RRC configuration. The supported number of cell DTX/DRX patterns per cell group is 2, regardless of each pattern is for cell DTX only, cell DRX only, or both. A UE setting this field to the value 'cellDTXonly' or 'both' shall also indicate support of </w:t>
            </w:r>
            <w:r>
              <w:rPr>
                <w:i/>
              </w:rPr>
              <w:t>longDRX-Cycle</w:t>
            </w:r>
            <w:r>
              <w:t>.</w:t>
            </w:r>
          </w:p>
        </w:tc>
        <w:tc>
          <w:tcPr>
            <w:tcW w:w="709" w:type="dxa"/>
            <w:tcBorders>
              <w:top w:val="single" w:sz="4" w:space="0" w:color="808080"/>
              <w:left w:val="single" w:sz="4" w:space="0" w:color="808080"/>
              <w:bottom w:val="single" w:sz="4" w:space="0" w:color="808080"/>
              <w:right w:val="single" w:sz="4" w:space="0" w:color="808080"/>
            </w:tcBorders>
            <w:hideMark/>
          </w:tcPr>
          <w:p w14:paraId="60DDF0CF" w14:textId="77777777" w:rsidR="00EC24A5" w:rsidRDefault="00EC24A5" w:rsidP="00EC24A5">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3D6C0D3E" w14:textId="77777777" w:rsidR="00EC24A5" w:rsidRDefault="00EC24A5" w:rsidP="00EC24A5">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544C768" w14:textId="77777777" w:rsidR="00EC24A5" w:rsidRDefault="00EC24A5" w:rsidP="00EC24A5">
            <w:pPr>
              <w:pStyle w:val="TAL"/>
              <w:jc w:val="center"/>
              <w:rPr>
                <w:bCs/>
                <w:iCs/>
              </w:rPr>
            </w:pPr>
            <w:r>
              <w:rPr>
                <w:rFonts w:cs="Arial"/>
                <w:bCs/>
                <w:iCs/>
                <w:szCs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6AA2D059" w14:textId="77777777" w:rsidR="00EC24A5" w:rsidRDefault="00EC24A5" w:rsidP="00EC24A5">
            <w:pPr>
              <w:pStyle w:val="TAL"/>
              <w:jc w:val="center"/>
              <w:rPr>
                <w:bCs/>
                <w:iCs/>
              </w:rPr>
            </w:pPr>
            <w:r>
              <w:rPr>
                <w:rFonts w:cs="Arial"/>
                <w:bCs/>
                <w:iCs/>
                <w:szCs w:val="18"/>
              </w:rPr>
              <w:t>N/A</w:t>
            </w:r>
          </w:p>
        </w:tc>
      </w:tr>
      <w:tr w:rsidR="00EC24A5" w14:paraId="521477C6"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6C84AE0" w14:textId="77777777" w:rsidR="00EC24A5" w:rsidRDefault="00EC24A5" w:rsidP="00EC24A5">
            <w:pPr>
              <w:pStyle w:val="TAL"/>
              <w:rPr>
                <w:b/>
                <w:bCs/>
                <w:i/>
                <w:iCs/>
              </w:rPr>
            </w:pPr>
            <w:r>
              <w:rPr>
                <w:b/>
                <w:bCs/>
                <w:i/>
                <w:iCs/>
              </w:rPr>
              <w:t>nes-CellDTX-DRX-DCI2-9-r18</w:t>
            </w:r>
          </w:p>
          <w:p w14:paraId="7CED5D66" w14:textId="77777777" w:rsidR="00EC24A5" w:rsidRDefault="00EC24A5" w:rsidP="00EC24A5">
            <w:pPr>
              <w:pStyle w:val="TAL"/>
            </w:pPr>
            <w:r>
              <w:t>Indicates whether the UE supports cell DTX/DRX configuration activation and deactivation via DCI 2_9.</w:t>
            </w:r>
          </w:p>
          <w:p w14:paraId="392503B9" w14:textId="77777777" w:rsidR="00EC24A5" w:rsidRDefault="00EC24A5" w:rsidP="00EC24A5">
            <w:pPr>
              <w:pStyle w:val="TAL"/>
              <w:rPr>
                <w:b/>
                <w:i/>
              </w:rPr>
            </w:pPr>
            <w:r>
              <w:t xml:space="preserve">A UE supporting this feature shall also indicate support of </w:t>
            </w:r>
            <w:r>
              <w:rPr>
                <w:i/>
                <w:iCs/>
              </w:rPr>
              <w:t>nes-CellDTX-DRX-r18</w:t>
            </w:r>
            <w:r>
              <w:t>.</w:t>
            </w:r>
          </w:p>
        </w:tc>
        <w:tc>
          <w:tcPr>
            <w:tcW w:w="709" w:type="dxa"/>
            <w:tcBorders>
              <w:top w:val="single" w:sz="4" w:space="0" w:color="808080"/>
              <w:left w:val="single" w:sz="4" w:space="0" w:color="808080"/>
              <w:bottom w:val="single" w:sz="4" w:space="0" w:color="808080"/>
              <w:right w:val="single" w:sz="4" w:space="0" w:color="808080"/>
            </w:tcBorders>
            <w:hideMark/>
          </w:tcPr>
          <w:p w14:paraId="5C0C98D0" w14:textId="77777777" w:rsidR="00EC24A5" w:rsidRDefault="00EC24A5" w:rsidP="00EC24A5">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6A4F3DC6" w14:textId="77777777" w:rsidR="00EC24A5" w:rsidRDefault="00EC24A5" w:rsidP="00EC24A5">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D01C971" w14:textId="77777777" w:rsidR="00EC24A5" w:rsidRDefault="00EC24A5" w:rsidP="00EC24A5">
            <w:pPr>
              <w:pStyle w:val="TAL"/>
              <w:jc w:val="center"/>
              <w:rPr>
                <w:bCs/>
                <w:iCs/>
              </w:rPr>
            </w:pPr>
            <w:r>
              <w:rPr>
                <w:rFonts w:cs="Arial"/>
                <w:bCs/>
                <w:iCs/>
                <w:szCs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4899DF33" w14:textId="77777777" w:rsidR="00EC24A5" w:rsidRDefault="00EC24A5" w:rsidP="00EC24A5">
            <w:pPr>
              <w:pStyle w:val="TAL"/>
              <w:jc w:val="center"/>
              <w:rPr>
                <w:bCs/>
                <w:iCs/>
              </w:rPr>
            </w:pPr>
            <w:r>
              <w:rPr>
                <w:rFonts w:cs="Arial"/>
                <w:bCs/>
                <w:iCs/>
                <w:szCs w:val="18"/>
              </w:rPr>
              <w:t>N/A</w:t>
            </w:r>
          </w:p>
        </w:tc>
      </w:tr>
      <w:tr w:rsidR="00EC24A5" w14:paraId="25552D7B"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643D55F" w14:textId="77777777" w:rsidR="00EC24A5" w:rsidRDefault="00EC24A5" w:rsidP="00EC24A5">
            <w:pPr>
              <w:pStyle w:val="TAL"/>
              <w:rPr>
                <w:b/>
                <w:i/>
              </w:rPr>
            </w:pPr>
            <w:r>
              <w:rPr>
                <w:b/>
                <w:i/>
              </w:rPr>
              <w:lastRenderedPageBreak/>
              <w:t>nonGroupSINR-reporting-r16</w:t>
            </w:r>
          </w:p>
          <w:p w14:paraId="235D93AD" w14:textId="77777777" w:rsidR="00EC24A5" w:rsidRDefault="00EC24A5" w:rsidP="00EC24A5">
            <w:pPr>
              <w:pStyle w:val="TAL"/>
              <w:rPr>
                <w:b/>
                <w:i/>
              </w:rPr>
            </w:pPr>
            <w:r>
              <w:rPr>
                <w:bCs/>
                <w:iCs/>
              </w:rPr>
              <w:t xml:space="preserve">Indicates N_max L1-SINR values reported when UE supports non-group based L1-SINR reporting. UE indicates support of this feature shall indicate support of </w:t>
            </w:r>
            <w:r>
              <w:rPr>
                <w:i/>
                <w:iCs/>
              </w:rPr>
              <w:t>ssb-csirs-SINR-measurement-r16.</w:t>
            </w:r>
          </w:p>
        </w:tc>
        <w:tc>
          <w:tcPr>
            <w:tcW w:w="709" w:type="dxa"/>
            <w:tcBorders>
              <w:top w:val="single" w:sz="4" w:space="0" w:color="808080"/>
              <w:left w:val="single" w:sz="4" w:space="0" w:color="808080"/>
              <w:bottom w:val="single" w:sz="4" w:space="0" w:color="808080"/>
              <w:right w:val="single" w:sz="4" w:space="0" w:color="808080"/>
            </w:tcBorders>
            <w:hideMark/>
          </w:tcPr>
          <w:p w14:paraId="57F7188E" w14:textId="77777777" w:rsidR="00EC24A5" w:rsidRDefault="00EC24A5" w:rsidP="00EC24A5">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3D75EF14" w14:textId="77777777" w:rsidR="00EC24A5" w:rsidRDefault="00EC24A5" w:rsidP="00EC24A5">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061B6E4" w14:textId="77777777" w:rsidR="00EC24A5" w:rsidRDefault="00EC24A5" w:rsidP="00EC24A5">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FB246DB" w14:textId="77777777" w:rsidR="00EC24A5" w:rsidRDefault="00EC24A5" w:rsidP="00EC24A5">
            <w:pPr>
              <w:pStyle w:val="TAL"/>
              <w:jc w:val="center"/>
              <w:rPr>
                <w:bCs/>
                <w:iCs/>
              </w:rPr>
            </w:pPr>
            <w:r>
              <w:rPr>
                <w:bCs/>
                <w:iCs/>
              </w:rPr>
              <w:t>N/A</w:t>
            </w:r>
          </w:p>
        </w:tc>
      </w:tr>
      <w:tr w:rsidR="00EC24A5" w14:paraId="1CE96DF7"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FBE8D24" w14:textId="77777777" w:rsidR="00EC24A5" w:rsidRDefault="00EC24A5" w:rsidP="00EC24A5">
            <w:pPr>
              <w:pStyle w:val="TAL"/>
              <w:rPr>
                <w:rFonts w:cs="Arial"/>
                <w:b/>
                <w:bCs/>
                <w:i/>
                <w:iCs/>
                <w:szCs w:val="18"/>
              </w:rPr>
            </w:pPr>
            <w:r>
              <w:rPr>
                <w:rFonts w:cs="Arial"/>
                <w:b/>
                <w:bCs/>
                <w:i/>
                <w:iCs/>
                <w:szCs w:val="18"/>
              </w:rPr>
              <w:t>nr-PDCCH-OverlapLTE-CRS-RE-r18</w:t>
            </w:r>
          </w:p>
          <w:p w14:paraId="5C398687" w14:textId="77777777" w:rsidR="00EC24A5" w:rsidRDefault="00EC24A5" w:rsidP="00EC24A5">
            <w:pPr>
              <w:pStyle w:val="TAL"/>
              <w:rPr>
                <w:rFonts w:cs="Arial"/>
                <w:szCs w:val="18"/>
              </w:rPr>
            </w:pPr>
            <w:r>
              <w:rPr>
                <w:rFonts w:cs="Arial"/>
                <w:szCs w:val="18"/>
              </w:rPr>
              <w:t xml:space="preserve">Indicates whether the UE supports reception of NR PDCCH candidates that overlap with LTE CRS REs within a NR carrier using 15 kHz SCS. The UE is provided with LTE CRS RM pattern by configuration of one CRS rate matching pattern via </w:t>
            </w:r>
            <w:r>
              <w:rPr>
                <w:rFonts w:cs="Arial"/>
                <w:i/>
                <w:iCs/>
                <w:szCs w:val="18"/>
              </w:rPr>
              <w:t>lte-CRS-ToMatchAround</w:t>
            </w:r>
            <w:r>
              <w:rPr>
                <w:rFonts w:cs="Arial"/>
                <w:szCs w:val="18"/>
              </w:rPr>
              <w:t>. NR PDCCH that overlaps with LTE CRS REs is in Type-1 CSS with dedicated RRC configuration, Type-3 CSS, and/or USS that are monitored within the first 3 OFDM symbols of a slot. This feature comprises following components:</w:t>
            </w:r>
          </w:p>
          <w:p w14:paraId="25EACAD4" w14:textId="77777777" w:rsidR="00EC24A5" w:rsidRDefault="00EC24A5" w:rsidP="00EC24A5">
            <w:pPr>
              <w:pStyle w:val="TAL"/>
              <w:rPr>
                <w:rFonts w:cs="Arial"/>
                <w:szCs w:val="18"/>
              </w:rPr>
            </w:pPr>
          </w:p>
          <w:p w14:paraId="3B73DC11" w14:textId="77777777" w:rsidR="00EC24A5" w:rsidRDefault="00EC24A5" w:rsidP="00EC24A5">
            <w:pPr>
              <w:pStyle w:val="B1"/>
              <w:rPr>
                <w:rFonts w:cs="Arial"/>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overlapInRE-r18</w:t>
            </w:r>
            <w:r>
              <w:rPr>
                <w:rFonts w:ascii="Arial" w:hAnsi="Arial" w:cs="Arial"/>
                <w:sz w:val="18"/>
                <w:szCs w:val="18"/>
              </w:rPr>
              <w:t xml:space="preserve"> indicates reception of a NR PDCCH candidate in REs that overlap with LTE CRS: Value </w:t>
            </w:r>
            <w:r>
              <w:rPr>
                <w:rFonts w:ascii="Arial" w:hAnsi="Arial" w:cs="Arial"/>
                <w:i/>
                <w:iCs/>
                <w:sz w:val="18"/>
                <w:szCs w:val="18"/>
              </w:rPr>
              <w:t>oneSymbolNoOverlap</w:t>
            </w:r>
            <w:r>
              <w:rPr>
                <w:rFonts w:ascii="Arial" w:hAnsi="Arial" w:cs="Arial"/>
                <w:sz w:val="18"/>
                <w:szCs w:val="18"/>
              </w:rPr>
              <w:t xml:space="preserve"> indicates when at least one symbol of the NR PDCCH candidate and the DMRS for demodulation of the NR PDCCH candidateis not overlapped with LTE CRS. Value </w:t>
            </w:r>
            <w:r>
              <w:rPr>
                <w:rFonts w:ascii="Arial" w:hAnsi="Arial" w:cs="Arial"/>
                <w:i/>
                <w:iCs/>
                <w:sz w:val="18"/>
                <w:szCs w:val="18"/>
              </w:rPr>
              <w:t>someOrAllSymOverlap</w:t>
            </w:r>
            <w:r>
              <w:rPr>
                <w:rFonts w:ascii="Arial" w:hAnsi="Arial" w:cs="Arial"/>
                <w:sz w:val="18"/>
                <w:szCs w:val="18"/>
              </w:rPr>
              <w:t xml:space="preserve"> indicates when some or all of symbols of NR PDCCH candidate overlap with LTE CRS.</w:t>
            </w:r>
          </w:p>
          <w:p w14:paraId="66CE42BA" w14:textId="77777777" w:rsidR="00EC24A5" w:rsidRDefault="00EC24A5" w:rsidP="00EC24A5">
            <w:pPr>
              <w:pStyle w:val="B1"/>
              <w:rPr>
                <w:rFonts w:cs="Arial"/>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overlapInSymbol-r18</w:t>
            </w:r>
            <w:r>
              <w:rPr>
                <w:rFonts w:ascii="Arial" w:hAnsi="Arial" w:cs="Arial"/>
                <w:sz w:val="18"/>
                <w:szCs w:val="18"/>
              </w:rPr>
              <w:t xml:space="preserve"> indicates reception of NR PDCCH candidates that overlap with LTE CRS REs on the X-th symbols of an NR slot: Value </w:t>
            </w:r>
            <w:r>
              <w:rPr>
                <w:rFonts w:ascii="Arial" w:hAnsi="Arial" w:cs="Arial"/>
                <w:i/>
                <w:iCs/>
                <w:sz w:val="18"/>
                <w:szCs w:val="18"/>
              </w:rPr>
              <w:t>symbol2</w:t>
            </w:r>
            <w:r>
              <w:rPr>
                <w:rFonts w:ascii="Arial" w:hAnsi="Arial" w:cs="Arial"/>
                <w:sz w:val="18"/>
                <w:szCs w:val="18"/>
              </w:rPr>
              <w:t xml:space="preserve"> indicates only 2nd symbol, Value </w:t>
            </w:r>
            <w:r>
              <w:rPr>
                <w:rFonts w:ascii="Arial" w:hAnsi="Arial" w:cs="Arial"/>
                <w:i/>
                <w:iCs/>
                <w:sz w:val="18"/>
                <w:szCs w:val="18"/>
              </w:rPr>
              <w:t>symbol1And2</w:t>
            </w:r>
            <w:r>
              <w:rPr>
                <w:rFonts w:ascii="Arial" w:hAnsi="Arial" w:cs="Arial"/>
                <w:sz w:val="18"/>
                <w:szCs w:val="18"/>
              </w:rPr>
              <w:t xml:space="preserve"> indicates 1st and 2nd symbols;</w:t>
            </w:r>
          </w:p>
          <w:p w14:paraId="11E2CF83" w14:textId="77777777" w:rsidR="00EC24A5" w:rsidRDefault="00EC24A5" w:rsidP="00EC24A5">
            <w:pPr>
              <w:pStyle w:val="TAL"/>
              <w:rPr>
                <w:rFonts w:cs="Arial"/>
                <w:szCs w:val="18"/>
              </w:rPr>
            </w:pPr>
            <w:r>
              <w:rPr>
                <w:rFonts w:cs="Arial"/>
                <w:szCs w:val="18"/>
              </w:rPr>
              <w:t xml:space="preserve">The UE supporting this feature shall also indicate support of </w:t>
            </w:r>
            <w:r>
              <w:rPr>
                <w:rFonts w:cs="Arial"/>
                <w:i/>
                <w:iCs/>
                <w:szCs w:val="18"/>
              </w:rPr>
              <w:t>rateMatchingLTE-CRS</w:t>
            </w:r>
            <w:r>
              <w:rPr>
                <w:rFonts w:cs="Arial"/>
                <w:szCs w:val="18"/>
              </w:rPr>
              <w:t>.</w:t>
            </w:r>
          </w:p>
          <w:p w14:paraId="453F8452" w14:textId="77777777" w:rsidR="00EC24A5" w:rsidRDefault="00EC24A5" w:rsidP="00EC24A5">
            <w:pPr>
              <w:pStyle w:val="TAL"/>
              <w:rPr>
                <w:rFonts w:cs="Arial"/>
                <w:szCs w:val="18"/>
              </w:rPr>
            </w:pPr>
          </w:p>
          <w:p w14:paraId="30C40C51" w14:textId="77777777" w:rsidR="00EC24A5" w:rsidRDefault="00EC24A5" w:rsidP="00EC24A5">
            <w:pPr>
              <w:pStyle w:val="TAN"/>
              <w:rPr>
                <w:b/>
                <w:i/>
              </w:rPr>
            </w:pPr>
            <w:r>
              <w:t>NOTE:</w:t>
            </w:r>
            <w:r>
              <w:rPr>
                <w:rFonts w:cs="Arial"/>
                <w:szCs w:val="18"/>
              </w:rPr>
              <w:tab/>
            </w:r>
            <w:r>
              <w:t>This feature is supported by UE performing channel estimation with a regular Rel-15 DMRS pattern in frequency dimension, i.e., no change to UE assumption on PDCCH DMRS RE positions/pattern in a symbol that are used for the purpose of channel estimation.</w:t>
            </w:r>
          </w:p>
        </w:tc>
        <w:tc>
          <w:tcPr>
            <w:tcW w:w="709" w:type="dxa"/>
            <w:tcBorders>
              <w:top w:val="single" w:sz="4" w:space="0" w:color="808080"/>
              <w:left w:val="single" w:sz="4" w:space="0" w:color="808080"/>
              <w:bottom w:val="single" w:sz="4" w:space="0" w:color="808080"/>
              <w:right w:val="single" w:sz="4" w:space="0" w:color="808080"/>
            </w:tcBorders>
            <w:hideMark/>
          </w:tcPr>
          <w:p w14:paraId="6C1940B0" w14:textId="77777777" w:rsidR="00EC24A5" w:rsidRDefault="00EC24A5" w:rsidP="00EC24A5">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1FD381CC" w14:textId="77777777" w:rsidR="00EC24A5" w:rsidRDefault="00EC24A5" w:rsidP="00EC24A5">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0272B48" w14:textId="77777777" w:rsidR="00EC24A5" w:rsidRDefault="00EC24A5" w:rsidP="00EC24A5">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9B41729" w14:textId="77777777" w:rsidR="00EC24A5" w:rsidRDefault="00EC24A5" w:rsidP="00EC24A5">
            <w:pPr>
              <w:pStyle w:val="TAL"/>
              <w:jc w:val="center"/>
              <w:rPr>
                <w:bCs/>
                <w:iCs/>
              </w:rPr>
            </w:pPr>
            <w:r>
              <w:t xml:space="preserve"> FR1 only</w:t>
            </w:r>
          </w:p>
        </w:tc>
      </w:tr>
      <w:tr w:rsidR="00EC24A5" w14:paraId="04B4AF84"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22C700D" w14:textId="77777777" w:rsidR="00EC24A5" w:rsidRDefault="00EC24A5" w:rsidP="00EC24A5">
            <w:pPr>
              <w:pStyle w:val="TAL"/>
              <w:rPr>
                <w:b/>
                <w:i/>
              </w:rPr>
            </w:pPr>
            <w:r>
              <w:rPr>
                <w:b/>
                <w:i/>
              </w:rPr>
              <w:t>nr-PDCCH-OverlapLTE-CRS-RE-MultiPatterns-r18</w:t>
            </w:r>
          </w:p>
          <w:p w14:paraId="3DD37BF6" w14:textId="77777777" w:rsidR="00EC24A5" w:rsidRDefault="00EC24A5" w:rsidP="00EC24A5">
            <w:pPr>
              <w:pStyle w:val="TAL"/>
              <w:rPr>
                <w:bCs/>
                <w:i/>
              </w:rPr>
            </w:pPr>
            <w:r>
              <w:rPr>
                <w:bCs/>
                <w:iCs/>
              </w:rPr>
              <w:t xml:space="preserve">Indicates whether the UE supports reception of NR PDCCH candidates in REs that overlap with LTE CRS when UE is provided with LTE CRS RM patterns by configuration of one or multiple non-overlapping CRS rate matching patterns via </w:t>
            </w:r>
            <w:r>
              <w:rPr>
                <w:bCs/>
                <w:i/>
              </w:rPr>
              <w:t>lte-CRS-PatternList1-r16</w:t>
            </w:r>
            <w:r>
              <w:rPr>
                <w:bCs/>
                <w:iCs/>
              </w:rPr>
              <w:t xml:space="preserve"> if the UE supports </w:t>
            </w:r>
            <w:r>
              <w:rPr>
                <w:rFonts w:cs="Arial"/>
                <w:i/>
                <w:iCs/>
                <w:szCs w:val="18"/>
              </w:rPr>
              <w:t xml:space="preserve">multipleRateMatchingEUTRA-CRS-r16 </w:t>
            </w:r>
            <w:r>
              <w:rPr>
                <w:bCs/>
                <w:iCs/>
              </w:rPr>
              <w:t xml:space="preserve">or </w:t>
            </w:r>
            <w:r>
              <w:rPr>
                <w:bCs/>
                <w:i/>
              </w:rPr>
              <w:t>lte-CRS-PatternList3-r18</w:t>
            </w:r>
            <w:r>
              <w:rPr>
                <w:bCs/>
                <w:iCs/>
              </w:rPr>
              <w:t xml:space="preserve"> if the UE supports </w:t>
            </w:r>
            <w:r>
              <w:rPr>
                <w:bCs/>
                <w:i/>
              </w:rPr>
              <w:t>nr-PDCCH-OverlapLTE-CRS-RE-MultiPatterns-r18.</w:t>
            </w:r>
          </w:p>
          <w:p w14:paraId="75477304" w14:textId="77777777" w:rsidR="00EC24A5" w:rsidRDefault="00EC24A5" w:rsidP="00EC24A5">
            <w:pPr>
              <w:pStyle w:val="TAL"/>
              <w:rPr>
                <w:b/>
              </w:rPr>
            </w:pPr>
            <w:r>
              <w:rPr>
                <w:bCs/>
                <w:iCs/>
              </w:rPr>
              <w:t xml:space="preserve">The UE supporting of this feature shall also indicate support of </w:t>
            </w:r>
            <w:r>
              <w:rPr>
                <w:bCs/>
                <w:i/>
              </w:rPr>
              <w:t>nr-PDCCH-OverlapLTE-CRS-RE-r18</w:t>
            </w:r>
            <w:r>
              <w:rPr>
                <w:bCs/>
                <w:iCs/>
              </w:rPr>
              <w:t xml:space="preserve"> and at least one of </w:t>
            </w:r>
            <w:r>
              <w:rPr>
                <w:rFonts w:cs="Arial"/>
                <w:i/>
                <w:iCs/>
                <w:szCs w:val="18"/>
              </w:rPr>
              <w:t>multipleRateMatchingEUTRA-CRS-r16</w:t>
            </w:r>
            <w:r>
              <w:rPr>
                <w:rFonts w:cs="Arial"/>
                <w:szCs w:val="18"/>
              </w:rPr>
              <w:t xml:space="preserve"> and </w:t>
            </w:r>
            <w:r>
              <w:rPr>
                <w:i/>
                <w:iCs/>
              </w:rPr>
              <w:t>twoRateMatchingEUTRA-CRS-patterns-3-4-r18</w:t>
            </w:r>
            <w:r>
              <w:t>.</w:t>
            </w:r>
          </w:p>
          <w:p w14:paraId="51145ACF" w14:textId="77777777" w:rsidR="00EC24A5" w:rsidRDefault="00EC24A5" w:rsidP="00EC24A5">
            <w:pPr>
              <w:pStyle w:val="TAL"/>
              <w:rPr>
                <w:bCs/>
              </w:rPr>
            </w:pPr>
          </w:p>
          <w:p w14:paraId="14ECA8DE" w14:textId="77777777" w:rsidR="00EC24A5" w:rsidRDefault="00EC24A5" w:rsidP="00EC24A5">
            <w:pPr>
              <w:pStyle w:val="TAN"/>
              <w:rPr>
                <w:b/>
                <w:i/>
              </w:rPr>
            </w:pPr>
            <w:r>
              <w:t>NOTE:</w:t>
            </w:r>
            <w:r>
              <w:rPr>
                <w:rFonts w:cs="Arial"/>
                <w:szCs w:val="18"/>
              </w:rPr>
              <w:tab/>
            </w:r>
            <w:r>
              <w:t>The feature is supported by UE performing channel estimation with a regular Rel-15 DMRS pattern in frequency dimension, i.e., no change to UE assumption on PDCCH DMRS RE positions/pattern in a symbol that are used for the purpose of channel estimation</w:t>
            </w:r>
            <w:r>
              <w:rPr>
                <w:bCs/>
                <w:iCs/>
              </w:rPr>
              <w:t>.</w:t>
            </w:r>
          </w:p>
        </w:tc>
        <w:tc>
          <w:tcPr>
            <w:tcW w:w="709" w:type="dxa"/>
            <w:tcBorders>
              <w:top w:val="single" w:sz="4" w:space="0" w:color="808080"/>
              <w:left w:val="single" w:sz="4" w:space="0" w:color="808080"/>
              <w:bottom w:val="single" w:sz="4" w:space="0" w:color="808080"/>
              <w:right w:val="single" w:sz="4" w:space="0" w:color="808080"/>
            </w:tcBorders>
            <w:hideMark/>
          </w:tcPr>
          <w:p w14:paraId="5617152E" w14:textId="77777777" w:rsidR="00EC24A5" w:rsidRDefault="00EC24A5" w:rsidP="00EC24A5">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4E9458F5" w14:textId="77777777" w:rsidR="00EC24A5" w:rsidRDefault="00EC24A5" w:rsidP="00EC24A5">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2C258147" w14:textId="77777777" w:rsidR="00EC24A5" w:rsidRDefault="00EC24A5" w:rsidP="00EC24A5">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5DD4534" w14:textId="77777777" w:rsidR="00EC24A5" w:rsidRDefault="00EC24A5" w:rsidP="00EC24A5">
            <w:pPr>
              <w:pStyle w:val="TAL"/>
              <w:jc w:val="center"/>
              <w:rPr>
                <w:bCs/>
                <w:iCs/>
              </w:rPr>
            </w:pPr>
            <w:r>
              <w:t>FR1 only</w:t>
            </w:r>
          </w:p>
        </w:tc>
      </w:tr>
      <w:tr w:rsidR="00EC24A5" w14:paraId="508F0D0D"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2BE0357" w14:textId="77777777" w:rsidR="00EC24A5" w:rsidRDefault="00EC24A5" w:rsidP="00EC24A5">
            <w:pPr>
              <w:pStyle w:val="TAL"/>
              <w:rPr>
                <w:b/>
                <w:i/>
              </w:rPr>
            </w:pPr>
            <w:r>
              <w:rPr>
                <w:b/>
                <w:i/>
              </w:rPr>
              <w:t>nr-PDCCH-OverlapLTE-CRS-RE-Span-3-4-r18</w:t>
            </w:r>
          </w:p>
          <w:p w14:paraId="6E92F6C5" w14:textId="77777777" w:rsidR="00EC24A5" w:rsidRDefault="00EC24A5" w:rsidP="00EC24A5">
            <w:pPr>
              <w:pStyle w:val="TAL"/>
              <w:rPr>
                <w:bCs/>
                <w:iCs/>
              </w:rPr>
            </w:pPr>
            <w:r>
              <w:rPr>
                <w:bCs/>
                <w:iCs/>
              </w:rPr>
              <w:t>Indicates whether the UE supports NR PDCCH that overlaps with LTE CRS REs is in Type-1 CSS with dedicated RRC configuration, Type-3 CSS, and/or USS that are monitored within a single span of 3 consecutive OFDM symbols that is within the first 4 OFDM symbols in a slot.</w:t>
            </w:r>
          </w:p>
          <w:p w14:paraId="1711DF6D" w14:textId="77777777" w:rsidR="00EC24A5" w:rsidRDefault="00EC24A5" w:rsidP="00EC24A5">
            <w:pPr>
              <w:pStyle w:val="TAL"/>
              <w:rPr>
                <w:b/>
                <w:i/>
              </w:rPr>
            </w:pPr>
            <w:r>
              <w:rPr>
                <w:bCs/>
                <w:iCs/>
              </w:rPr>
              <w:t xml:space="preserve">The UE supporting of this feature shall also indicate support of </w:t>
            </w:r>
            <w:r>
              <w:rPr>
                <w:bCs/>
                <w:i/>
              </w:rPr>
              <w:t>nr-PDCCH-OverlapLTE-CRS-RE-r18</w:t>
            </w:r>
            <w:r>
              <w:rPr>
                <w:bCs/>
                <w:iCs/>
              </w:rPr>
              <w:t xml:space="preserve"> and </w:t>
            </w:r>
            <w:r>
              <w:rPr>
                <w:bCs/>
                <w:i/>
              </w:rPr>
              <w:t>pdcch-MonitoringSingleSpanFirst4Sym-r16</w:t>
            </w:r>
            <w:r>
              <w:rPr>
                <w:bCs/>
                <w:iCs/>
              </w:rPr>
              <w:t>.</w:t>
            </w:r>
          </w:p>
        </w:tc>
        <w:tc>
          <w:tcPr>
            <w:tcW w:w="709" w:type="dxa"/>
            <w:tcBorders>
              <w:top w:val="single" w:sz="4" w:space="0" w:color="808080"/>
              <w:left w:val="single" w:sz="4" w:space="0" w:color="808080"/>
              <w:bottom w:val="single" w:sz="4" w:space="0" w:color="808080"/>
              <w:right w:val="single" w:sz="4" w:space="0" w:color="808080"/>
            </w:tcBorders>
            <w:hideMark/>
          </w:tcPr>
          <w:p w14:paraId="23B515D1" w14:textId="77777777" w:rsidR="00EC24A5" w:rsidRDefault="00EC24A5" w:rsidP="00EC24A5">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7512B5C2" w14:textId="77777777" w:rsidR="00EC24A5" w:rsidRDefault="00EC24A5" w:rsidP="00EC24A5">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9D3D493" w14:textId="77777777" w:rsidR="00EC24A5" w:rsidRDefault="00EC24A5" w:rsidP="00EC24A5">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E8F0A67" w14:textId="77777777" w:rsidR="00EC24A5" w:rsidRDefault="00EC24A5" w:rsidP="00EC24A5">
            <w:pPr>
              <w:pStyle w:val="TAL"/>
              <w:jc w:val="center"/>
              <w:rPr>
                <w:bCs/>
                <w:iCs/>
              </w:rPr>
            </w:pPr>
            <w:r>
              <w:t>FR1 only</w:t>
            </w:r>
          </w:p>
        </w:tc>
      </w:tr>
      <w:tr w:rsidR="00EC24A5" w14:paraId="7609FC72"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AF47A7A" w14:textId="77777777" w:rsidR="00EC24A5" w:rsidRDefault="00EC24A5" w:rsidP="00EC24A5">
            <w:pPr>
              <w:pStyle w:val="TAL"/>
              <w:rPr>
                <w:b/>
                <w:i/>
              </w:rPr>
            </w:pPr>
            <w:r>
              <w:rPr>
                <w:b/>
                <w:i/>
              </w:rPr>
              <w:t>nr-UE-TxTEG-ID-MaxSupport-r17</w:t>
            </w:r>
          </w:p>
          <w:p w14:paraId="300B4A20" w14:textId="77777777" w:rsidR="00EC24A5" w:rsidRDefault="00EC24A5" w:rsidP="00EC24A5">
            <w:pPr>
              <w:pStyle w:val="TAL"/>
              <w:rPr>
                <w:b/>
                <w:i/>
              </w:rPr>
            </w:pPr>
            <w:r>
              <w:rPr>
                <w:bCs/>
                <w:iCs/>
              </w:rPr>
              <w:t>Indicates</w:t>
            </w:r>
            <w:r>
              <w:t xml:space="preserve"> the maximum number of UE TxTEG for SRS resource for positioning, which is supported and reported by UE for UL TDOA. The UE can include this field only if the UE supports </w:t>
            </w:r>
            <w:r>
              <w:rPr>
                <w:i/>
                <w:iCs/>
              </w:rPr>
              <w:t>srs-AllPosResources-r16</w:t>
            </w:r>
            <w:r>
              <w:t>.</w:t>
            </w:r>
          </w:p>
        </w:tc>
        <w:tc>
          <w:tcPr>
            <w:tcW w:w="709" w:type="dxa"/>
            <w:tcBorders>
              <w:top w:val="single" w:sz="4" w:space="0" w:color="808080"/>
              <w:left w:val="single" w:sz="4" w:space="0" w:color="808080"/>
              <w:bottom w:val="single" w:sz="4" w:space="0" w:color="808080"/>
              <w:right w:val="single" w:sz="4" w:space="0" w:color="808080"/>
            </w:tcBorders>
            <w:hideMark/>
          </w:tcPr>
          <w:p w14:paraId="3C27831E" w14:textId="77777777" w:rsidR="00EC24A5" w:rsidRDefault="00EC24A5" w:rsidP="00EC24A5">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52DDF967" w14:textId="77777777" w:rsidR="00EC24A5" w:rsidRDefault="00EC24A5" w:rsidP="00EC24A5">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28B5C6A7" w14:textId="77777777" w:rsidR="00EC24A5" w:rsidRDefault="00EC24A5" w:rsidP="00EC24A5">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092AD2A" w14:textId="77777777" w:rsidR="00EC24A5" w:rsidRDefault="00EC24A5" w:rsidP="00EC24A5">
            <w:pPr>
              <w:pStyle w:val="TAL"/>
              <w:jc w:val="center"/>
              <w:rPr>
                <w:bCs/>
                <w:iCs/>
              </w:rPr>
            </w:pPr>
            <w:r>
              <w:rPr>
                <w:bCs/>
                <w:iCs/>
              </w:rPr>
              <w:t>N/A</w:t>
            </w:r>
          </w:p>
        </w:tc>
      </w:tr>
      <w:tr w:rsidR="00EC24A5" w14:paraId="2CDF3999"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8269999" w14:textId="77777777" w:rsidR="00EC24A5" w:rsidRDefault="00EC24A5" w:rsidP="00EC24A5">
            <w:pPr>
              <w:pStyle w:val="TAL"/>
              <w:rPr>
                <w:b/>
                <w:i/>
              </w:rPr>
            </w:pPr>
            <w:r>
              <w:rPr>
                <w:b/>
                <w:i/>
              </w:rPr>
              <w:lastRenderedPageBreak/>
              <w:t>ntn-DMRS-BundlingNGSO-r18</w:t>
            </w:r>
          </w:p>
          <w:p w14:paraId="7BDF69E8" w14:textId="77777777" w:rsidR="00EC24A5" w:rsidRDefault="00EC24A5" w:rsidP="00EC24A5">
            <w:pPr>
              <w:pStyle w:val="TAL"/>
              <w:rPr>
                <w:rFonts w:cs="Arial"/>
                <w:szCs w:val="18"/>
              </w:rPr>
            </w:pPr>
            <w:r>
              <w:rPr>
                <w:bCs/>
                <w:iCs/>
              </w:rPr>
              <w:t xml:space="preserve">Indicates whether the UE supports </w:t>
            </w:r>
            <w:r>
              <w:rPr>
                <w:rFonts w:cs="Arial"/>
                <w:szCs w:val="18"/>
              </w:rPr>
              <w:t>DM-RS bundling for PUSCH over consecutive slots</w:t>
            </w:r>
            <w:r>
              <w:rPr>
                <w:rFonts w:cs="Arial"/>
                <w:sz w:val="20"/>
                <w:szCs w:val="18"/>
              </w:rPr>
              <w:t xml:space="preserve"> </w:t>
            </w:r>
            <w:r>
              <w:rPr>
                <w:rFonts w:cs="Arial"/>
                <w:szCs w:val="18"/>
              </w:rPr>
              <w:t>in NGSO scenarios and pre-compensation to keep phase rotation due to timing drift within the phase difference limit.</w:t>
            </w:r>
          </w:p>
          <w:p w14:paraId="44EED5B4" w14:textId="77777777" w:rsidR="00EC24A5" w:rsidRDefault="00EC24A5" w:rsidP="00EC24A5">
            <w:pPr>
              <w:pStyle w:val="TAL"/>
              <w:rPr>
                <w:rFonts w:cs="Arial"/>
                <w:szCs w:val="18"/>
              </w:rPr>
            </w:pPr>
            <w:r>
              <w:rPr>
                <w:rFonts w:cs="Arial"/>
                <w:szCs w:val="18"/>
              </w:rPr>
              <w:t>The UE indicates the maximum duration during which UE is able to maintain power consistency and phase continuity to support NTN DM-RS bundling for PUSCH over consecutive slots.</w:t>
            </w:r>
          </w:p>
          <w:p w14:paraId="19892DF0" w14:textId="77777777" w:rsidR="00EC24A5" w:rsidRDefault="00EC24A5" w:rsidP="00EC24A5">
            <w:pPr>
              <w:pStyle w:val="TAL"/>
              <w:rPr>
                <w:rFonts w:cs="Arial"/>
                <w:szCs w:val="18"/>
              </w:rPr>
            </w:pPr>
          </w:p>
          <w:p w14:paraId="3EB417F8" w14:textId="77777777" w:rsidR="00EC24A5" w:rsidRDefault="00EC24A5" w:rsidP="00EC24A5">
            <w:pPr>
              <w:pStyle w:val="TAL"/>
              <w:rPr>
                <w:rFonts w:cs="Arial"/>
                <w:szCs w:val="18"/>
              </w:rPr>
            </w:pPr>
            <w:r>
              <w:rPr>
                <w:rFonts w:cs="Arial"/>
                <w:szCs w:val="18"/>
              </w:rPr>
              <w:t xml:space="preserve">A UE supporting this feature shall indicate support of </w:t>
            </w:r>
            <w:r>
              <w:rPr>
                <w:i/>
                <w:iCs/>
              </w:rPr>
              <w:t>uplinkPreCompensation-r17</w:t>
            </w:r>
            <w:r>
              <w:rPr>
                <w:rFonts w:cs="Arial"/>
                <w:szCs w:val="18"/>
              </w:rPr>
              <w:t xml:space="preserve"> and at least one of </w:t>
            </w:r>
            <w:r>
              <w:rPr>
                <w:i/>
                <w:iCs/>
              </w:rPr>
              <w:t>dmrs-BundlingPUSCH-RepTypeA-r17</w:t>
            </w:r>
            <w:r>
              <w:t xml:space="preserve">, </w:t>
            </w:r>
            <w:r>
              <w:rPr>
                <w:i/>
                <w:iCs/>
              </w:rPr>
              <w:t>dmrs-BundlingPUSCH-RepTypeB-r17</w:t>
            </w:r>
            <w:r>
              <w:t xml:space="preserve"> or </w:t>
            </w:r>
            <w:r>
              <w:rPr>
                <w:i/>
                <w:iCs/>
              </w:rPr>
              <w:t>dmrs-BundlingPUSCH-RepTypeC-r17</w:t>
            </w:r>
            <w:r>
              <w:t>.</w:t>
            </w:r>
          </w:p>
          <w:p w14:paraId="1E085F62" w14:textId="77777777" w:rsidR="00EC24A5" w:rsidRDefault="00EC24A5" w:rsidP="00EC24A5">
            <w:pPr>
              <w:pStyle w:val="TAL"/>
              <w:rPr>
                <w:rFonts w:cs="Arial"/>
                <w:szCs w:val="18"/>
              </w:rPr>
            </w:pPr>
          </w:p>
          <w:p w14:paraId="424007B8" w14:textId="77777777" w:rsidR="00EC24A5" w:rsidRDefault="00EC24A5" w:rsidP="00EC24A5">
            <w:pPr>
              <w:pStyle w:val="TAN"/>
            </w:pPr>
            <w:r>
              <w:t>NOTE 1:</w:t>
            </w:r>
            <w:r>
              <w:rPr>
                <w:rFonts w:cs="Arial"/>
                <w:szCs w:val="18"/>
              </w:rPr>
              <w:tab/>
            </w:r>
            <w:r>
              <w:t>This UE feature group is applicable only for bands in Tables 5.2.2-1 in TS 38.101-5 [34] and HAPS operation bands in Clause 5.2 of TS 38.104 [35].</w:t>
            </w:r>
          </w:p>
          <w:p w14:paraId="2D7504DF" w14:textId="77777777" w:rsidR="00EC24A5" w:rsidRDefault="00EC24A5" w:rsidP="00EC24A5">
            <w:pPr>
              <w:pStyle w:val="TAN"/>
            </w:pPr>
            <w:r>
              <w:t>NOTE 2:</w:t>
            </w:r>
            <w:r>
              <w:rPr>
                <w:rFonts w:cs="Arial"/>
                <w:szCs w:val="18"/>
              </w:rPr>
              <w:tab/>
            </w:r>
            <w:r>
              <w:t xml:space="preserve">A UE that does not report support of this feature and reports support of </w:t>
            </w:r>
            <w:r>
              <w:rPr>
                <w:i/>
                <w:iCs/>
              </w:rPr>
              <w:t>maxDurationDMRS-Bundling-r17</w:t>
            </w:r>
            <w:r>
              <w:t xml:space="preserve"> for an NTN band can perform DMRS bundling only in GSO scenario in the NTN band.</w:t>
            </w:r>
          </w:p>
          <w:p w14:paraId="7D48AF7B" w14:textId="77777777" w:rsidR="00EC24A5" w:rsidRDefault="00EC24A5" w:rsidP="00EC24A5">
            <w:pPr>
              <w:pStyle w:val="TAN"/>
            </w:pPr>
            <w:r>
              <w:t>NOTE 3:</w:t>
            </w:r>
            <w:r>
              <w:rPr>
                <w:rFonts w:cs="Arial"/>
                <w:szCs w:val="18"/>
              </w:rPr>
              <w:tab/>
            </w:r>
            <w:r>
              <w:t>DM-RS bundling is only applicable for UL transmissions with pi/2 BPSK, BPSK, and QPSK modulation orders.</w:t>
            </w:r>
          </w:p>
          <w:p w14:paraId="68810508" w14:textId="77777777" w:rsidR="00EC24A5" w:rsidRDefault="00EC24A5" w:rsidP="00EC24A5">
            <w:pPr>
              <w:pStyle w:val="TAN"/>
              <w:rPr>
                <w:b/>
                <w:i/>
              </w:rPr>
            </w:pPr>
            <w:r>
              <w:t>NOTE 4:</w:t>
            </w:r>
            <w:r>
              <w:rPr>
                <w:rFonts w:cs="Arial"/>
                <w:szCs w:val="18"/>
              </w:rPr>
              <w:tab/>
            </w:r>
            <w:r>
              <w:t xml:space="preserve">For bands in Table 5.2.2-1 in TS 38.101-5 [34], reported value in </w:t>
            </w:r>
            <w:r>
              <w:rPr>
                <w:i/>
                <w:iCs/>
              </w:rPr>
              <w:t>maxDurationDMRS-Bundling-r17</w:t>
            </w:r>
            <w:r>
              <w:t xml:space="preserve"> is applied only for GSO scenario.</w:t>
            </w:r>
          </w:p>
        </w:tc>
        <w:tc>
          <w:tcPr>
            <w:tcW w:w="709" w:type="dxa"/>
            <w:tcBorders>
              <w:top w:val="single" w:sz="4" w:space="0" w:color="808080"/>
              <w:left w:val="single" w:sz="4" w:space="0" w:color="808080"/>
              <w:bottom w:val="single" w:sz="4" w:space="0" w:color="808080"/>
              <w:right w:val="single" w:sz="4" w:space="0" w:color="808080"/>
            </w:tcBorders>
            <w:hideMark/>
          </w:tcPr>
          <w:p w14:paraId="38AAEDC8" w14:textId="77777777" w:rsidR="00EC24A5" w:rsidRDefault="00EC24A5" w:rsidP="00EC24A5">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1070DE63" w14:textId="77777777" w:rsidR="00EC24A5" w:rsidRDefault="00EC24A5" w:rsidP="00EC24A5">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5102F71" w14:textId="77777777" w:rsidR="00EC24A5" w:rsidRDefault="00EC24A5" w:rsidP="00EC24A5">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8F8D3B8" w14:textId="77777777" w:rsidR="00EC24A5" w:rsidRDefault="00EC24A5" w:rsidP="00EC24A5">
            <w:pPr>
              <w:pStyle w:val="TAL"/>
              <w:jc w:val="center"/>
              <w:rPr>
                <w:bCs/>
                <w:iCs/>
              </w:rPr>
            </w:pPr>
            <w:r>
              <w:rPr>
                <w:bCs/>
                <w:iCs/>
              </w:rPr>
              <w:t>N/A</w:t>
            </w:r>
          </w:p>
        </w:tc>
      </w:tr>
      <w:tr w:rsidR="00EC24A5" w14:paraId="483BCBF2"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AB170D0" w14:textId="77777777" w:rsidR="00EC24A5" w:rsidRDefault="00EC24A5" w:rsidP="00EC24A5">
            <w:pPr>
              <w:pStyle w:val="TAL"/>
              <w:rPr>
                <w:rFonts w:cs="Arial"/>
                <w:b/>
                <w:bCs/>
                <w:i/>
                <w:iCs/>
                <w:szCs w:val="18"/>
              </w:rPr>
            </w:pPr>
            <w:bookmarkStart w:id="81" w:name="_Hlk42794445"/>
            <w:r>
              <w:rPr>
                <w:rFonts w:cs="Arial"/>
                <w:b/>
                <w:bCs/>
                <w:i/>
                <w:iCs/>
                <w:szCs w:val="18"/>
              </w:rPr>
              <w:t>olpc-SRS-Pos-r16</w:t>
            </w:r>
            <w:bookmarkEnd w:id="81"/>
          </w:p>
          <w:p w14:paraId="544180F3" w14:textId="77777777" w:rsidR="00EC24A5" w:rsidRDefault="00EC24A5" w:rsidP="00EC24A5">
            <w:pPr>
              <w:pStyle w:val="TAL"/>
              <w:rPr>
                <w:rFonts w:cs="Arial"/>
                <w:bCs/>
                <w:iCs/>
                <w:szCs w:val="18"/>
              </w:rPr>
            </w:pPr>
            <w:r>
              <w:rPr>
                <w:rFonts w:cs="Arial"/>
                <w:bCs/>
                <w:iCs/>
                <w:szCs w:val="18"/>
              </w:rPr>
              <w:t>Indicates whether the UE supports OLPC for SRS for positioning. The capability signalling comprises the following parameters.</w:t>
            </w:r>
          </w:p>
          <w:p w14:paraId="6FFCDC9E" w14:textId="77777777" w:rsidR="00EC24A5" w:rsidRDefault="00EC24A5" w:rsidP="00EC24A5">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olpc-SRS-PosBasedOnPRS-Serving-r16 </w:t>
            </w:r>
            <w:r>
              <w:rPr>
                <w:rFonts w:ascii="Arial" w:hAnsi="Arial" w:cs="Arial"/>
                <w:sz w:val="18"/>
                <w:szCs w:val="18"/>
              </w:rPr>
              <w:t xml:space="preserve">indicates whether the UE supports OLPC for SRS for positioning based on PRS from the serving cell in the same band. The UE can include this field only if the UE supports </w:t>
            </w:r>
            <w:r>
              <w:rPr>
                <w:rFonts w:ascii="Arial" w:hAnsi="Arial" w:cs="Arial"/>
                <w:i/>
                <w:iCs/>
                <w:sz w:val="18"/>
                <w:szCs w:val="18"/>
              </w:rPr>
              <w:t>NR-DL-PRS-ProcessingCapability-r16</w:t>
            </w:r>
            <w:r>
              <w:rPr>
                <w:rFonts w:ascii="Arial" w:hAnsi="Arial" w:cs="Arial"/>
                <w:sz w:val="18"/>
                <w:szCs w:val="18"/>
              </w:rPr>
              <w:t xml:space="preserve"> defined in TS 37.355 [22], and </w:t>
            </w:r>
            <w:r>
              <w:rPr>
                <w:rFonts w:ascii="Arial" w:hAnsi="Arial" w:cs="Arial"/>
                <w:i/>
                <w:iCs/>
                <w:sz w:val="18"/>
                <w:szCs w:val="18"/>
              </w:rPr>
              <w:t>srs-PosResources-r16</w:t>
            </w:r>
            <w:r>
              <w:rPr>
                <w:rFonts w:ascii="Arial" w:hAnsi="Arial" w:cs="Arial"/>
                <w:sz w:val="18"/>
                <w:szCs w:val="18"/>
              </w:rPr>
              <w:t>. Otherwise, the UE does not include this field;</w:t>
            </w:r>
          </w:p>
          <w:p w14:paraId="52A87A48" w14:textId="77777777" w:rsidR="00EC24A5" w:rsidRDefault="00EC24A5" w:rsidP="00EC24A5">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olpc-SRS-PosBasedOnSSB-Neigh-r16 </w:t>
            </w:r>
            <w:r>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Pr>
                <w:rFonts w:ascii="Arial" w:hAnsi="Arial" w:cs="Arial"/>
                <w:i/>
                <w:iCs/>
                <w:sz w:val="18"/>
                <w:szCs w:val="18"/>
              </w:rPr>
              <w:t>srs-PosResources-r16</w:t>
            </w:r>
            <w:r>
              <w:rPr>
                <w:rFonts w:ascii="Arial" w:hAnsi="Arial" w:cs="Arial"/>
                <w:sz w:val="18"/>
                <w:szCs w:val="18"/>
              </w:rPr>
              <w:t>. Otherwise, the UE does not include this field;</w:t>
            </w:r>
          </w:p>
          <w:p w14:paraId="2467F0C1" w14:textId="77777777" w:rsidR="00EC24A5" w:rsidRDefault="00EC24A5" w:rsidP="00EC24A5">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olpc-SRS-PosBasedOnPRS-Neigh-r16 </w:t>
            </w:r>
            <w:r>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Pr>
                <w:rFonts w:ascii="Arial" w:hAnsi="Arial" w:cs="Arial"/>
                <w:i/>
                <w:iCs/>
                <w:sz w:val="18"/>
                <w:szCs w:val="18"/>
              </w:rPr>
              <w:t>olpc-SRS-PosBasedOnPRS-Serving-r16</w:t>
            </w:r>
            <w:r>
              <w:rPr>
                <w:rFonts w:ascii="Arial" w:hAnsi="Arial" w:cs="Arial"/>
                <w:sz w:val="18"/>
                <w:szCs w:val="18"/>
              </w:rPr>
              <w:t>. Otherwise, the UE does not include this field;</w:t>
            </w:r>
          </w:p>
          <w:p w14:paraId="428BD25D" w14:textId="77777777" w:rsidR="00EC24A5" w:rsidRDefault="00EC24A5" w:rsidP="00EC24A5">
            <w:pPr>
              <w:pStyle w:val="TAN"/>
              <w:ind w:hanging="533"/>
            </w:pPr>
            <w:r>
              <w:t>NOTE:</w:t>
            </w:r>
            <w:r>
              <w:rPr>
                <w:rFonts w:cs="Arial"/>
                <w:iCs/>
                <w:szCs w:val="18"/>
              </w:rPr>
              <w:tab/>
            </w:r>
            <w:r>
              <w:t>A PRS from a PRS-only TP is treated as PRS from a non-serving cell.</w:t>
            </w:r>
          </w:p>
          <w:p w14:paraId="091200BF" w14:textId="77777777" w:rsidR="00EC24A5" w:rsidRDefault="00EC24A5" w:rsidP="00EC24A5">
            <w:pPr>
              <w:pStyle w:val="TAN"/>
              <w:ind w:hanging="533"/>
            </w:pPr>
          </w:p>
          <w:p w14:paraId="12B35364" w14:textId="77777777" w:rsidR="00EC24A5" w:rsidRDefault="00EC24A5" w:rsidP="00EC24A5">
            <w:pPr>
              <w:pStyle w:val="B1"/>
              <w:rPr>
                <w:rFonts w:cs="Arial"/>
                <w:szCs w:val="18"/>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maxNumberPathLossEstimatePerServing-r16 </w:t>
            </w:r>
            <w:r>
              <w:rPr>
                <w:rFonts w:ascii="Arial" w:hAnsi="Arial" w:cs="Arial"/>
                <w:sz w:val="18"/>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transmissios. The UE shall include this field if the UE supports any of </w:t>
            </w:r>
            <w:r>
              <w:rPr>
                <w:rFonts w:ascii="Arial" w:hAnsi="Arial" w:cs="Arial"/>
                <w:i/>
                <w:iCs/>
                <w:sz w:val="18"/>
                <w:szCs w:val="18"/>
              </w:rPr>
              <w:t>olpc-SRS-PosBasedOnPRS-Serving-r16,</w:t>
            </w:r>
            <w:r>
              <w:rPr>
                <w:rFonts w:ascii="Arial" w:hAnsi="Arial" w:cs="Arial"/>
                <w:i/>
                <w:sz w:val="18"/>
                <w:szCs w:val="18"/>
              </w:rPr>
              <w:t xml:space="preserve"> olpc-SRS-PosBasedOnSSB-Neigh-r16</w:t>
            </w:r>
            <w:r>
              <w:rPr>
                <w:rFonts w:ascii="Arial" w:hAnsi="Arial" w:cs="Arial"/>
                <w:i/>
                <w:iCs/>
                <w:sz w:val="18"/>
                <w:szCs w:val="18"/>
              </w:rPr>
              <w:t xml:space="preserve"> </w:t>
            </w:r>
            <w:r>
              <w:rPr>
                <w:rFonts w:ascii="Arial" w:hAnsi="Arial" w:cs="Arial"/>
                <w:sz w:val="18"/>
                <w:szCs w:val="18"/>
              </w:rPr>
              <w:t xml:space="preserve">and </w:t>
            </w:r>
            <w:r>
              <w:rPr>
                <w:rFonts w:ascii="Arial" w:hAnsi="Arial" w:cs="Arial"/>
                <w:i/>
                <w:sz w:val="18"/>
                <w:szCs w:val="18"/>
              </w:rPr>
              <w:t>olpc-SRS-PosBasedOnPRS-Neigh-r16.</w:t>
            </w:r>
            <w:r>
              <w:rPr>
                <w:rFonts w:ascii="Arial" w:hAnsi="Arial" w:cs="Arial"/>
                <w:sz w:val="18"/>
                <w:szCs w:val="18"/>
              </w:rPr>
              <w:t xml:space="preserve"> Otherwise, the UE does not include this field.</w:t>
            </w:r>
          </w:p>
        </w:tc>
        <w:tc>
          <w:tcPr>
            <w:tcW w:w="709" w:type="dxa"/>
            <w:tcBorders>
              <w:top w:val="single" w:sz="4" w:space="0" w:color="808080"/>
              <w:left w:val="single" w:sz="4" w:space="0" w:color="808080"/>
              <w:bottom w:val="single" w:sz="4" w:space="0" w:color="808080"/>
              <w:right w:val="single" w:sz="4" w:space="0" w:color="808080"/>
            </w:tcBorders>
            <w:hideMark/>
          </w:tcPr>
          <w:p w14:paraId="0492D90E" w14:textId="77777777" w:rsidR="00EC24A5" w:rsidRDefault="00EC24A5" w:rsidP="00EC24A5">
            <w:pPr>
              <w:pStyle w:val="TAL"/>
              <w:jc w:val="center"/>
            </w:pPr>
            <w:r>
              <w:rPr>
                <w:rFonts w:cs="Arial"/>
                <w:bCs/>
                <w:iCs/>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09DAAA2" w14:textId="77777777" w:rsidR="00EC24A5" w:rsidRDefault="00EC24A5" w:rsidP="00EC24A5">
            <w:pPr>
              <w:pStyle w:val="TAL"/>
              <w:jc w:val="cente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0BA7B357" w14:textId="77777777" w:rsidR="00EC24A5" w:rsidRDefault="00EC24A5" w:rsidP="00EC24A5">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B97C3B5" w14:textId="77777777" w:rsidR="00EC24A5" w:rsidRDefault="00EC24A5" w:rsidP="00EC24A5">
            <w:pPr>
              <w:pStyle w:val="TAL"/>
              <w:jc w:val="center"/>
            </w:pPr>
            <w:r>
              <w:rPr>
                <w:bCs/>
                <w:iCs/>
              </w:rPr>
              <w:t>N/A</w:t>
            </w:r>
          </w:p>
        </w:tc>
      </w:tr>
      <w:tr w:rsidR="00EC24A5" w14:paraId="0B577020"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90BF0E9" w14:textId="77777777" w:rsidR="00EC24A5" w:rsidRDefault="00EC24A5" w:rsidP="00EC24A5">
            <w:pPr>
              <w:pStyle w:val="TAL"/>
              <w:rPr>
                <w:rFonts w:cs="Arial"/>
                <w:b/>
                <w:bCs/>
                <w:i/>
                <w:iCs/>
                <w:szCs w:val="18"/>
              </w:rPr>
            </w:pPr>
            <w:r>
              <w:rPr>
                <w:rFonts w:cs="Arial"/>
                <w:b/>
                <w:bCs/>
                <w:i/>
                <w:iCs/>
                <w:szCs w:val="18"/>
              </w:rPr>
              <w:lastRenderedPageBreak/>
              <w:t>olpc-SRS-PosRRC-Inactive-r17</w:t>
            </w:r>
          </w:p>
          <w:p w14:paraId="1A25E700" w14:textId="77777777" w:rsidR="00EC24A5" w:rsidRDefault="00EC24A5" w:rsidP="00EC24A5">
            <w:pPr>
              <w:pStyle w:val="TAL"/>
              <w:rPr>
                <w:rFonts w:cs="Arial"/>
                <w:bCs/>
                <w:iCs/>
                <w:szCs w:val="18"/>
              </w:rPr>
            </w:pPr>
            <w:r>
              <w:rPr>
                <w:rFonts w:cs="Arial"/>
                <w:bCs/>
                <w:iCs/>
                <w:szCs w:val="18"/>
              </w:rPr>
              <w:t>Indicates whether the UE supports OLPC for SRS for positioning in RRC_INACTIVE. The capability signalling comprises the following parameters.</w:t>
            </w:r>
          </w:p>
          <w:p w14:paraId="3B1BA1FF" w14:textId="77777777" w:rsidR="00EC24A5" w:rsidRDefault="00EC24A5" w:rsidP="00EC24A5">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olpc-SRS-PosBasedOnPRS-Serving-r16 </w:t>
            </w:r>
            <w:r>
              <w:rPr>
                <w:rFonts w:ascii="Arial" w:hAnsi="Arial" w:cs="Arial"/>
                <w:sz w:val="18"/>
                <w:szCs w:val="18"/>
              </w:rPr>
              <w:t xml:space="preserve">indicates whether the UE supports OLPC for SRS for positioning based on PRS from the serving cell in the same band. The UE can include this field only if the UE supports </w:t>
            </w:r>
            <w:r>
              <w:rPr>
                <w:rFonts w:ascii="Arial" w:hAnsi="Arial" w:cs="Arial"/>
                <w:i/>
                <w:iCs/>
                <w:sz w:val="18"/>
                <w:szCs w:val="18"/>
              </w:rPr>
              <w:t>NR-DL-PRS-ProcessingCapability-r16</w:t>
            </w:r>
            <w:r>
              <w:rPr>
                <w:rFonts w:ascii="Arial" w:hAnsi="Arial" w:cs="Arial"/>
                <w:sz w:val="18"/>
                <w:szCs w:val="18"/>
              </w:rPr>
              <w:t xml:space="preserve"> defined in TS 37.355 [22], and </w:t>
            </w:r>
            <w:r>
              <w:rPr>
                <w:rFonts w:ascii="Arial" w:hAnsi="Arial" w:cs="Arial"/>
                <w:i/>
                <w:iCs/>
                <w:sz w:val="18"/>
                <w:szCs w:val="18"/>
              </w:rPr>
              <w:t>srs-PosResourcesRRC-Inactive-r17</w:t>
            </w:r>
            <w:r>
              <w:rPr>
                <w:rFonts w:ascii="Arial" w:hAnsi="Arial" w:cs="Arial"/>
                <w:sz w:val="18"/>
                <w:szCs w:val="18"/>
              </w:rPr>
              <w:t>. Otherwise, the UE does not include this field;</w:t>
            </w:r>
          </w:p>
          <w:p w14:paraId="2E2299EA" w14:textId="77777777" w:rsidR="00EC24A5" w:rsidRDefault="00EC24A5" w:rsidP="00EC24A5">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olpc-SRS-PosBasedOnSSB-Neigh-r16 </w:t>
            </w:r>
            <w:r>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Pr>
                <w:rFonts w:ascii="Arial" w:hAnsi="Arial" w:cs="Arial"/>
                <w:i/>
                <w:iCs/>
                <w:sz w:val="18"/>
                <w:szCs w:val="18"/>
              </w:rPr>
              <w:t>srs-PosResourcesRRC-Inactive-r17</w:t>
            </w:r>
            <w:r>
              <w:rPr>
                <w:rFonts w:ascii="Arial" w:hAnsi="Arial" w:cs="Arial"/>
                <w:sz w:val="18"/>
                <w:szCs w:val="18"/>
              </w:rPr>
              <w:t>. Otherwise, the UE does not include this field;</w:t>
            </w:r>
          </w:p>
          <w:p w14:paraId="00777D87" w14:textId="77777777" w:rsidR="00EC24A5" w:rsidRDefault="00EC24A5" w:rsidP="00EC24A5">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olpc-SRS-PosBasedOnPRS-Neigh-r16 </w:t>
            </w:r>
            <w:r>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Pr>
                <w:rFonts w:ascii="Arial" w:hAnsi="Arial" w:cs="Arial"/>
                <w:i/>
                <w:iCs/>
                <w:sz w:val="18"/>
                <w:szCs w:val="18"/>
              </w:rPr>
              <w:t>olpc-SRS-PosBasedOnPRS-Serving-r16</w:t>
            </w:r>
            <w:r>
              <w:rPr>
                <w:rFonts w:ascii="Arial" w:hAnsi="Arial" w:cs="Arial"/>
                <w:sz w:val="18"/>
                <w:szCs w:val="18"/>
              </w:rPr>
              <w:t>. Otherwise, the UE does not include this field;</w:t>
            </w:r>
          </w:p>
          <w:p w14:paraId="03175D84" w14:textId="77777777" w:rsidR="00EC24A5" w:rsidRDefault="00EC24A5" w:rsidP="00EC24A5">
            <w:pPr>
              <w:pStyle w:val="TAN"/>
            </w:pPr>
            <w:r>
              <w:t>NOTE:</w:t>
            </w:r>
            <w:r>
              <w:rPr>
                <w:rFonts w:cs="Arial"/>
                <w:iCs/>
                <w:szCs w:val="18"/>
              </w:rPr>
              <w:tab/>
            </w:r>
            <w:r>
              <w:t>A PRS from a PRS-only TP is treated as PRS from a non-serving cell.</w:t>
            </w:r>
          </w:p>
          <w:p w14:paraId="326B50A5" w14:textId="77777777" w:rsidR="00EC24A5" w:rsidRDefault="00EC24A5" w:rsidP="00EC24A5">
            <w:pPr>
              <w:pStyle w:val="TAN"/>
              <w:ind w:left="568" w:hanging="284"/>
            </w:pPr>
          </w:p>
          <w:p w14:paraId="5A01980D" w14:textId="77777777" w:rsidR="00EC24A5" w:rsidRDefault="00EC24A5" w:rsidP="00EC24A5">
            <w:pPr>
              <w:pStyle w:val="TAL"/>
              <w:ind w:left="568" w:hanging="284"/>
              <w:rPr>
                <w:rFonts w:cs="Arial"/>
                <w:b/>
                <w:bCs/>
                <w:i/>
                <w:iCs/>
                <w:szCs w:val="18"/>
              </w:rPr>
            </w:pPr>
            <w:r>
              <w:rPr>
                <w:rFonts w:cs="Arial"/>
                <w:i/>
                <w:szCs w:val="18"/>
              </w:rPr>
              <w:t>-</w:t>
            </w:r>
            <w:r>
              <w:rPr>
                <w:rFonts w:cs="Arial"/>
                <w:szCs w:val="18"/>
              </w:rPr>
              <w:tab/>
            </w:r>
            <w:r>
              <w:rPr>
                <w:rFonts w:cs="Arial"/>
                <w:i/>
                <w:szCs w:val="18"/>
              </w:rPr>
              <w:t xml:space="preserve">maxNumberPathLossEstimatePerServing-r16 </w:t>
            </w:r>
            <w:r>
              <w:rPr>
                <w:rFonts w:cs="Arial"/>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transmissions. The UE shall include this field if the UE supports any of </w:t>
            </w:r>
            <w:r>
              <w:rPr>
                <w:rFonts w:cs="Arial"/>
                <w:i/>
                <w:iCs/>
                <w:szCs w:val="18"/>
              </w:rPr>
              <w:t>olpc-SRS-PosBasedOnPRS-Serving-r16,</w:t>
            </w:r>
            <w:r>
              <w:rPr>
                <w:rFonts w:cs="Arial"/>
                <w:i/>
                <w:szCs w:val="18"/>
              </w:rPr>
              <w:t xml:space="preserve"> olpc-SRS-PosBasedOnSSB-Neigh-r16</w:t>
            </w:r>
            <w:r>
              <w:rPr>
                <w:rFonts w:cs="Arial"/>
                <w:i/>
                <w:iCs/>
                <w:szCs w:val="18"/>
              </w:rPr>
              <w:t xml:space="preserve"> </w:t>
            </w:r>
            <w:r>
              <w:rPr>
                <w:rFonts w:cs="Arial"/>
                <w:szCs w:val="18"/>
              </w:rPr>
              <w:t xml:space="preserve">and </w:t>
            </w:r>
            <w:r>
              <w:rPr>
                <w:rFonts w:cs="Arial"/>
                <w:i/>
                <w:szCs w:val="18"/>
              </w:rPr>
              <w:t>olpc-SRS-PosBasedOnPRS-Neigh-r16.</w:t>
            </w:r>
            <w:r>
              <w:rPr>
                <w:rFonts w:cs="Arial"/>
                <w:szCs w:val="18"/>
              </w:rPr>
              <w:t xml:space="preserve"> Otherwise, the UE does not include this field.</w:t>
            </w:r>
          </w:p>
        </w:tc>
        <w:tc>
          <w:tcPr>
            <w:tcW w:w="709" w:type="dxa"/>
            <w:tcBorders>
              <w:top w:val="single" w:sz="4" w:space="0" w:color="808080"/>
              <w:left w:val="single" w:sz="4" w:space="0" w:color="808080"/>
              <w:bottom w:val="single" w:sz="4" w:space="0" w:color="808080"/>
              <w:right w:val="single" w:sz="4" w:space="0" w:color="808080"/>
            </w:tcBorders>
            <w:hideMark/>
          </w:tcPr>
          <w:p w14:paraId="0A330E91" w14:textId="77777777" w:rsidR="00EC24A5" w:rsidRDefault="00EC24A5" w:rsidP="00EC24A5">
            <w:pPr>
              <w:pStyle w:val="TAL"/>
              <w:jc w:val="center"/>
              <w:rPr>
                <w:rFonts w:cs="Arial"/>
                <w:bCs/>
                <w:iCs/>
                <w:szCs w:val="18"/>
              </w:rPr>
            </w:pPr>
            <w:r>
              <w:rPr>
                <w:rFonts w:cs="Arial"/>
                <w:bCs/>
                <w:iCs/>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3C298C1" w14:textId="77777777" w:rsidR="00EC24A5" w:rsidRDefault="00EC24A5" w:rsidP="00EC24A5">
            <w:pPr>
              <w:pStyle w:val="TAL"/>
              <w:jc w:val="center"/>
              <w:rPr>
                <w:rFonts w:cs="Arial"/>
                <w:bCs/>
                <w:iCs/>
                <w:szCs w:val="18"/>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3B6B1A47" w14:textId="77777777" w:rsidR="00EC24A5" w:rsidRDefault="00EC24A5" w:rsidP="00EC24A5">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6DBDA6E" w14:textId="77777777" w:rsidR="00EC24A5" w:rsidRDefault="00EC24A5" w:rsidP="00EC24A5">
            <w:pPr>
              <w:pStyle w:val="TAL"/>
              <w:jc w:val="center"/>
              <w:rPr>
                <w:bCs/>
                <w:iCs/>
              </w:rPr>
            </w:pPr>
            <w:r>
              <w:rPr>
                <w:bCs/>
                <w:iCs/>
              </w:rPr>
              <w:t>N/A</w:t>
            </w:r>
          </w:p>
        </w:tc>
      </w:tr>
      <w:tr w:rsidR="00EC24A5" w14:paraId="61457C3C"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4753E03" w14:textId="77777777" w:rsidR="00EC24A5" w:rsidRDefault="00EC24A5" w:rsidP="00EC24A5">
            <w:pPr>
              <w:pStyle w:val="TAL"/>
              <w:rPr>
                <w:b/>
                <w:i/>
              </w:rPr>
            </w:pPr>
            <w:r>
              <w:rPr>
                <w:b/>
                <w:i/>
              </w:rPr>
              <w:t>oneShotHARQ-feedbackPhy-Priority-r17</w:t>
            </w:r>
          </w:p>
          <w:p w14:paraId="10D8D062" w14:textId="77777777" w:rsidR="00EC24A5" w:rsidRDefault="00EC24A5" w:rsidP="00EC24A5">
            <w:pPr>
              <w:pStyle w:val="TAL"/>
            </w:pPr>
            <w:r>
              <w:t>Indicates whether the UE supports transmission of type 3 HARQ-ACK codebook using the first or second PUCCH configuration based on PHY priority indication in the triggering DCI.</w:t>
            </w:r>
          </w:p>
          <w:p w14:paraId="68BF0A87" w14:textId="77777777" w:rsidR="00EC24A5" w:rsidRDefault="00EC24A5" w:rsidP="00EC24A5">
            <w:pPr>
              <w:pStyle w:val="TAL"/>
              <w:rPr>
                <w:rFonts w:cs="Arial"/>
                <w:b/>
                <w:bCs/>
                <w:i/>
                <w:iCs/>
                <w:szCs w:val="18"/>
              </w:rPr>
            </w:pPr>
            <w:r>
              <w:t xml:space="preserve">A UE supporting this feature shall also indicate support of </w:t>
            </w:r>
            <w:r>
              <w:rPr>
                <w:i/>
                <w:iCs/>
              </w:rPr>
              <w:t>oneShotHARQ-feedback-r16</w:t>
            </w:r>
            <w:r>
              <w:t xml:space="preserve"> and </w:t>
            </w:r>
            <w:r>
              <w:rPr>
                <w:i/>
                <w:iCs/>
              </w:rPr>
              <w:t>twoHARQ-ACK-Codebook-type1-r16</w:t>
            </w:r>
            <w:r>
              <w:t>.</w:t>
            </w:r>
          </w:p>
        </w:tc>
        <w:tc>
          <w:tcPr>
            <w:tcW w:w="709" w:type="dxa"/>
            <w:tcBorders>
              <w:top w:val="single" w:sz="4" w:space="0" w:color="808080"/>
              <w:left w:val="single" w:sz="4" w:space="0" w:color="808080"/>
              <w:bottom w:val="single" w:sz="4" w:space="0" w:color="808080"/>
              <w:right w:val="single" w:sz="4" w:space="0" w:color="808080"/>
            </w:tcBorders>
            <w:hideMark/>
          </w:tcPr>
          <w:p w14:paraId="0403CF76" w14:textId="77777777" w:rsidR="00EC24A5" w:rsidRDefault="00EC24A5" w:rsidP="00EC24A5">
            <w:pPr>
              <w:pStyle w:val="TAL"/>
              <w:jc w:val="center"/>
              <w:rPr>
                <w:rFonts w:cs="Arial"/>
                <w:bCs/>
                <w:iCs/>
                <w:szCs w:val="18"/>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213AA35B" w14:textId="77777777" w:rsidR="00EC24A5" w:rsidRDefault="00EC24A5" w:rsidP="00EC24A5">
            <w:pPr>
              <w:pStyle w:val="TAL"/>
              <w:jc w:val="center"/>
              <w:rPr>
                <w:rFonts w:cs="Arial"/>
                <w:bCs/>
                <w:iCs/>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199AA74" w14:textId="77777777" w:rsidR="00EC24A5" w:rsidRDefault="00EC24A5" w:rsidP="00EC24A5">
            <w:pPr>
              <w:pStyle w:val="TAL"/>
              <w:jc w:val="center"/>
              <w:rPr>
                <w:bCs/>
                <w:iCs/>
              </w:rPr>
            </w:pPr>
            <w:r>
              <w:t>N/A</w:t>
            </w:r>
          </w:p>
        </w:tc>
        <w:tc>
          <w:tcPr>
            <w:tcW w:w="728" w:type="dxa"/>
            <w:tcBorders>
              <w:top w:val="single" w:sz="4" w:space="0" w:color="808080"/>
              <w:left w:val="single" w:sz="4" w:space="0" w:color="808080"/>
              <w:bottom w:val="single" w:sz="4" w:space="0" w:color="808080"/>
              <w:right w:val="single" w:sz="4" w:space="0" w:color="808080"/>
            </w:tcBorders>
            <w:hideMark/>
          </w:tcPr>
          <w:p w14:paraId="5F2D2085" w14:textId="77777777" w:rsidR="00EC24A5" w:rsidRDefault="00EC24A5" w:rsidP="00EC24A5">
            <w:pPr>
              <w:pStyle w:val="TAL"/>
              <w:jc w:val="center"/>
              <w:rPr>
                <w:bCs/>
                <w:iCs/>
              </w:rPr>
            </w:pPr>
            <w:r>
              <w:t>N/A</w:t>
            </w:r>
          </w:p>
        </w:tc>
      </w:tr>
      <w:tr w:rsidR="00EC24A5" w14:paraId="1D7A28E4"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1BBF58B" w14:textId="77777777" w:rsidR="00EC24A5" w:rsidRDefault="00EC24A5" w:rsidP="00EC24A5">
            <w:pPr>
              <w:pStyle w:val="TAL"/>
              <w:rPr>
                <w:b/>
                <w:i/>
              </w:rPr>
            </w:pPr>
            <w:r>
              <w:rPr>
                <w:b/>
                <w:i/>
              </w:rPr>
              <w:t>oneShotHARQ-feedbackTriggeredByDCI-1-2-r17</w:t>
            </w:r>
          </w:p>
          <w:p w14:paraId="62C7B6FA" w14:textId="77777777" w:rsidR="00EC24A5" w:rsidRDefault="00EC24A5" w:rsidP="00EC24A5">
            <w:pPr>
              <w:pStyle w:val="TAL"/>
            </w:pPr>
            <w:r>
              <w:t>Indicates whether the UE supports one-shot HARQ ACK feedback triggered by DCI format 1_2, comprised of the following functional components:</w:t>
            </w:r>
          </w:p>
          <w:p w14:paraId="22C37ABA" w14:textId="77777777" w:rsidR="00EC24A5" w:rsidRDefault="00EC24A5" w:rsidP="00EC24A5">
            <w:pPr>
              <w:pStyle w:val="B1"/>
              <w:spacing w:after="0"/>
              <w:rPr>
                <w:rFonts w:ascii="Arial" w:hAnsi="Arial" w:cs="Arial"/>
                <w:sz w:val="18"/>
                <w:szCs w:val="18"/>
                <w:lang w:eastAsia="en-GB"/>
              </w:rPr>
            </w:pPr>
            <w:r>
              <w:rPr>
                <w:rFonts w:ascii="Arial" w:hAnsi="Arial" w:cs="Arial"/>
                <w:sz w:val="18"/>
                <w:szCs w:val="18"/>
                <w:lang w:eastAsia="en-GB"/>
              </w:rPr>
              <w:t>-</w:t>
            </w:r>
            <w:r>
              <w:rPr>
                <w:rFonts w:ascii="Arial" w:hAnsi="Arial" w:cs="Arial"/>
                <w:i/>
                <w:sz w:val="18"/>
                <w:szCs w:val="18"/>
              </w:rPr>
              <w:tab/>
            </w:r>
            <w:r>
              <w:rPr>
                <w:rFonts w:ascii="Arial" w:hAnsi="Arial" w:cs="Arial"/>
                <w:sz w:val="18"/>
                <w:szCs w:val="18"/>
                <w:lang w:eastAsia="en-GB"/>
              </w:rPr>
              <w:t>Supports feedback of type 3 HARQ-ACK codebook, triggered by a DCI 1_2 scheduling a PDSCH;</w:t>
            </w:r>
          </w:p>
          <w:p w14:paraId="4047E63F" w14:textId="77777777" w:rsidR="00EC24A5" w:rsidRDefault="00EC24A5" w:rsidP="00EC24A5">
            <w:pPr>
              <w:pStyle w:val="B1"/>
              <w:spacing w:after="0"/>
              <w:rPr>
                <w:rFonts w:ascii="Arial" w:hAnsi="Arial" w:cs="Arial"/>
                <w:sz w:val="18"/>
                <w:szCs w:val="18"/>
                <w:lang w:eastAsia="en-GB"/>
              </w:rPr>
            </w:pPr>
            <w:r>
              <w:rPr>
                <w:rFonts w:ascii="Arial" w:hAnsi="Arial" w:cs="Arial"/>
                <w:sz w:val="18"/>
                <w:szCs w:val="18"/>
                <w:lang w:eastAsia="en-GB"/>
              </w:rPr>
              <w:t>-</w:t>
            </w:r>
            <w:r>
              <w:rPr>
                <w:rFonts w:ascii="Arial" w:hAnsi="Arial" w:cs="Arial"/>
                <w:i/>
                <w:sz w:val="18"/>
                <w:szCs w:val="18"/>
              </w:rPr>
              <w:tab/>
            </w:r>
            <w:r>
              <w:rPr>
                <w:rFonts w:ascii="Arial" w:hAnsi="Arial" w:cs="Arial"/>
                <w:sz w:val="18"/>
                <w:szCs w:val="18"/>
                <w:lang w:eastAsia="en-GB"/>
              </w:rPr>
              <w:t>Supports feedback of type 3 HARQ-ACK codebook, triggered by a DCI 1_2 without scheduling a PDSCH using a reserved FDRA value.</w:t>
            </w:r>
          </w:p>
          <w:p w14:paraId="2158CCF7" w14:textId="77777777" w:rsidR="00EC24A5" w:rsidRDefault="00EC24A5" w:rsidP="00EC24A5">
            <w:pPr>
              <w:pStyle w:val="TAL"/>
              <w:rPr>
                <w:rFonts w:cs="Arial"/>
                <w:b/>
                <w:bCs/>
                <w:i/>
                <w:iCs/>
                <w:szCs w:val="18"/>
                <w:lang w:eastAsia="ja-JP"/>
              </w:rPr>
            </w:pPr>
            <w:r>
              <w:t xml:space="preserve">A UE supporting this feature shall also indicate support of </w:t>
            </w:r>
            <w:r>
              <w:rPr>
                <w:i/>
                <w:iCs/>
              </w:rPr>
              <w:t>oneShotHARQ-feedback-r16</w:t>
            </w:r>
            <w:r>
              <w:t xml:space="preserve"> and </w:t>
            </w:r>
            <w:r>
              <w:rPr>
                <w:i/>
                <w:iCs/>
              </w:rPr>
              <w:t>dci-Format1-2And0-2-r16</w:t>
            </w:r>
            <w:r>
              <w:t>.</w:t>
            </w:r>
          </w:p>
        </w:tc>
        <w:tc>
          <w:tcPr>
            <w:tcW w:w="709" w:type="dxa"/>
            <w:tcBorders>
              <w:top w:val="single" w:sz="4" w:space="0" w:color="808080"/>
              <w:left w:val="single" w:sz="4" w:space="0" w:color="808080"/>
              <w:bottom w:val="single" w:sz="4" w:space="0" w:color="808080"/>
              <w:right w:val="single" w:sz="4" w:space="0" w:color="808080"/>
            </w:tcBorders>
            <w:hideMark/>
          </w:tcPr>
          <w:p w14:paraId="66BBDD8B" w14:textId="77777777" w:rsidR="00EC24A5" w:rsidRDefault="00EC24A5" w:rsidP="00EC24A5">
            <w:pPr>
              <w:pStyle w:val="TAL"/>
              <w:jc w:val="center"/>
              <w:rPr>
                <w:rFonts w:cs="Arial"/>
                <w:bCs/>
                <w:iCs/>
                <w:szCs w:val="18"/>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502F1814" w14:textId="77777777" w:rsidR="00EC24A5" w:rsidRDefault="00EC24A5" w:rsidP="00EC24A5">
            <w:pPr>
              <w:pStyle w:val="TAL"/>
              <w:jc w:val="center"/>
              <w:rPr>
                <w:rFonts w:cs="Arial"/>
                <w:bCs/>
                <w:iCs/>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9BB9766" w14:textId="77777777" w:rsidR="00EC24A5" w:rsidRDefault="00EC24A5" w:rsidP="00EC24A5">
            <w:pPr>
              <w:pStyle w:val="TAL"/>
              <w:jc w:val="center"/>
              <w:rPr>
                <w:bCs/>
                <w:iCs/>
              </w:rPr>
            </w:pPr>
            <w:r>
              <w:t>N/A</w:t>
            </w:r>
          </w:p>
        </w:tc>
        <w:tc>
          <w:tcPr>
            <w:tcW w:w="728" w:type="dxa"/>
            <w:tcBorders>
              <w:top w:val="single" w:sz="4" w:space="0" w:color="808080"/>
              <w:left w:val="single" w:sz="4" w:space="0" w:color="808080"/>
              <w:bottom w:val="single" w:sz="4" w:space="0" w:color="808080"/>
              <w:right w:val="single" w:sz="4" w:space="0" w:color="808080"/>
            </w:tcBorders>
            <w:hideMark/>
          </w:tcPr>
          <w:p w14:paraId="6CABFF9D" w14:textId="77777777" w:rsidR="00EC24A5" w:rsidRDefault="00EC24A5" w:rsidP="00EC24A5">
            <w:pPr>
              <w:pStyle w:val="TAL"/>
              <w:jc w:val="center"/>
              <w:rPr>
                <w:bCs/>
                <w:iCs/>
              </w:rPr>
            </w:pPr>
            <w:r>
              <w:t>N/A</w:t>
            </w:r>
          </w:p>
        </w:tc>
      </w:tr>
      <w:tr w:rsidR="00EC24A5" w14:paraId="0F7925F3"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27F7A3B" w14:textId="77777777" w:rsidR="00EC24A5" w:rsidRDefault="00EC24A5" w:rsidP="00EC24A5">
            <w:pPr>
              <w:pStyle w:val="TAL"/>
              <w:rPr>
                <w:b/>
                <w:bCs/>
                <w:i/>
                <w:iCs/>
              </w:rPr>
            </w:pPr>
            <w:r>
              <w:rPr>
                <w:b/>
                <w:bCs/>
                <w:i/>
                <w:iCs/>
              </w:rPr>
              <w:t>oneSlotPeriodicTRS-r16</w:t>
            </w:r>
          </w:p>
          <w:p w14:paraId="1F812D9C" w14:textId="77777777" w:rsidR="00EC24A5" w:rsidRDefault="00EC24A5" w:rsidP="00EC24A5">
            <w:pPr>
              <w:pStyle w:val="TAL"/>
              <w:rPr>
                <w:rFonts w:cs="Arial"/>
                <w:b/>
                <w:bCs/>
                <w:i/>
                <w:iCs/>
                <w:szCs w:val="18"/>
              </w:rPr>
            </w:pPr>
            <w:r>
              <w:rPr>
                <w:bCs/>
                <w:iCs/>
              </w:rPr>
              <w:t xml:space="preserve">Indicates whether the UE supports one-slot periodic TRS configuration only when no two consecutive slots are indicated as downlink slots by </w:t>
            </w:r>
            <w:r>
              <w:rPr>
                <w:bCs/>
                <w:i/>
                <w:iCs/>
              </w:rPr>
              <w:t>tdd-UL-DL-ConfigurationCommon</w:t>
            </w:r>
            <w:r>
              <w:rPr>
                <w:bCs/>
                <w:iCs/>
              </w:rPr>
              <w:t xml:space="preserve"> or </w:t>
            </w:r>
            <w:r>
              <w:rPr>
                <w:bCs/>
                <w:i/>
                <w:iCs/>
              </w:rPr>
              <w:t>tdd-UL-DL-ConfigDedicated</w:t>
            </w:r>
            <w:r>
              <w:rPr>
                <w:bCs/>
                <w:iCs/>
              </w:rPr>
              <w:t xml:space="preserve">. If the UE supports this feature, the UE needs to report </w:t>
            </w:r>
            <w:r>
              <w:rPr>
                <w:bCs/>
                <w:i/>
                <w:iCs/>
              </w:rPr>
              <w:t>csi-RS-ForTracking</w:t>
            </w:r>
            <w:r>
              <w:rPr>
                <w:bCs/>
                <w:iCs/>
              </w:rPr>
              <w:t>.</w:t>
            </w:r>
          </w:p>
        </w:tc>
        <w:tc>
          <w:tcPr>
            <w:tcW w:w="709" w:type="dxa"/>
            <w:tcBorders>
              <w:top w:val="single" w:sz="4" w:space="0" w:color="808080"/>
              <w:left w:val="single" w:sz="4" w:space="0" w:color="808080"/>
              <w:bottom w:val="single" w:sz="4" w:space="0" w:color="808080"/>
              <w:right w:val="single" w:sz="4" w:space="0" w:color="808080"/>
            </w:tcBorders>
            <w:hideMark/>
          </w:tcPr>
          <w:p w14:paraId="39BF7D08" w14:textId="77777777" w:rsidR="00EC24A5" w:rsidRDefault="00EC24A5" w:rsidP="00EC24A5">
            <w:pPr>
              <w:pStyle w:val="TAL"/>
              <w:jc w:val="center"/>
              <w:rPr>
                <w:rFonts w:cs="Arial"/>
                <w:bCs/>
                <w:iCs/>
                <w:szCs w:val="18"/>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22C8110" w14:textId="77777777" w:rsidR="00EC24A5" w:rsidRDefault="00EC24A5" w:rsidP="00EC24A5">
            <w:pPr>
              <w:pStyle w:val="TAL"/>
              <w:jc w:val="center"/>
              <w:rPr>
                <w:rFonts w:cs="Arial"/>
                <w:bCs/>
                <w:iCs/>
                <w:szCs w:val="18"/>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005FFE89" w14:textId="77777777" w:rsidR="00EC24A5" w:rsidRDefault="00EC24A5" w:rsidP="00EC24A5">
            <w:pPr>
              <w:pStyle w:val="TAL"/>
              <w:jc w:val="center"/>
              <w:rPr>
                <w:rFonts w:cs="Arial"/>
                <w:bCs/>
                <w:iCs/>
                <w:szCs w:val="18"/>
              </w:rPr>
            </w:pPr>
            <w:r>
              <w:rPr>
                <w:bCs/>
                <w:iCs/>
              </w:rPr>
              <w:t>TDD only</w:t>
            </w:r>
          </w:p>
        </w:tc>
        <w:tc>
          <w:tcPr>
            <w:tcW w:w="728" w:type="dxa"/>
            <w:tcBorders>
              <w:top w:val="single" w:sz="4" w:space="0" w:color="808080"/>
              <w:left w:val="single" w:sz="4" w:space="0" w:color="808080"/>
              <w:bottom w:val="single" w:sz="4" w:space="0" w:color="808080"/>
              <w:right w:val="single" w:sz="4" w:space="0" w:color="808080"/>
            </w:tcBorders>
            <w:hideMark/>
          </w:tcPr>
          <w:p w14:paraId="7DB47854" w14:textId="77777777" w:rsidR="00EC24A5" w:rsidRDefault="00EC24A5" w:rsidP="00EC24A5">
            <w:pPr>
              <w:pStyle w:val="TAL"/>
              <w:jc w:val="center"/>
              <w:rPr>
                <w:rFonts w:cs="Arial"/>
                <w:bCs/>
                <w:iCs/>
                <w:szCs w:val="18"/>
              </w:rPr>
            </w:pPr>
            <w:r>
              <w:t>FR1 only</w:t>
            </w:r>
          </w:p>
        </w:tc>
      </w:tr>
      <w:tr w:rsidR="00EC24A5" w14:paraId="50B3B6FC"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5B1931A" w14:textId="77777777" w:rsidR="00EC24A5" w:rsidRDefault="00EC24A5" w:rsidP="00EC24A5">
            <w:pPr>
              <w:pStyle w:val="TAL"/>
              <w:rPr>
                <w:b/>
                <w:bCs/>
                <w:i/>
                <w:iCs/>
              </w:rPr>
            </w:pPr>
            <w:r>
              <w:rPr>
                <w:b/>
                <w:bCs/>
                <w:i/>
                <w:iCs/>
              </w:rPr>
              <w:t>outOfOrderOperationDL-r16</w:t>
            </w:r>
          </w:p>
          <w:p w14:paraId="78650C48" w14:textId="77777777" w:rsidR="00EC24A5" w:rsidRDefault="00EC24A5" w:rsidP="00EC24A5">
            <w:pPr>
              <w:pStyle w:val="TAL"/>
              <w:rPr>
                <w:i/>
                <w:iCs/>
              </w:rPr>
            </w:pPr>
            <w:r>
              <w:t xml:space="preserve">Indicates whether the UE supports out of order operation for DL. </w:t>
            </w:r>
            <w:r>
              <w:rPr>
                <w:rFonts w:cs="Arial"/>
                <w:szCs w:val="18"/>
              </w:rPr>
              <w:t>The UE that indicates support of this feature shall support</w:t>
            </w:r>
            <w:r>
              <w:t xml:space="preserve"> </w:t>
            </w:r>
            <w:r>
              <w:rPr>
                <w:i/>
                <w:iCs/>
              </w:rPr>
              <w:t>multiDCI-MultiTRP-r16</w:t>
            </w:r>
            <w:r>
              <w:t>. The capability signalling comprises the following parameters:</w:t>
            </w:r>
          </w:p>
          <w:p w14:paraId="57951D11" w14:textId="77777777" w:rsidR="00EC24A5" w:rsidRDefault="00EC24A5" w:rsidP="00EC24A5">
            <w:pPr>
              <w:pStyle w:val="B1"/>
              <w:spacing w:after="0"/>
              <w:rPr>
                <w:rFonts w:ascii="Arial" w:hAnsi="Arial" w:cs="Arial"/>
                <w:sz w:val="18"/>
                <w:szCs w:val="18"/>
              </w:rPr>
            </w:pPr>
            <w:r>
              <w:rPr>
                <w:rFonts w:ascii="Arial" w:hAnsi="Arial" w:cs="Arial"/>
                <w:i/>
                <w:sz w:val="18"/>
                <w:szCs w:val="18"/>
              </w:rPr>
              <w:t>-</w:t>
            </w:r>
            <w:r>
              <w:rPr>
                <w:rFonts w:ascii="Arial" w:hAnsi="Arial" w:cs="Arial"/>
                <w:i/>
                <w:sz w:val="18"/>
                <w:szCs w:val="18"/>
              </w:rPr>
              <w:tab/>
              <w:t>supportPDCCH-ToPDSCH-r16</w:t>
            </w:r>
            <w:r>
              <w:rPr>
                <w:rFonts w:ascii="Arial" w:hAnsi="Arial" w:cs="Arial"/>
                <w:sz w:val="18"/>
                <w:szCs w:val="18"/>
              </w:rPr>
              <w:t xml:space="preserve"> indicates support out-of-order operation for PDCCH to PDSCH;</w:t>
            </w:r>
          </w:p>
          <w:p w14:paraId="0E88F935" w14:textId="77777777" w:rsidR="00EC24A5" w:rsidRDefault="00EC24A5" w:rsidP="00EC24A5">
            <w:pPr>
              <w:pStyle w:val="B1"/>
              <w:spacing w:after="0"/>
              <w:rPr>
                <w:rFonts w:ascii="Arial" w:hAnsi="Arial" w:cs="Arial"/>
                <w:i/>
                <w:sz w:val="18"/>
                <w:szCs w:val="18"/>
              </w:rPr>
            </w:pPr>
            <w:r>
              <w:rPr>
                <w:rFonts w:ascii="Arial" w:hAnsi="Arial" w:cs="Arial"/>
                <w:i/>
                <w:sz w:val="18"/>
                <w:szCs w:val="18"/>
              </w:rPr>
              <w:t>-</w:t>
            </w:r>
            <w:r>
              <w:rPr>
                <w:rFonts w:ascii="Arial" w:hAnsi="Arial" w:cs="Arial"/>
                <w:i/>
                <w:sz w:val="18"/>
                <w:szCs w:val="18"/>
              </w:rPr>
              <w:tab/>
              <w:t>supportPDSCH-ToHARQ-ACK-r16</w:t>
            </w:r>
            <w:r>
              <w:rPr>
                <w:rFonts w:ascii="Arial" w:hAnsi="Arial" w:cs="Arial"/>
                <w:sz w:val="18"/>
                <w:szCs w:val="18"/>
              </w:rPr>
              <w:t xml:space="preserve"> indicates support out-of-order operation for PDSCH to HARQ-ACK.</w:t>
            </w:r>
          </w:p>
        </w:tc>
        <w:tc>
          <w:tcPr>
            <w:tcW w:w="709" w:type="dxa"/>
            <w:tcBorders>
              <w:top w:val="single" w:sz="4" w:space="0" w:color="808080"/>
              <w:left w:val="single" w:sz="4" w:space="0" w:color="808080"/>
              <w:bottom w:val="single" w:sz="4" w:space="0" w:color="808080"/>
              <w:right w:val="single" w:sz="4" w:space="0" w:color="808080"/>
            </w:tcBorders>
            <w:hideMark/>
          </w:tcPr>
          <w:p w14:paraId="37CD2C8A" w14:textId="77777777" w:rsidR="00EC24A5" w:rsidRDefault="00EC24A5" w:rsidP="00EC24A5">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5326C25" w14:textId="77777777" w:rsidR="00EC24A5" w:rsidRDefault="00EC24A5" w:rsidP="00EC24A5">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0A6BA242" w14:textId="77777777" w:rsidR="00EC24A5" w:rsidRDefault="00EC24A5" w:rsidP="00EC24A5">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E3C7725" w14:textId="77777777" w:rsidR="00EC24A5" w:rsidRDefault="00EC24A5" w:rsidP="00EC24A5">
            <w:pPr>
              <w:pStyle w:val="TAL"/>
              <w:jc w:val="center"/>
            </w:pPr>
            <w:r>
              <w:t>N/A</w:t>
            </w:r>
          </w:p>
        </w:tc>
      </w:tr>
      <w:tr w:rsidR="00EC24A5" w14:paraId="4F3D5BE1"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97FB4A5" w14:textId="77777777" w:rsidR="00EC24A5" w:rsidRDefault="00EC24A5" w:rsidP="00EC24A5">
            <w:pPr>
              <w:pStyle w:val="TAL"/>
              <w:rPr>
                <w:b/>
                <w:bCs/>
                <w:i/>
                <w:iCs/>
              </w:rPr>
            </w:pPr>
            <w:r>
              <w:rPr>
                <w:b/>
                <w:bCs/>
                <w:i/>
                <w:iCs/>
              </w:rPr>
              <w:t>outOfOrderOperationUL-r16</w:t>
            </w:r>
          </w:p>
          <w:p w14:paraId="5341E246" w14:textId="77777777" w:rsidR="00EC24A5" w:rsidRDefault="00EC24A5" w:rsidP="00EC24A5">
            <w:pPr>
              <w:pStyle w:val="TAL"/>
              <w:rPr>
                <w:i/>
                <w:iCs/>
              </w:rPr>
            </w:pPr>
            <w:r>
              <w:t xml:space="preserve">Indicates whether the UE supports out of order operation for UL. </w:t>
            </w:r>
            <w:r>
              <w:rPr>
                <w:rFonts w:cs="Arial"/>
                <w:szCs w:val="18"/>
              </w:rPr>
              <w:t>The UE that indicates support of this feature shall support</w:t>
            </w:r>
            <w:r>
              <w:t xml:space="preserve"> </w:t>
            </w:r>
            <w:r>
              <w:rPr>
                <w:i/>
                <w:iCs/>
              </w:rPr>
              <w:t>multiDCI-MultiTRP-r16.</w:t>
            </w:r>
          </w:p>
          <w:p w14:paraId="21928A72" w14:textId="77777777" w:rsidR="00EC24A5" w:rsidRDefault="00EC24A5" w:rsidP="00EC24A5">
            <w:pPr>
              <w:pStyle w:val="TAL"/>
              <w:rPr>
                <w:i/>
                <w:iCs/>
              </w:rPr>
            </w:pPr>
          </w:p>
          <w:p w14:paraId="0DD60A4A" w14:textId="77777777" w:rsidR="00EC24A5" w:rsidRDefault="00EC24A5" w:rsidP="00EC24A5">
            <w:pPr>
              <w:pStyle w:val="TAL"/>
              <w:rPr>
                <w:b/>
                <w:bCs/>
                <w:i/>
                <w:iCs/>
              </w:rPr>
            </w:pPr>
            <w:r>
              <w:t xml:space="preserve">Note: Same closed loop index for power control across PUSCHs associated with different </w:t>
            </w:r>
            <w:r>
              <w:rPr>
                <w:i/>
                <w:iCs/>
              </w:rPr>
              <w:t>CORESETPoolIndex</w:t>
            </w:r>
            <w:r>
              <w:t xml:space="preserve"> values is not supported by a UE indicating the support of this feature</w:t>
            </w:r>
            <w:r>
              <w:rPr>
                <w:rFonts w:cs="Arial"/>
                <w:szCs w:val="18"/>
              </w:rPr>
              <w:t xml:space="preserve"> when TPC accumulation is enabled.</w:t>
            </w:r>
          </w:p>
        </w:tc>
        <w:tc>
          <w:tcPr>
            <w:tcW w:w="709" w:type="dxa"/>
            <w:tcBorders>
              <w:top w:val="single" w:sz="4" w:space="0" w:color="808080"/>
              <w:left w:val="single" w:sz="4" w:space="0" w:color="808080"/>
              <w:bottom w:val="single" w:sz="4" w:space="0" w:color="808080"/>
              <w:right w:val="single" w:sz="4" w:space="0" w:color="808080"/>
            </w:tcBorders>
            <w:hideMark/>
          </w:tcPr>
          <w:p w14:paraId="6755684F" w14:textId="77777777" w:rsidR="00EC24A5" w:rsidRDefault="00EC24A5" w:rsidP="00EC24A5">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28F9E14" w14:textId="77777777" w:rsidR="00EC24A5" w:rsidRDefault="00EC24A5" w:rsidP="00EC24A5">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6AB03703" w14:textId="77777777" w:rsidR="00EC24A5" w:rsidRDefault="00EC24A5" w:rsidP="00EC24A5">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53B4E74" w14:textId="77777777" w:rsidR="00EC24A5" w:rsidRDefault="00EC24A5" w:rsidP="00EC24A5">
            <w:pPr>
              <w:pStyle w:val="TAL"/>
              <w:jc w:val="center"/>
            </w:pPr>
            <w:r>
              <w:t>N/A</w:t>
            </w:r>
          </w:p>
        </w:tc>
      </w:tr>
      <w:tr w:rsidR="00EC24A5" w14:paraId="6C12B524"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FFAB93A" w14:textId="77777777" w:rsidR="00EC24A5" w:rsidRDefault="00EC24A5" w:rsidP="00EC24A5">
            <w:pPr>
              <w:pStyle w:val="TAL"/>
              <w:rPr>
                <w:b/>
                <w:bCs/>
                <w:i/>
                <w:iCs/>
              </w:rPr>
            </w:pPr>
            <w:r>
              <w:rPr>
                <w:b/>
                <w:bCs/>
                <w:i/>
                <w:iCs/>
              </w:rPr>
              <w:lastRenderedPageBreak/>
              <w:t>overlapPDSCHsFullyFreqTime-r16</w:t>
            </w:r>
          </w:p>
          <w:p w14:paraId="50A0D4E3" w14:textId="77777777" w:rsidR="00EC24A5" w:rsidRDefault="00EC24A5" w:rsidP="00EC24A5">
            <w:pPr>
              <w:pStyle w:val="TAL"/>
            </w:pPr>
            <w:r>
              <w:t xml:space="preserve">Indicates the maximal number of PDSCH scrambling sequences per serving cell when the UE supports </w:t>
            </w:r>
            <w:r>
              <w:rPr>
                <w:rFonts w:cs="Arial"/>
                <w:szCs w:val="18"/>
              </w:rPr>
              <w:t xml:space="preserve">PDSCHs with fully overlapping </w:t>
            </w:r>
            <w:r>
              <w:t>Resource Elements</w:t>
            </w:r>
            <w:r>
              <w:rPr>
                <w:rFonts w:cs="Arial"/>
                <w:szCs w:val="18"/>
              </w:rPr>
              <w:t>. The UE that indicates support of this feature shall support</w:t>
            </w:r>
            <w:r>
              <w:t xml:space="preserve"> </w:t>
            </w:r>
            <w:r>
              <w:rPr>
                <w:i/>
                <w:iCs/>
              </w:rPr>
              <w:t>multiDCI-MultiTRP-r16.</w:t>
            </w:r>
          </w:p>
          <w:p w14:paraId="4513FB2E" w14:textId="77777777" w:rsidR="00EC24A5" w:rsidRDefault="00EC24A5" w:rsidP="00EC24A5">
            <w:pPr>
              <w:pStyle w:val="TAL"/>
            </w:pPr>
          </w:p>
          <w:p w14:paraId="2A97F113" w14:textId="77777777" w:rsidR="00EC24A5" w:rsidRDefault="00EC24A5" w:rsidP="00EC24A5">
            <w:pPr>
              <w:pStyle w:val="TAL"/>
              <w:rPr>
                <w:b/>
                <w:bCs/>
                <w:i/>
                <w:iCs/>
              </w:rPr>
            </w:pPr>
            <w:r>
              <w:rPr>
                <w:rFonts w:cs="Arial"/>
                <w:szCs w:val="18"/>
              </w:rPr>
              <w:t xml:space="preserve">Note: A UE may assume that its maximum </w:t>
            </w:r>
            <w:proofErr w:type="gramStart"/>
            <w:r>
              <w:rPr>
                <w:rFonts w:cs="Arial"/>
                <w:szCs w:val="18"/>
              </w:rPr>
              <w:t>receive</w:t>
            </w:r>
            <w:proofErr w:type="gramEnd"/>
            <w:r>
              <w:rPr>
                <w:rFonts w:cs="Arial"/>
                <w:szCs w:val="18"/>
              </w:rPr>
              <w:t xml:space="preserve"> timing difference between the DL transmissions from two TRPs is within a Cyclic Prefix</w:t>
            </w:r>
          </w:p>
        </w:tc>
        <w:tc>
          <w:tcPr>
            <w:tcW w:w="709" w:type="dxa"/>
            <w:tcBorders>
              <w:top w:val="single" w:sz="4" w:space="0" w:color="808080"/>
              <w:left w:val="single" w:sz="4" w:space="0" w:color="808080"/>
              <w:bottom w:val="single" w:sz="4" w:space="0" w:color="808080"/>
              <w:right w:val="single" w:sz="4" w:space="0" w:color="808080"/>
            </w:tcBorders>
            <w:hideMark/>
          </w:tcPr>
          <w:p w14:paraId="220825D1" w14:textId="77777777" w:rsidR="00EC24A5" w:rsidRDefault="00EC24A5" w:rsidP="00EC24A5">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D9F9A72" w14:textId="77777777" w:rsidR="00EC24A5" w:rsidRDefault="00EC24A5" w:rsidP="00EC24A5">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5EF4C0E2" w14:textId="77777777" w:rsidR="00EC24A5" w:rsidRDefault="00EC24A5" w:rsidP="00EC24A5">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E988427" w14:textId="77777777" w:rsidR="00EC24A5" w:rsidRDefault="00EC24A5" w:rsidP="00EC24A5">
            <w:pPr>
              <w:pStyle w:val="TAL"/>
              <w:jc w:val="center"/>
            </w:pPr>
            <w:r>
              <w:t>N/A</w:t>
            </w:r>
          </w:p>
        </w:tc>
      </w:tr>
      <w:tr w:rsidR="00EC24A5" w14:paraId="37D528DC"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4BC125A" w14:textId="77777777" w:rsidR="00EC24A5" w:rsidRDefault="00EC24A5" w:rsidP="00EC24A5">
            <w:pPr>
              <w:pStyle w:val="TAL"/>
              <w:rPr>
                <w:b/>
                <w:bCs/>
                <w:i/>
                <w:iCs/>
              </w:rPr>
            </w:pPr>
            <w:r>
              <w:rPr>
                <w:b/>
                <w:bCs/>
                <w:i/>
                <w:iCs/>
              </w:rPr>
              <w:t>overlapPDSCHsInTimePartiallyFreq-r16</w:t>
            </w:r>
          </w:p>
          <w:p w14:paraId="5E18CC4D" w14:textId="77777777" w:rsidR="00EC24A5" w:rsidRDefault="00EC24A5" w:rsidP="00EC24A5">
            <w:pPr>
              <w:pStyle w:val="TAL"/>
              <w:rPr>
                <w:b/>
                <w:bCs/>
                <w:i/>
                <w:iCs/>
              </w:rPr>
            </w:pPr>
            <w:r>
              <w:t xml:space="preserve">Indicates whether the UE supports </w:t>
            </w:r>
            <w:r>
              <w:rPr>
                <w:rFonts w:cs="Arial"/>
                <w:szCs w:val="18"/>
              </w:rPr>
              <w:t xml:space="preserve">PDSCHs with partially overlapping </w:t>
            </w:r>
            <w:r>
              <w:t>Resource Elements</w:t>
            </w:r>
            <w:r>
              <w:rPr>
                <w:rFonts w:cs="Arial"/>
                <w:szCs w:val="18"/>
              </w:rPr>
              <w:t>. The UE that indicates support of this feature shall support</w:t>
            </w:r>
            <w:r>
              <w:t xml:space="preserve"> </w:t>
            </w:r>
            <w:r>
              <w:rPr>
                <w:rFonts w:cs="Arial"/>
                <w:i/>
                <w:iCs/>
                <w:szCs w:val="18"/>
              </w:rPr>
              <w:t>overlapPDSCHsFullyFreqTime-r16</w:t>
            </w:r>
            <w:r>
              <w:rPr>
                <w:i/>
                <w:iCs/>
              </w:rPr>
              <w:t>.</w:t>
            </w:r>
          </w:p>
        </w:tc>
        <w:tc>
          <w:tcPr>
            <w:tcW w:w="709" w:type="dxa"/>
            <w:tcBorders>
              <w:top w:val="single" w:sz="4" w:space="0" w:color="808080"/>
              <w:left w:val="single" w:sz="4" w:space="0" w:color="808080"/>
              <w:bottom w:val="single" w:sz="4" w:space="0" w:color="808080"/>
              <w:right w:val="single" w:sz="4" w:space="0" w:color="808080"/>
            </w:tcBorders>
            <w:hideMark/>
          </w:tcPr>
          <w:p w14:paraId="78629C5B" w14:textId="77777777" w:rsidR="00EC24A5" w:rsidRDefault="00EC24A5" w:rsidP="00EC24A5">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A154EF5" w14:textId="77777777" w:rsidR="00EC24A5" w:rsidRDefault="00EC24A5" w:rsidP="00EC24A5">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1E830F9B" w14:textId="77777777" w:rsidR="00EC24A5" w:rsidRDefault="00EC24A5" w:rsidP="00EC24A5">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4FA77DD" w14:textId="77777777" w:rsidR="00EC24A5" w:rsidRDefault="00EC24A5" w:rsidP="00EC24A5">
            <w:pPr>
              <w:pStyle w:val="TAL"/>
              <w:jc w:val="center"/>
            </w:pPr>
            <w:r>
              <w:t>N/A</w:t>
            </w:r>
          </w:p>
        </w:tc>
      </w:tr>
      <w:tr w:rsidR="00EC24A5" w14:paraId="3DD0B491"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78D5605" w14:textId="77777777" w:rsidR="00EC24A5" w:rsidRDefault="00EC24A5" w:rsidP="00EC24A5">
            <w:pPr>
              <w:pStyle w:val="TAL"/>
              <w:rPr>
                <w:b/>
                <w:bCs/>
                <w:i/>
                <w:iCs/>
              </w:rPr>
            </w:pPr>
            <w:r>
              <w:rPr>
                <w:b/>
                <w:bCs/>
                <w:i/>
                <w:iCs/>
              </w:rPr>
              <w:t>overlapRateMatchingEUTRA-CRS-r16</w:t>
            </w:r>
          </w:p>
          <w:p w14:paraId="5429A5FA" w14:textId="77777777" w:rsidR="00EC24A5" w:rsidRDefault="00EC24A5" w:rsidP="00EC24A5">
            <w:pPr>
              <w:pStyle w:val="TAL"/>
              <w:rPr>
                <w:rFonts w:cs="Arial"/>
                <w:b/>
                <w:bCs/>
                <w:i/>
                <w:iCs/>
                <w:szCs w:val="18"/>
              </w:rPr>
            </w:pPr>
            <w:r>
              <w:rPr>
                <w:bCs/>
                <w:iCs/>
              </w:rPr>
              <w:t xml:space="preserve">Indicates whether the UE supports two LTE-CRS overlapping rate matching patterns within a part of NR carrier using 15 kHz SCS overlapping with </w:t>
            </w:r>
            <w:proofErr w:type="gramStart"/>
            <w:r>
              <w:rPr>
                <w:bCs/>
                <w:iCs/>
              </w:rPr>
              <w:t>a</w:t>
            </w:r>
            <w:proofErr w:type="gramEnd"/>
            <w:r>
              <w:rPr>
                <w:bCs/>
                <w:iCs/>
              </w:rPr>
              <w:t xml:space="preserve"> LTE carrier. If the UE supports this feature, the UE needs to report </w:t>
            </w:r>
            <w:r>
              <w:rPr>
                <w:bCs/>
                <w:i/>
                <w:iCs/>
              </w:rPr>
              <w:t>multipleRateMatchingEUTRA-CRS-r16 and multiDCI-MultiTRP-r16</w:t>
            </w:r>
            <w:r>
              <w:rPr>
                <w:bCs/>
                <w:iCs/>
              </w:rPr>
              <w:t>.</w:t>
            </w:r>
          </w:p>
        </w:tc>
        <w:tc>
          <w:tcPr>
            <w:tcW w:w="709" w:type="dxa"/>
            <w:tcBorders>
              <w:top w:val="single" w:sz="4" w:space="0" w:color="808080"/>
              <w:left w:val="single" w:sz="4" w:space="0" w:color="808080"/>
              <w:bottom w:val="single" w:sz="4" w:space="0" w:color="808080"/>
              <w:right w:val="single" w:sz="4" w:space="0" w:color="808080"/>
            </w:tcBorders>
            <w:hideMark/>
          </w:tcPr>
          <w:p w14:paraId="5CD14F72" w14:textId="77777777" w:rsidR="00EC24A5" w:rsidRDefault="00EC24A5" w:rsidP="00EC24A5">
            <w:pPr>
              <w:pStyle w:val="TAL"/>
              <w:jc w:val="center"/>
              <w:rPr>
                <w:rFonts w:cs="Arial"/>
                <w:bCs/>
                <w:iCs/>
                <w:szCs w:val="18"/>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4E1AA45" w14:textId="77777777" w:rsidR="00EC24A5" w:rsidRDefault="00EC24A5" w:rsidP="00EC24A5">
            <w:pPr>
              <w:pStyle w:val="TAL"/>
              <w:jc w:val="center"/>
              <w:rPr>
                <w:rFonts w:cs="Arial"/>
                <w:bCs/>
                <w:iCs/>
                <w:szCs w:val="18"/>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404DFB73" w14:textId="77777777" w:rsidR="00EC24A5" w:rsidRDefault="00EC24A5" w:rsidP="00EC24A5">
            <w:pPr>
              <w:pStyle w:val="TAL"/>
              <w:jc w:val="center"/>
              <w:rPr>
                <w:rFonts w:cs="Arial"/>
                <w:bCs/>
                <w:iCs/>
                <w:szCs w:val="18"/>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AB43137" w14:textId="77777777" w:rsidR="00EC24A5" w:rsidRDefault="00EC24A5" w:rsidP="00EC24A5">
            <w:pPr>
              <w:pStyle w:val="TAL"/>
              <w:jc w:val="center"/>
              <w:rPr>
                <w:rFonts w:cs="Arial"/>
                <w:bCs/>
                <w:iCs/>
                <w:szCs w:val="18"/>
              </w:rPr>
            </w:pPr>
            <w:r>
              <w:t>FR1 only</w:t>
            </w:r>
          </w:p>
        </w:tc>
      </w:tr>
      <w:tr w:rsidR="00EC24A5" w14:paraId="3967B5B8"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AABF140" w14:textId="77777777" w:rsidR="00EC24A5" w:rsidRDefault="00EC24A5" w:rsidP="00EC24A5">
            <w:pPr>
              <w:pStyle w:val="TAL"/>
              <w:rPr>
                <w:b/>
                <w:bCs/>
                <w:i/>
                <w:iCs/>
              </w:rPr>
            </w:pPr>
            <w:r>
              <w:rPr>
                <w:b/>
                <w:bCs/>
                <w:i/>
                <w:iCs/>
              </w:rPr>
              <w:t>overlapRateMatchingEUTRA-CRS-Patterns-3-4-Diff-CS-Pool-r18</w:t>
            </w:r>
          </w:p>
          <w:p w14:paraId="0152DE2C" w14:textId="77777777" w:rsidR="00EC24A5" w:rsidRDefault="00EC24A5" w:rsidP="00EC24A5">
            <w:pPr>
              <w:pStyle w:val="TAL"/>
              <w:rPr>
                <w:bCs/>
                <w:iCs/>
              </w:rPr>
            </w:pPr>
            <w:r>
              <w:rPr>
                <w:bCs/>
                <w:iCs/>
              </w:rPr>
              <w:t xml:space="preserve">Indicates whether the UE supports two LTE-CRS overlapping rate matching patterns configured by </w:t>
            </w:r>
            <w:r>
              <w:rPr>
                <w:bCs/>
                <w:i/>
              </w:rPr>
              <w:t>lte-CRS-PatternList3-r18</w:t>
            </w:r>
            <w:r>
              <w:rPr>
                <w:bCs/>
                <w:iCs/>
              </w:rPr>
              <w:t xml:space="preserve"> and</w:t>
            </w:r>
            <w:r>
              <w:rPr>
                <w:bCs/>
                <w:i/>
              </w:rPr>
              <w:t xml:space="preserve"> lte-CRS-PatternList4-r18</w:t>
            </w:r>
            <w:r>
              <w:rPr>
                <w:bCs/>
                <w:iCs/>
              </w:rPr>
              <w:t xml:space="preserve"> with two different values of </w:t>
            </w:r>
            <w:r>
              <w:rPr>
                <w:bCs/>
                <w:i/>
              </w:rPr>
              <w:t>coresetPoolIndex</w:t>
            </w:r>
            <w:r>
              <w:rPr>
                <w:bCs/>
                <w:iCs/>
              </w:rPr>
              <w:t xml:space="preserve"> within a part of NR carrier using 15 kHz overlapping with </w:t>
            </w:r>
            <w:proofErr w:type="gramStart"/>
            <w:r>
              <w:rPr>
                <w:bCs/>
                <w:iCs/>
              </w:rPr>
              <w:t>a</w:t>
            </w:r>
            <w:proofErr w:type="gramEnd"/>
            <w:r>
              <w:rPr>
                <w:bCs/>
                <w:iCs/>
              </w:rPr>
              <w:t xml:space="preserve"> LTE carrier for the case when </w:t>
            </w:r>
            <w:r>
              <w:rPr>
                <w:bCs/>
                <w:i/>
              </w:rPr>
              <w:t>crs-RateMatchPerCoresetPoolIndex</w:t>
            </w:r>
            <w:r>
              <w:rPr>
                <w:bCs/>
                <w:iCs/>
              </w:rPr>
              <w:t xml:space="preserve"> is configured.</w:t>
            </w:r>
          </w:p>
          <w:p w14:paraId="6322011E" w14:textId="77777777" w:rsidR="00EC24A5" w:rsidRDefault="00EC24A5" w:rsidP="00EC24A5">
            <w:pPr>
              <w:pStyle w:val="TAL"/>
              <w:rPr>
                <w:b/>
                <w:bCs/>
                <w:i/>
                <w:iCs/>
              </w:rPr>
            </w:pPr>
            <w:r>
              <w:rPr>
                <w:bCs/>
                <w:iCs/>
              </w:rPr>
              <w:t xml:space="preserve">UE supporting this feature shall support </w:t>
            </w:r>
            <w:r>
              <w:rPr>
                <w:bCs/>
                <w:i/>
                <w:iCs/>
              </w:rPr>
              <w:t xml:space="preserve">twoRateMatchingEUTRA-CRS-patterns-3-4-r18 </w:t>
            </w:r>
            <w:r>
              <w:rPr>
                <w:bCs/>
              </w:rPr>
              <w:t xml:space="preserve">and </w:t>
            </w:r>
            <w:r>
              <w:rPr>
                <w:rFonts w:cs="Arial"/>
                <w:i/>
                <w:iCs/>
                <w:szCs w:val="18"/>
              </w:rPr>
              <w:t>multiDCI-MultiTRP-r16.</w:t>
            </w:r>
          </w:p>
        </w:tc>
        <w:tc>
          <w:tcPr>
            <w:tcW w:w="709" w:type="dxa"/>
            <w:tcBorders>
              <w:top w:val="single" w:sz="4" w:space="0" w:color="808080"/>
              <w:left w:val="single" w:sz="4" w:space="0" w:color="808080"/>
              <w:bottom w:val="single" w:sz="4" w:space="0" w:color="808080"/>
              <w:right w:val="single" w:sz="4" w:space="0" w:color="808080"/>
            </w:tcBorders>
            <w:hideMark/>
          </w:tcPr>
          <w:p w14:paraId="2A91D283" w14:textId="77777777" w:rsidR="00EC24A5" w:rsidRDefault="00EC24A5" w:rsidP="00EC24A5">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745BF23" w14:textId="77777777" w:rsidR="00EC24A5" w:rsidRDefault="00EC24A5" w:rsidP="00EC24A5">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09C26980" w14:textId="77777777" w:rsidR="00EC24A5" w:rsidRDefault="00EC24A5" w:rsidP="00EC24A5">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256076E" w14:textId="77777777" w:rsidR="00EC24A5" w:rsidRDefault="00EC24A5" w:rsidP="00EC24A5">
            <w:pPr>
              <w:pStyle w:val="TAL"/>
              <w:jc w:val="center"/>
            </w:pPr>
            <w:r>
              <w:t>FR1 only</w:t>
            </w:r>
          </w:p>
        </w:tc>
      </w:tr>
      <w:tr w:rsidR="00EC24A5" w14:paraId="71385FDE"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AB31482" w14:textId="77777777" w:rsidR="00EC24A5" w:rsidRDefault="00EC24A5" w:rsidP="00EC24A5">
            <w:pPr>
              <w:pStyle w:val="TAL"/>
              <w:rPr>
                <w:b/>
                <w:bCs/>
                <w:i/>
                <w:iCs/>
              </w:rPr>
            </w:pPr>
            <w:r>
              <w:rPr>
                <w:b/>
                <w:bCs/>
                <w:i/>
                <w:iCs/>
              </w:rPr>
              <w:t>overlapUL-TransReduction-r18</w:t>
            </w:r>
          </w:p>
          <w:p w14:paraId="2326A6B4" w14:textId="77777777" w:rsidR="00EC24A5" w:rsidRDefault="00EC24A5" w:rsidP="00EC24A5">
            <w:pPr>
              <w:pStyle w:val="TAL"/>
              <w:rPr>
                <w:rFonts w:cs="Arial"/>
                <w:szCs w:val="18"/>
                <w:lang w:eastAsia="ko-KR"/>
              </w:rPr>
            </w:pPr>
            <w:r>
              <w:t xml:space="preserve">Indicates whether the UE supports </w:t>
            </w:r>
            <w:r>
              <w:rPr>
                <w:rFonts w:cs="Arial"/>
                <w:szCs w:val="18"/>
                <w:lang w:eastAsia="ko-KR"/>
              </w:rPr>
              <w:t>reducing the overlapping duration of the later of the two time-domain overlapping UL transmissions when the UE is not configured with UL STx2P for multi-DCI based multi-TRP operation with two TA enhancement.</w:t>
            </w:r>
          </w:p>
          <w:p w14:paraId="1CD61B50" w14:textId="77777777" w:rsidR="00EC24A5" w:rsidRDefault="00EC24A5" w:rsidP="00EC24A5">
            <w:pPr>
              <w:pStyle w:val="TAL"/>
              <w:rPr>
                <w:rFonts w:cs="Arial"/>
                <w:szCs w:val="18"/>
                <w:lang w:eastAsia="ko-KR"/>
              </w:rPr>
            </w:pPr>
          </w:p>
          <w:p w14:paraId="5CE29052" w14:textId="77777777" w:rsidR="00EC24A5" w:rsidRDefault="00EC24A5" w:rsidP="00EC24A5">
            <w:pPr>
              <w:pStyle w:val="TAL"/>
              <w:rPr>
                <w:rFonts w:cs="Arial"/>
                <w:szCs w:val="18"/>
                <w:lang w:eastAsia="ko-KR"/>
              </w:rPr>
            </w:pPr>
            <w:r>
              <w:rPr>
                <w:rFonts w:cs="Arial"/>
                <w:szCs w:val="18"/>
                <w:lang w:eastAsia="ko-KR"/>
              </w:rPr>
              <w:t xml:space="preserve">A UE supporting this feature shall indicate support of </w:t>
            </w:r>
            <w:r>
              <w:rPr>
                <w:rFonts w:cs="Arial"/>
                <w:i/>
                <w:iCs/>
                <w:szCs w:val="18"/>
                <w:lang w:eastAsia="ko-KR"/>
              </w:rPr>
              <w:t>multiDCI-IntraCellMultiTRP-TwoTA-r18</w:t>
            </w:r>
            <w:r>
              <w:rPr>
                <w:rFonts w:cs="Arial"/>
                <w:szCs w:val="18"/>
                <w:lang w:eastAsia="ko-KR"/>
              </w:rPr>
              <w:t xml:space="preserve"> or </w:t>
            </w:r>
            <w:r>
              <w:rPr>
                <w:rFonts w:cs="Arial"/>
                <w:i/>
                <w:iCs/>
                <w:szCs w:val="18"/>
                <w:lang w:eastAsia="ko-KR"/>
              </w:rPr>
              <w:t>multiDCI-InterCellMultiTRP-TwoTA-r18</w:t>
            </w:r>
            <w:r>
              <w:rPr>
                <w:rFonts w:cs="Arial"/>
                <w:szCs w:val="18"/>
                <w:lang w:eastAsia="ko-KR"/>
              </w:rPr>
              <w:t>.</w:t>
            </w:r>
          </w:p>
          <w:p w14:paraId="7AC785D5" w14:textId="77777777" w:rsidR="00EC24A5" w:rsidRDefault="00EC24A5" w:rsidP="00EC24A5">
            <w:pPr>
              <w:pStyle w:val="TAL"/>
              <w:rPr>
                <w:rFonts w:cs="Arial"/>
                <w:szCs w:val="18"/>
                <w:lang w:eastAsia="ko-KR"/>
              </w:rPr>
            </w:pPr>
          </w:p>
          <w:p w14:paraId="536639BC" w14:textId="77777777" w:rsidR="00EC24A5" w:rsidRDefault="00EC24A5" w:rsidP="00EC24A5">
            <w:pPr>
              <w:pStyle w:val="TAN"/>
              <w:rPr>
                <w:lang w:eastAsia="ja-JP"/>
              </w:rPr>
            </w:pPr>
            <w:r>
              <w:t>NOTE:</w:t>
            </w:r>
            <w:r>
              <w:tab/>
              <w:t>If UE does not support this feature, UE does not expect the two UL transmissions to overlap (i.e., scheduling restriction is applied to avoid overlap between the two UL transmissions).</w:t>
            </w:r>
          </w:p>
        </w:tc>
        <w:tc>
          <w:tcPr>
            <w:tcW w:w="709" w:type="dxa"/>
            <w:tcBorders>
              <w:top w:val="single" w:sz="4" w:space="0" w:color="808080"/>
              <w:left w:val="single" w:sz="4" w:space="0" w:color="808080"/>
              <w:bottom w:val="single" w:sz="4" w:space="0" w:color="808080"/>
              <w:right w:val="single" w:sz="4" w:space="0" w:color="808080"/>
            </w:tcBorders>
            <w:hideMark/>
          </w:tcPr>
          <w:p w14:paraId="13C1B6CB" w14:textId="77777777" w:rsidR="00EC24A5" w:rsidRDefault="00EC24A5" w:rsidP="00EC24A5">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98E46E4" w14:textId="77777777" w:rsidR="00EC24A5" w:rsidRDefault="00EC24A5" w:rsidP="00EC24A5">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324254B2" w14:textId="77777777" w:rsidR="00EC24A5" w:rsidRDefault="00EC24A5" w:rsidP="00EC24A5">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5B80F86" w14:textId="77777777" w:rsidR="00EC24A5" w:rsidRDefault="00EC24A5" w:rsidP="00EC24A5">
            <w:pPr>
              <w:pStyle w:val="TAL"/>
              <w:jc w:val="center"/>
            </w:pPr>
            <w:r>
              <w:t>N/A</w:t>
            </w:r>
          </w:p>
        </w:tc>
      </w:tr>
      <w:tr w:rsidR="00EC24A5" w14:paraId="1415C5E7"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AC2BFD6" w14:textId="77777777" w:rsidR="00EC24A5" w:rsidRDefault="00EC24A5" w:rsidP="00EC24A5">
            <w:pPr>
              <w:pStyle w:val="TAL"/>
              <w:rPr>
                <w:b/>
                <w:i/>
              </w:rPr>
            </w:pPr>
            <w:r>
              <w:rPr>
                <w:b/>
                <w:i/>
              </w:rPr>
              <w:t>parallelMeasurementWithoutRestriction-r17</w:t>
            </w:r>
          </w:p>
          <w:p w14:paraId="3C4635B5" w14:textId="77777777" w:rsidR="00EC24A5" w:rsidRDefault="00EC24A5" w:rsidP="00EC24A5">
            <w:pPr>
              <w:pStyle w:val="TAL"/>
              <w:rPr>
                <w:b/>
                <w:bCs/>
                <w:i/>
                <w:iCs/>
              </w:rPr>
            </w:pPr>
            <w:r>
              <w:t>Indicates whether the UE supports measurements on cells belonging to different satellites as the serving cell in parallel with normal operation (i.e. data/control transmission and/or reception, and L1 measurements) of serving cell without scheduling restrictions. The feature is applicable only when the serving satellite is NGSO. If the serving cell belongs to GSO satellite, the scheduling restriction is not applied on the premise that a mixed type of satellites on the same frequency layer is not supported in this release. If not reported, for measurements in parallel with normal operation of serving cell scheduling restrictions shall apply.</w:t>
            </w:r>
          </w:p>
        </w:tc>
        <w:tc>
          <w:tcPr>
            <w:tcW w:w="709" w:type="dxa"/>
            <w:tcBorders>
              <w:top w:val="single" w:sz="4" w:space="0" w:color="808080"/>
              <w:left w:val="single" w:sz="4" w:space="0" w:color="808080"/>
              <w:bottom w:val="single" w:sz="4" w:space="0" w:color="808080"/>
              <w:right w:val="single" w:sz="4" w:space="0" w:color="808080"/>
            </w:tcBorders>
            <w:hideMark/>
          </w:tcPr>
          <w:p w14:paraId="6C8726BC" w14:textId="77777777" w:rsidR="00EC24A5" w:rsidRDefault="00EC24A5" w:rsidP="00EC24A5">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7E5ED2A" w14:textId="77777777" w:rsidR="00EC24A5" w:rsidRDefault="00EC24A5" w:rsidP="00EC24A5">
            <w:pPr>
              <w:pStyle w:val="TAL"/>
              <w:jc w:val="center"/>
              <w:rPr>
                <w:bCs/>
                <w:iCs/>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AC82944" w14:textId="77777777" w:rsidR="00EC24A5" w:rsidRDefault="00EC24A5" w:rsidP="00EC24A5">
            <w:pPr>
              <w:pStyle w:val="TAL"/>
              <w:jc w:val="center"/>
              <w:rPr>
                <w:bCs/>
                <w:iCs/>
              </w:rPr>
            </w:pPr>
            <w:r>
              <w:rPr>
                <w:bCs/>
                <w:iCs/>
              </w:rPr>
              <w:t>FDD only</w:t>
            </w:r>
          </w:p>
        </w:tc>
        <w:tc>
          <w:tcPr>
            <w:tcW w:w="728" w:type="dxa"/>
            <w:tcBorders>
              <w:top w:val="single" w:sz="4" w:space="0" w:color="808080"/>
              <w:left w:val="single" w:sz="4" w:space="0" w:color="808080"/>
              <w:bottom w:val="single" w:sz="4" w:space="0" w:color="808080"/>
              <w:right w:val="single" w:sz="4" w:space="0" w:color="808080"/>
            </w:tcBorders>
            <w:hideMark/>
          </w:tcPr>
          <w:p w14:paraId="1BE3FAB6" w14:textId="77777777" w:rsidR="00EC24A5" w:rsidRDefault="00EC24A5" w:rsidP="00EC24A5">
            <w:pPr>
              <w:pStyle w:val="TAL"/>
              <w:jc w:val="center"/>
            </w:pPr>
            <w:r>
              <w:t>FR1 only</w:t>
            </w:r>
          </w:p>
        </w:tc>
      </w:tr>
      <w:tr w:rsidR="00EC24A5" w14:paraId="14E672CC"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255E1B9" w14:textId="77777777" w:rsidR="00EC24A5" w:rsidRDefault="00EC24A5" w:rsidP="00EC24A5">
            <w:pPr>
              <w:pStyle w:val="TAL"/>
            </w:pPr>
            <w:r>
              <w:rPr>
                <w:b/>
                <w:bCs/>
                <w:i/>
                <w:iCs/>
              </w:rPr>
              <w:t>parallelPRS-MeasRRC-Inactive-r17</w:t>
            </w:r>
          </w:p>
          <w:p w14:paraId="53C12F87" w14:textId="77777777" w:rsidR="00EC24A5" w:rsidRDefault="00EC24A5" w:rsidP="00EC24A5">
            <w:pPr>
              <w:pStyle w:val="TAL"/>
              <w:rPr>
                <w:b/>
                <w:bCs/>
                <w:i/>
                <w:iCs/>
              </w:rPr>
            </w:pPr>
            <w:r>
              <w:t>Indicates whether the UE supports performing RRM measurement and PRS measurement in parallel. UE shall set the capability value consistently for all FDD-FR1 bands, all TDD-FR1 bands, all TDD-FR2-1 bands and all TDD-FR2-2 bands respectively</w:t>
            </w:r>
          </w:p>
        </w:tc>
        <w:tc>
          <w:tcPr>
            <w:tcW w:w="709" w:type="dxa"/>
            <w:tcBorders>
              <w:top w:val="single" w:sz="4" w:space="0" w:color="808080"/>
              <w:left w:val="single" w:sz="4" w:space="0" w:color="808080"/>
              <w:bottom w:val="single" w:sz="4" w:space="0" w:color="808080"/>
              <w:right w:val="single" w:sz="4" w:space="0" w:color="808080"/>
            </w:tcBorders>
            <w:hideMark/>
          </w:tcPr>
          <w:p w14:paraId="35492629" w14:textId="77777777" w:rsidR="00EC24A5" w:rsidRDefault="00EC24A5" w:rsidP="00EC24A5">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249BDBF" w14:textId="77777777" w:rsidR="00EC24A5" w:rsidRDefault="00EC24A5" w:rsidP="00EC24A5">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720133D5" w14:textId="77777777" w:rsidR="00EC24A5" w:rsidRDefault="00EC24A5" w:rsidP="00EC24A5">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32E5E5A" w14:textId="77777777" w:rsidR="00EC24A5" w:rsidRDefault="00EC24A5" w:rsidP="00EC24A5">
            <w:pPr>
              <w:pStyle w:val="TAL"/>
              <w:jc w:val="center"/>
            </w:pPr>
            <w:r>
              <w:t>N/A</w:t>
            </w:r>
          </w:p>
        </w:tc>
      </w:tr>
      <w:tr w:rsidR="00EC24A5" w14:paraId="08C323CD"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7CEB640" w14:textId="77777777" w:rsidR="00EC24A5" w:rsidRDefault="00EC24A5" w:rsidP="00EC24A5">
            <w:pPr>
              <w:pStyle w:val="TAL"/>
              <w:rPr>
                <w:b/>
                <w:bCs/>
                <w:i/>
                <w:iCs/>
              </w:rPr>
            </w:pPr>
            <w:r>
              <w:rPr>
                <w:b/>
                <w:bCs/>
                <w:i/>
                <w:iCs/>
              </w:rPr>
              <w:t>pdcch-MonitoringResumptionAfterUL-NACK-r18</w:t>
            </w:r>
          </w:p>
          <w:p w14:paraId="0032B3A9" w14:textId="77777777" w:rsidR="00EC24A5" w:rsidRDefault="00EC24A5" w:rsidP="00EC24A5">
            <w:pPr>
              <w:pStyle w:val="TAL"/>
              <w:rPr>
                <w:rFonts w:cs="Arial"/>
                <w:szCs w:val="18"/>
              </w:rPr>
            </w:pPr>
            <w:r>
              <w:t xml:space="preserve">Indicates whether the UE supports </w:t>
            </w:r>
            <w:r>
              <w:rPr>
                <w:rFonts w:cs="Arial"/>
                <w:szCs w:val="18"/>
              </w:rPr>
              <w:t>PDCCH monitoring resumption after UL NACK.</w:t>
            </w:r>
          </w:p>
          <w:p w14:paraId="3422F7EB" w14:textId="77777777" w:rsidR="00EC24A5" w:rsidRDefault="00EC24A5" w:rsidP="00EC24A5">
            <w:pPr>
              <w:pStyle w:val="TAL"/>
              <w:rPr>
                <w:b/>
                <w:bCs/>
                <w:i/>
                <w:iCs/>
              </w:rPr>
            </w:pPr>
            <w:r>
              <w:t xml:space="preserve">The </w:t>
            </w:r>
            <w:r>
              <w:rPr>
                <w:rFonts w:cs="Arial"/>
                <w:szCs w:val="18"/>
              </w:rPr>
              <w:t xml:space="preserve">UE indicating support of this feature shall also indicate support of </w:t>
            </w:r>
            <w:r>
              <w:rPr>
                <w:i/>
                <w:iCs/>
              </w:rPr>
              <w:t>pdcch-SkippingWithoutSSSG-r17.</w:t>
            </w:r>
          </w:p>
        </w:tc>
        <w:tc>
          <w:tcPr>
            <w:tcW w:w="709" w:type="dxa"/>
            <w:tcBorders>
              <w:top w:val="single" w:sz="4" w:space="0" w:color="808080"/>
              <w:left w:val="single" w:sz="4" w:space="0" w:color="808080"/>
              <w:bottom w:val="single" w:sz="4" w:space="0" w:color="808080"/>
              <w:right w:val="single" w:sz="4" w:space="0" w:color="808080"/>
            </w:tcBorders>
            <w:hideMark/>
          </w:tcPr>
          <w:p w14:paraId="3C8DBB94" w14:textId="77777777" w:rsidR="00EC24A5" w:rsidRDefault="00EC24A5" w:rsidP="00EC24A5">
            <w:pPr>
              <w:pStyle w:val="TAL"/>
              <w:jc w:val="center"/>
              <w:rPr>
                <w:bCs/>
                <w:iCs/>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2461F063" w14:textId="77777777" w:rsidR="00EC24A5" w:rsidRDefault="00EC24A5" w:rsidP="00EC24A5">
            <w:pPr>
              <w:pStyle w:val="TAL"/>
              <w:jc w:val="center"/>
              <w:rPr>
                <w:bCs/>
                <w:iCs/>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C4FD4B7" w14:textId="77777777" w:rsidR="00EC24A5" w:rsidRDefault="00EC24A5" w:rsidP="00EC24A5">
            <w:pPr>
              <w:pStyle w:val="TAL"/>
              <w:jc w:val="center"/>
              <w:rPr>
                <w:bCs/>
                <w:iCs/>
              </w:rPr>
            </w:pPr>
            <w:r>
              <w:t>N/A</w:t>
            </w:r>
          </w:p>
        </w:tc>
        <w:tc>
          <w:tcPr>
            <w:tcW w:w="728" w:type="dxa"/>
            <w:tcBorders>
              <w:top w:val="single" w:sz="4" w:space="0" w:color="808080"/>
              <w:left w:val="single" w:sz="4" w:space="0" w:color="808080"/>
              <w:bottom w:val="single" w:sz="4" w:space="0" w:color="808080"/>
              <w:right w:val="single" w:sz="4" w:space="0" w:color="808080"/>
            </w:tcBorders>
            <w:hideMark/>
          </w:tcPr>
          <w:p w14:paraId="7DA046A5" w14:textId="77777777" w:rsidR="00EC24A5" w:rsidRDefault="00EC24A5" w:rsidP="00EC24A5">
            <w:pPr>
              <w:pStyle w:val="TAL"/>
              <w:jc w:val="center"/>
            </w:pPr>
            <w:r>
              <w:t>N/A</w:t>
            </w:r>
          </w:p>
        </w:tc>
      </w:tr>
      <w:tr w:rsidR="00EC24A5" w14:paraId="35F03026"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1412CB0" w14:textId="77777777" w:rsidR="00EC24A5" w:rsidRDefault="00EC24A5" w:rsidP="00EC24A5">
            <w:pPr>
              <w:pStyle w:val="TAL"/>
            </w:pPr>
            <w:r>
              <w:rPr>
                <w:b/>
                <w:bCs/>
                <w:i/>
                <w:iCs/>
              </w:rPr>
              <w:t>pdcch-SkippingWithoutSSSG-r17</w:t>
            </w:r>
          </w:p>
          <w:p w14:paraId="7C5C4522" w14:textId="77777777" w:rsidR="00EC24A5" w:rsidRDefault="00EC24A5" w:rsidP="00EC24A5">
            <w:pPr>
              <w:pStyle w:val="TAL"/>
              <w:rPr>
                <w:b/>
                <w:bCs/>
                <w:i/>
                <w:iCs/>
              </w:rPr>
            </w:pPr>
            <w:r>
              <w:t>Indicates whether the UE supports up to 2-bit indication of PDCCH skipping by scheduling DCI if SSSG is not configured as specified in TS 38.213 [11], clause 10.4.</w:t>
            </w:r>
          </w:p>
        </w:tc>
        <w:tc>
          <w:tcPr>
            <w:tcW w:w="709" w:type="dxa"/>
            <w:tcBorders>
              <w:top w:val="single" w:sz="4" w:space="0" w:color="808080"/>
              <w:left w:val="single" w:sz="4" w:space="0" w:color="808080"/>
              <w:bottom w:val="single" w:sz="4" w:space="0" w:color="808080"/>
              <w:right w:val="single" w:sz="4" w:space="0" w:color="808080"/>
            </w:tcBorders>
            <w:hideMark/>
          </w:tcPr>
          <w:p w14:paraId="7AD52A73" w14:textId="77777777" w:rsidR="00EC24A5" w:rsidRDefault="00EC24A5" w:rsidP="00EC24A5">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ECA7CC7" w14:textId="77777777" w:rsidR="00EC24A5" w:rsidRDefault="00EC24A5" w:rsidP="00EC24A5">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1921DA01" w14:textId="77777777" w:rsidR="00EC24A5" w:rsidRDefault="00EC24A5" w:rsidP="00EC24A5">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2B50791" w14:textId="77777777" w:rsidR="00EC24A5" w:rsidRDefault="00EC24A5" w:rsidP="00EC24A5">
            <w:pPr>
              <w:pStyle w:val="TAL"/>
              <w:jc w:val="center"/>
            </w:pPr>
            <w:r>
              <w:t>N/A</w:t>
            </w:r>
          </w:p>
        </w:tc>
      </w:tr>
      <w:tr w:rsidR="00EC24A5" w14:paraId="05DF97EC"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A73FFEA" w14:textId="77777777" w:rsidR="00EC24A5" w:rsidRDefault="00EC24A5" w:rsidP="00EC24A5">
            <w:pPr>
              <w:pStyle w:val="TAL"/>
            </w:pPr>
            <w:r>
              <w:rPr>
                <w:b/>
                <w:bCs/>
                <w:i/>
                <w:iCs/>
              </w:rPr>
              <w:t>pdcch-SkippingWithSSSG-r17</w:t>
            </w:r>
          </w:p>
          <w:p w14:paraId="2F2D933E" w14:textId="77777777" w:rsidR="00EC24A5" w:rsidRDefault="00EC24A5" w:rsidP="00EC24A5">
            <w:pPr>
              <w:pStyle w:val="TAL"/>
            </w:pPr>
            <w:r>
              <w:t>Indicates whether the UE supports 2-bit indication of SSSG switching between 2 SSSGs, PDCCH skipping by scheduling DCI, and timer based SSSG switching as specified in TS 38.213 [11], clause 10.4. UE supports search space set group switching capability-1 according to Table 10.4-1 of TS 38.213 [11].</w:t>
            </w:r>
          </w:p>
          <w:p w14:paraId="02768632" w14:textId="77777777" w:rsidR="00EC24A5" w:rsidRDefault="00EC24A5" w:rsidP="00EC24A5">
            <w:pPr>
              <w:pStyle w:val="TAL"/>
            </w:pPr>
          </w:p>
          <w:p w14:paraId="1806E962" w14:textId="77777777" w:rsidR="00EC24A5" w:rsidRDefault="00EC24A5" w:rsidP="00EC24A5">
            <w:pPr>
              <w:pStyle w:val="TAL"/>
              <w:rPr>
                <w:b/>
                <w:bCs/>
                <w:i/>
                <w:iCs/>
              </w:rPr>
            </w:pPr>
            <w:r>
              <w:t xml:space="preserve">UE indicating support of this feature shall also indicate support of </w:t>
            </w:r>
            <w:r>
              <w:rPr>
                <w:i/>
                <w:iCs/>
              </w:rPr>
              <w:t>pdcch-SkippingWithoutSSSG-r17</w:t>
            </w:r>
            <w:r>
              <w:t xml:space="preserve"> and </w:t>
            </w:r>
            <w:r>
              <w:rPr>
                <w:i/>
                <w:iCs/>
              </w:rPr>
              <w:t>sssg-Switching-1bitInd-r17</w:t>
            </w:r>
            <w:r>
              <w:t>.</w:t>
            </w:r>
          </w:p>
        </w:tc>
        <w:tc>
          <w:tcPr>
            <w:tcW w:w="709" w:type="dxa"/>
            <w:tcBorders>
              <w:top w:val="single" w:sz="4" w:space="0" w:color="808080"/>
              <w:left w:val="single" w:sz="4" w:space="0" w:color="808080"/>
              <w:bottom w:val="single" w:sz="4" w:space="0" w:color="808080"/>
              <w:right w:val="single" w:sz="4" w:space="0" w:color="808080"/>
            </w:tcBorders>
            <w:hideMark/>
          </w:tcPr>
          <w:p w14:paraId="5C341770" w14:textId="77777777" w:rsidR="00EC24A5" w:rsidRDefault="00EC24A5" w:rsidP="00EC24A5">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574156D" w14:textId="77777777" w:rsidR="00EC24A5" w:rsidRDefault="00EC24A5" w:rsidP="00EC24A5">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6166EC75" w14:textId="77777777" w:rsidR="00EC24A5" w:rsidRDefault="00EC24A5" w:rsidP="00EC24A5">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48A39FE" w14:textId="77777777" w:rsidR="00EC24A5" w:rsidRDefault="00EC24A5" w:rsidP="00EC24A5">
            <w:pPr>
              <w:pStyle w:val="TAL"/>
              <w:jc w:val="center"/>
            </w:pPr>
            <w:r>
              <w:t>N/A</w:t>
            </w:r>
          </w:p>
        </w:tc>
      </w:tr>
      <w:tr w:rsidR="00EC24A5" w14:paraId="51808BA0"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DD3F99F" w14:textId="77777777" w:rsidR="00EC24A5" w:rsidRDefault="00EC24A5" w:rsidP="00EC24A5">
            <w:pPr>
              <w:pStyle w:val="TAL"/>
              <w:rPr>
                <w:rFonts w:eastAsiaTheme="minorEastAsia"/>
                <w:b/>
                <w:bCs/>
                <w:i/>
                <w:iCs/>
              </w:rPr>
            </w:pPr>
            <w:r>
              <w:rPr>
                <w:rFonts w:eastAsiaTheme="minorEastAsia"/>
                <w:b/>
                <w:bCs/>
                <w:i/>
                <w:iCs/>
              </w:rPr>
              <w:lastRenderedPageBreak/>
              <w:t>pdc-maxNumberPRS-ResourceProcessedPerSlot-r18</w:t>
            </w:r>
          </w:p>
          <w:p w14:paraId="781C2E23" w14:textId="77777777" w:rsidR="00EC24A5" w:rsidRDefault="00EC24A5" w:rsidP="00EC24A5">
            <w:pPr>
              <w:pStyle w:val="TAL"/>
              <w:rPr>
                <w:rFonts w:eastAsia="Times New Roman"/>
                <w:szCs w:val="18"/>
              </w:rPr>
            </w:pPr>
            <w:r>
              <w:rPr>
                <w:szCs w:val="18"/>
              </w:rPr>
              <w:t xml:space="preserve">Indicates the maximum number of single-symbol DL-PRS resources </w:t>
            </w:r>
            <w:r>
              <w:rPr>
                <w:rFonts w:cs="Arial"/>
                <w:szCs w:val="18"/>
              </w:rPr>
              <w:t>used</w:t>
            </w:r>
            <w:r>
              <w:rPr>
                <w:szCs w:val="18"/>
              </w:rPr>
              <w:t xml:space="preserve"> </w:t>
            </w:r>
            <w:r>
              <w:rPr>
                <w:rFonts w:cs="Arial"/>
                <w:szCs w:val="18"/>
              </w:rPr>
              <w:t>in</w:t>
            </w:r>
            <w:r>
              <w:rPr>
                <w:szCs w:val="18"/>
              </w:rPr>
              <w:t xml:space="preserve"> </w:t>
            </w:r>
            <w:r>
              <w:rPr>
                <w:rFonts w:cs="Arial"/>
                <w:szCs w:val="18"/>
              </w:rPr>
              <w:t>RTT-based Propagation delay compensation</w:t>
            </w:r>
            <w:r>
              <w:rPr>
                <w:szCs w:val="18"/>
              </w:rPr>
              <w:t xml:space="preserve"> that UE can process in a slot. SCS: 15 kHz, 30 kHz, 60 kHz are applicable for FR1 bands. SCS: 60 kHz, 120 kHz are applicable for FR2 bands. A UE which supports </w:t>
            </w:r>
            <w:r>
              <w:rPr>
                <w:i/>
                <w:szCs w:val="18"/>
              </w:rPr>
              <w:t>pdc-maxNumberPRS-ResourceProcessedPerSlo</w:t>
            </w:r>
            <w:r>
              <w:rPr>
                <w:rFonts w:cs="Arial"/>
                <w:i/>
                <w:szCs w:val="18"/>
              </w:rPr>
              <w:t>t</w:t>
            </w:r>
            <w:r>
              <w:rPr>
                <w:rFonts w:cs="Arial"/>
                <w:i/>
                <w:szCs w:val="18"/>
                <w:lang w:eastAsia="zh-CN"/>
              </w:rPr>
              <w:t>-r18</w:t>
            </w:r>
            <w:r>
              <w:rPr>
                <w:szCs w:val="18"/>
              </w:rPr>
              <w:t xml:space="preserve"> shall support single-symbol DL-PRS </w:t>
            </w:r>
            <w:r>
              <w:rPr>
                <w:rFonts w:cs="Arial"/>
                <w:szCs w:val="18"/>
              </w:rPr>
              <w:t>for PDC</w:t>
            </w:r>
            <w:r>
              <w:rPr>
                <w:szCs w:val="18"/>
              </w:rPr>
              <w:t xml:space="preserve"> with the comb sizes from {2,4,6,12}.</w:t>
            </w:r>
          </w:p>
          <w:p w14:paraId="6C22EBC6" w14:textId="77777777" w:rsidR="00EC24A5" w:rsidRDefault="00EC24A5" w:rsidP="00EC24A5">
            <w:pPr>
              <w:pStyle w:val="TAL"/>
              <w:rPr>
                <w:bCs/>
                <w:iCs/>
              </w:rPr>
            </w:pPr>
            <w:r>
              <w:rPr>
                <w:szCs w:val="18"/>
              </w:rPr>
              <w:t xml:space="preserve">A UE supporting this feature shall also indicate support of </w:t>
            </w:r>
            <w:r>
              <w:rPr>
                <w:i/>
                <w:iCs/>
                <w:szCs w:val="18"/>
              </w:rPr>
              <w:t>rtt-BasedPDC-PRS-r17</w:t>
            </w:r>
            <w:r>
              <w:rPr>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12BBFCE6" w14:textId="77777777" w:rsidR="00EC24A5" w:rsidRDefault="00EC24A5" w:rsidP="00EC24A5">
            <w:pPr>
              <w:pStyle w:val="TAL"/>
              <w:jc w:val="center"/>
              <w:rPr>
                <w:bCs/>
                <w:iCs/>
              </w:rPr>
            </w:pPr>
            <w:r>
              <w:rPr>
                <w:rFonts w:cs="Arial"/>
                <w:szCs w:val="18"/>
                <w:lang w:eastAsia="zh-CN"/>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0E1C1AB" w14:textId="77777777" w:rsidR="00EC24A5" w:rsidRDefault="00EC24A5" w:rsidP="00EC24A5">
            <w:pPr>
              <w:pStyle w:val="TAL"/>
              <w:jc w:val="center"/>
              <w:rPr>
                <w:bCs/>
                <w:iCs/>
              </w:rPr>
            </w:pPr>
            <w:r>
              <w:rPr>
                <w:rFonts w:cs="Arial"/>
                <w:szCs w:val="18"/>
                <w:lang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7FCFAD36" w14:textId="77777777" w:rsidR="00EC24A5" w:rsidRDefault="00EC24A5" w:rsidP="00EC24A5">
            <w:pPr>
              <w:pStyle w:val="TAL"/>
              <w:jc w:val="center"/>
              <w:rPr>
                <w:bCs/>
                <w:iCs/>
              </w:rPr>
            </w:pPr>
            <w:r>
              <w:rPr>
                <w:bCs/>
                <w:iCs/>
                <w:lang w:eastAsia="zh-CN"/>
              </w:rPr>
              <w:t>N/A</w:t>
            </w:r>
          </w:p>
        </w:tc>
        <w:tc>
          <w:tcPr>
            <w:tcW w:w="728" w:type="dxa"/>
            <w:tcBorders>
              <w:top w:val="single" w:sz="4" w:space="0" w:color="808080"/>
              <w:left w:val="single" w:sz="4" w:space="0" w:color="808080"/>
              <w:bottom w:val="single" w:sz="4" w:space="0" w:color="808080"/>
              <w:right w:val="single" w:sz="4" w:space="0" w:color="808080"/>
            </w:tcBorders>
            <w:hideMark/>
          </w:tcPr>
          <w:p w14:paraId="5D34E6A1" w14:textId="77777777" w:rsidR="00EC24A5" w:rsidRDefault="00EC24A5" w:rsidP="00EC24A5">
            <w:pPr>
              <w:pStyle w:val="TAL"/>
              <w:jc w:val="center"/>
            </w:pPr>
            <w:r>
              <w:rPr>
                <w:bCs/>
                <w:iCs/>
                <w:lang w:eastAsia="zh-CN"/>
              </w:rPr>
              <w:t>N/A</w:t>
            </w:r>
          </w:p>
        </w:tc>
      </w:tr>
      <w:tr w:rsidR="00EC24A5" w14:paraId="4335EA9C"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B794A7F" w14:textId="77777777" w:rsidR="00EC24A5" w:rsidRDefault="00EC24A5" w:rsidP="00EC24A5">
            <w:pPr>
              <w:pStyle w:val="TAL"/>
              <w:rPr>
                <w:b/>
                <w:bCs/>
                <w:i/>
                <w:iCs/>
              </w:rPr>
            </w:pPr>
            <w:r>
              <w:rPr>
                <w:b/>
                <w:bCs/>
                <w:i/>
                <w:iCs/>
              </w:rPr>
              <w:t>pdsch-1024QAM-2MIMO-FR1-r17</w:t>
            </w:r>
          </w:p>
          <w:p w14:paraId="072BCE05" w14:textId="77777777" w:rsidR="00EC24A5" w:rsidRDefault="00EC24A5" w:rsidP="00EC24A5">
            <w:pPr>
              <w:pStyle w:val="TAL"/>
            </w:pPr>
            <w:r>
              <w:t>Indicates whether the UE supports 1024QAM modulation scheme for PDSCH with maximum 2 MIMO layers for FR1 as defined in TS 38.211 [6], MCS and CQI feedback tables based on 1024QAM modulation order as defined in TS 38.214 [12].</w:t>
            </w:r>
          </w:p>
          <w:p w14:paraId="368B4E2A" w14:textId="77777777" w:rsidR="00EC24A5" w:rsidRDefault="00EC24A5" w:rsidP="00EC24A5">
            <w:pPr>
              <w:pStyle w:val="TAL"/>
            </w:pPr>
          </w:p>
          <w:p w14:paraId="19426B84" w14:textId="77777777" w:rsidR="00EC24A5" w:rsidRDefault="00EC24A5" w:rsidP="00EC24A5">
            <w:pPr>
              <w:pStyle w:val="TAL"/>
              <w:rPr>
                <w:b/>
                <w:bCs/>
                <w:i/>
                <w:iCs/>
              </w:rPr>
            </w:pPr>
            <w:r>
              <w:t xml:space="preserve">UE indicating support of this feature shall also indicate support of </w:t>
            </w:r>
            <w:r>
              <w:rPr>
                <w:i/>
                <w:iCs/>
              </w:rPr>
              <w:t>pdsch-256QAM-FR1</w:t>
            </w:r>
            <w:r>
              <w:rPr>
                <w:rFonts w:cs="Arial"/>
                <w:iCs/>
                <w:szCs w:val="18"/>
              </w:rPr>
              <w:t xml:space="preserve"> and shall not </w:t>
            </w:r>
            <w:r>
              <w:rPr>
                <w:rFonts w:cs="Arial"/>
                <w:szCs w:val="18"/>
              </w:rPr>
              <w:t xml:space="preserve">indicate support of </w:t>
            </w:r>
            <w:r>
              <w:rPr>
                <w:rFonts w:cs="Arial"/>
                <w:i/>
                <w:iCs/>
                <w:szCs w:val="18"/>
              </w:rPr>
              <w:t>pdsch-1024QAM-FR1-r17</w:t>
            </w:r>
            <w:r>
              <w:t>.</w:t>
            </w:r>
          </w:p>
        </w:tc>
        <w:tc>
          <w:tcPr>
            <w:tcW w:w="709" w:type="dxa"/>
            <w:tcBorders>
              <w:top w:val="single" w:sz="4" w:space="0" w:color="808080"/>
              <w:left w:val="single" w:sz="4" w:space="0" w:color="808080"/>
              <w:bottom w:val="single" w:sz="4" w:space="0" w:color="808080"/>
              <w:right w:val="single" w:sz="4" w:space="0" w:color="808080"/>
            </w:tcBorders>
            <w:hideMark/>
          </w:tcPr>
          <w:p w14:paraId="24235AA8" w14:textId="77777777" w:rsidR="00EC24A5" w:rsidRDefault="00EC24A5" w:rsidP="00EC24A5">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B599F3E" w14:textId="77777777" w:rsidR="00EC24A5" w:rsidRDefault="00EC24A5" w:rsidP="00EC24A5">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383F00EA" w14:textId="77777777" w:rsidR="00EC24A5" w:rsidRDefault="00EC24A5" w:rsidP="00EC24A5">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412E05B" w14:textId="77777777" w:rsidR="00EC24A5" w:rsidRDefault="00EC24A5" w:rsidP="00EC24A5">
            <w:pPr>
              <w:pStyle w:val="TAL"/>
              <w:jc w:val="center"/>
            </w:pPr>
            <w:r>
              <w:t>FR1 only</w:t>
            </w:r>
          </w:p>
        </w:tc>
      </w:tr>
      <w:tr w:rsidR="00EC24A5" w14:paraId="56634E96"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6763D90" w14:textId="77777777" w:rsidR="00EC24A5" w:rsidRDefault="00EC24A5" w:rsidP="00EC24A5">
            <w:pPr>
              <w:pStyle w:val="TAL"/>
              <w:rPr>
                <w:b/>
                <w:bCs/>
                <w:i/>
                <w:iCs/>
              </w:rPr>
            </w:pPr>
            <w:r>
              <w:rPr>
                <w:b/>
                <w:bCs/>
                <w:i/>
                <w:iCs/>
              </w:rPr>
              <w:t>pdsch-1024QAM-FR1-r17</w:t>
            </w:r>
          </w:p>
          <w:p w14:paraId="01247D75" w14:textId="77777777" w:rsidR="00EC24A5" w:rsidRDefault="00EC24A5" w:rsidP="00EC24A5">
            <w:pPr>
              <w:pStyle w:val="TAL"/>
              <w:rPr>
                <w:rFonts w:cs="Arial"/>
                <w:szCs w:val="18"/>
              </w:rPr>
            </w:pPr>
            <w:r>
              <w:rPr>
                <w:bCs/>
                <w:iCs/>
              </w:rPr>
              <w:t xml:space="preserve">Indicates whether the UE supports 1024QAM modulation scheme for PDSCH for FR1 as defined in TS 38.211 [6], </w:t>
            </w:r>
            <w:r>
              <w:rPr>
                <w:rFonts w:cs="Arial"/>
                <w:szCs w:val="18"/>
              </w:rPr>
              <w:t>MCS and CQI feedback tables based on 1024QAM modulation order as defined in TS 38.214 [12].</w:t>
            </w:r>
          </w:p>
          <w:p w14:paraId="6FED9132" w14:textId="77777777" w:rsidR="00EC24A5" w:rsidRDefault="00EC24A5" w:rsidP="00EC24A5">
            <w:pPr>
              <w:pStyle w:val="TAL"/>
              <w:rPr>
                <w:rFonts w:cs="Arial"/>
                <w:szCs w:val="18"/>
              </w:rPr>
            </w:pPr>
          </w:p>
          <w:p w14:paraId="07E82501" w14:textId="77777777" w:rsidR="00EC24A5" w:rsidRDefault="00EC24A5" w:rsidP="00EC24A5">
            <w:pPr>
              <w:pStyle w:val="TAL"/>
              <w:rPr>
                <w:b/>
                <w:bCs/>
                <w:i/>
                <w:iCs/>
              </w:rPr>
            </w:pPr>
            <w:r>
              <w:rPr>
                <w:rFonts w:cs="Arial"/>
                <w:szCs w:val="18"/>
              </w:rPr>
              <w:t xml:space="preserve">UE indicating support of this feature shall also indicate support of </w:t>
            </w:r>
            <w:r>
              <w:rPr>
                <w:rFonts w:cs="Arial"/>
                <w:i/>
                <w:iCs/>
                <w:szCs w:val="18"/>
              </w:rPr>
              <w:t xml:space="preserve">pdsch-256QAM-FR1 </w:t>
            </w:r>
            <w:r>
              <w:rPr>
                <w:rFonts w:cs="Arial"/>
                <w:iCs/>
                <w:szCs w:val="18"/>
              </w:rPr>
              <w:t xml:space="preserve">and shall not </w:t>
            </w:r>
            <w:r>
              <w:rPr>
                <w:rFonts w:cs="Arial"/>
                <w:szCs w:val="18"/>
              </w:rPr>
              <w:t xml:space="preserve">indicate support of </w:t>
            </w:r>
            <w:r>
              <w:rPr>
                <w:rFonts w:cs="Arial"/>
                <w:i/>
                <w:iCs/>
                <w:szCs w:val="18"/>
              </w:rPr>
              <w:t>pdsch-1024QAM-2MIMO-FR1-r17</w:t>
            </w:r>
            <w:r>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6FE03D59" w14:textId="77777777" w:rsidR="00EC24A5" w:rsidRDefault="00EC24A5" w:rsidP="00EC24A5">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89E830F" w14:textId="77777777" w:rsidR="00EC24A5" w:rsidRDefault="00EC24A5" w:rsidP="00EC24A5">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44169683" w14:textId="77777777" w:rsidR="00EC24A5" w:rsidRDefault="00EC24A5" w:rsidP="00EC24A5">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199050B" w14:textId="77777777" w:rsidR="00EC24A5" w:rsidRDefault="00EC24A5" w:rsidP="00EC24A5">
            <w:pPr>
              <w:pStyle w:val="TAL"/>
              <w:jc w:val="center"/>
            </w:pPr>
            <w:r>
              <w:t>FR1 only</w:t>
            </w:r>
          </w:p>
        </w:tc>
      </w:tr>
      <w:tr w:rsidR="00EC24A5" w14:paraId="7B319544"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ACAB74B" w14:textId="77777777" w:rsidR="00EC24A5" w:rsidRDefault="00EC24A5" w:rsidP="00EC24A5">
            <w:pPr>
              <w:pStyle w:val="TAL"/>
              <w:rPr>
                <w:b/>
                <w:bCs/>
                <w:i/>
                <w:iCs/>
              </w:rPr>
            </w:pPr>
            <w:r>
              <w:rPr>
                <w:b/>
                <w:bCs/>
                <w:i/>
                <w:iCs/>
              </w:rPr>
              <w:t>pdsch-256QAM-FR2</w:t>
            </w:r>
          </w:p>
          <w:p w14:paraId="0DE69A2E" w14:textId="77777777" w:rsidR="00EC24A5" w:rsidRDefault="00EC24A5" w:rsidP="00EC24A5">
            <w:pPr>
              <w:pStyle w:val="TAL"/>
            </w:pPr>
            <w:r>
              <w:rPr>
                <w:bCs/>
                <w:iCs/>
              </w:rPr>
              <w:t>Indicates whether the UE supports 256QAM modulation scheme for PDSCH for FR2 as defined in 7.3.1.2 of TS 38.211 [6].</w:t>
            </w:r>
          </w:p>
        </w:tc>
        <w:tc>
          <w:tcPr>
            <w:tcW w:w="709" w:type="dxa"/>
            <w:tcBorders>
              <w:top w:val="single" w:sz="4" w:space="0" w:color="808080"/>
              <w:left w:val="single" w:sz="4" w:space="0" w:color="808080"/>
              <w:bottom w:val="single" w:sz="4" w:space="0" w:color="808080"/>
              <w:right w:val="single" w:sz="4" w:space="0" w:color="808080"/>
            </w:tcBorders>
            <w:hideMark/>
          </w:tcPr>
          <w:p w14:paraId="62B599B2" w14:textId="77777777" w:rsidR="00EC24A5" w:rsidRDefault="00EC24A5" w:rsidP="00EC24A5">
            <w:pPr>
              <w:pStyle w:val="TAL"/>
              <w:jc w:val="center"/>
              <w:rPr>
                <w:rFonts w:cs="Arial"/>
                <w:szCs w:val="18"/>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BD62A56" w14:textId="77777777" w:rsidR="00EC24A5" w:rsidRDefault="00EC24A5" w:rsidP="00EC24A5">
            <w:pPr>
              <w:pStyle w:val="TAL"/>
              <w:jc w:val="center"/>
              <w:rPr>
                <w:rFonts w:cs="Arial"/>
                <w:szCs w:val="18"/>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12231BEF" w14:textId="77777777" w:rsidR="00EC24A5" w:rsidRDefault="00EC24A5" w:rsidP="00EC24A5">
            <w:pPr>
              <w:pStyle w:val="TAL"/>
              <w:jc w:val="center"/>
              <w:rPr>
                <w:rFonts w:cs="Arial"/>
                <w:szCs w:val="18"/>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7F34882" w14:textId="77777777" w:rsidR="00EC24A5" w:rsidRDefault="00EC24A5" w:rsidP="00EC24A5">
            <w:pPr>
              <w:pStyle w:val="TAL"/>
              <w:jc w:val="center"/>
            </w:pPr>
            <w:r>
              <w:t>FR2 only</w:t>
            </w:r>
          </w:p>
        </w:tc>
      </w:tr>
      <w:tr w:rsidR="00EC24A5" w14:paraId="678B89E8"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8383D14" w14:textId="77777777" w:rsidR="00EC24A5" w:rsidRDefault="00EC24A5" w:rsidP="00EC24A5">
            <w:pPr>
              <w:pStyle w:val="TAL"/>
              <w:rPr>
                <w:b/>
                <w:bCs/>
                <w:i/>
                <w:iCs/>
              </w:rPr>
            </w:pPr>
            <w:r>
              <w:rPr>
                <w:b/>
                <w:bCs/>
                <w:i/>
                <w:iCs/>
              </w:rPr>
              <w:t>pdsch-MappingTypeB-Alt-r16</w:t>
            </w:r>
          </w:p>
          <w:p w14:paraId="608BE6FB" w14:textId="77777777" w:rsidR="00EC24A5" w:rsidRDefault="00EC24A5" w:rsidP="00EC24A5">
            <w:pPr>
              <w:pStyle w:val="TAL"/>
              <w:rPr>
                <w:b/>
                <w:bCs/>
                <w:i/>
                <w:iCs/>
              </w:rPr>
            </w:pPr>
            <w:r>
              <w:rPr>
                <w:bCs/>
                <w:iCs/>
              </w:rPr>
              <w:t xml:space="preserve">Indicates whether the UE supports PDSCH Type B scheduling of length 9 and 10 OFDM symbols, and DMRS shift for length-10 symbols. If the UE supports this feature, the UE needs to report </w:t>
            </w:r>
            <w:r>
              <w:rPr>
                <w:bCs/>
                <w:i/>
                <w:iCs/>
              </w:rPr>
              <w:t>pdsch-MappingTypeB</w:t>
            </w:r>
            <w:r>
              <w:rPr>
                <w:bCs/>
                <w:iCs/>
              </w:rPr>
              <w:t>.</w:t>
            </w:r>
          </w:p>
        </w:tc>
        <w:tc>
          <w:tcPr>
            <w:tcW w:w="709" w:type="dxa"/>
            <w:tcBorders>
              <w:top w:val="single" w:sz="4" w:space="0" w:color="808080"/>
              <w:left w:val="single" w:sz="4" w:space="0" w:color="808080"/>
              <w:bottom w:val="single" w:sz="4" w:space="0" w:color="808080"/>
              <w:right w:val="single" w:sz="4" w:space="0" w:color="808080"/>
            </w:tcBorders>
            <w:hideMark/>
          </w:tcPr>
          <w:p w14:paraId="7229064B" w14:textId="77777777" w:rsidR="00EC24A5" w:rsidRDefault="00EC24A5" w:rsidP="00EC24A5">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AE366A8" w14:textId="77777777" w:rsidR="00EC24A5" w:rsidRDefault="00EC24A5" w:rsidP="00EC24A5">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70E5F4CC" w14:textId="77777777" w:rsidR="00EC24A5" w:rsidRDefault="00EC24A5" w:rsidP="00EC24A5">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0ED3809" w14:textId="77777777" w:rsidR="00EC24A5" w:rsidRDefault="00EC24A5" w:rsidP="00EC24A5">
            <w:pPr>
              <w:pStyle w:val="TAL"/>
              <w:jc w:val="center"/>
            </w:pPr>
            <w:r>
              <w:t>FR1 only</w:t>
            </w:r>
          </w:p>
        </w:tc>
      </w:tr>
      <w:tr w:rsidR="00EC24A5" w14:paraId="47F9232C"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F3684E9" w14:textId="77777777" w:rsidR="00EC24A5" w:rsidRDefault="00EC24A5" w:rsidP="00EC24A5">
            <w:pPr>
              <w:pStyle w:val="TAL"/>
              <w:rPr>
                <w:b/>
                <w:bCs/>
                <w:i/>
                <w:iCs/>
              </w:rPr>
            </w:pPr>
            <w:r>
              <w:rPr>
                <w:b/>
                <w:bCs/>
                <w:i/>
                <w:iCs/>
              </w:rPr>
              <w:t>periodicBeamReport</w:t>
            </w:r>
          </w:p>
          <w:p w14:paraId="1995D39C" w14:textId="77777777" w:rsidR="00EC24A5" w:rsidRDefault="00EC24A5" w:rsidP="00EC24A5">
            <w:pPr>
              <w:pStyle w:val="TAL"/>
              <w:rPr>
                <w:bCs/>
                <w:iCs/>
              </w:rPr>
            </w:pPr>
            <w:r>
              <w:rPr>
                <w:bCs/>
                <w:iCs/>
              </w:rPr>
              <w:t>Indicates whether UE supports periodic 'CRI/RSRP' or 'SSBRI/RSRP' reporting using PUCCH formats 2, 3 and 4 in one slot.</w:t>
            </w:r>
          </w:p>
        </w:tc>
        <w:tc>
          <w:tcPr>
            <w:tcW w:w="709" w:type="dxa"/>
            <w:tcBorders>
              <w:top w:val="single" w:sz="4" w:space="0" w:color="808080"/>
              <w:left w:val="single" w:sz="4" w:space="0" w:color="808080"/>
              <w:bottom w:val="single" w:sz="4" w:space="0" w:color="808080"/>
              <w:right w:val="single" w:sz="4" w:space="0" w:color="808080"/>
            </w:tcBorders>
            <w:hideMark/>
          </w:tcPr>
          <w:p w14:paraId="23E3CFFB" w14:textId="77777777" w:rsidR="00EC24A5" w:rsidRDefault="00EC24A5" w:rsidP="00EC24A5">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5AE8E85" w14:textId="77777777" w:rsidR="00EC24A5" w:rsidRDefault="00EC24A5" w:rsidP="00EC24A5">
            <w:pPr>
              <w:pStyle w:val="TAL"/>
              <w:jc w:val="center"/>
              <w:rPr>
                <w:bCs/>
                <w:iCs/>
              </w:rPr>
            </w:pPr>
            <w:r>
              <w:rPr>
                <w:bCs/>
                <w:iCs/>
              </w:rPr>
              <w:t>Yes</w:t>
            </w:r>
          </w:p>
        </w:tc>
        <w:tc>
          <w:tcPr>
            <w:tcW w:w="709" w:type="dxa"/>
            <w:tcBorders>
              <w:top w:val="single" w:sz="4" w:space="0" w:color="808080"/>
              <w:left w:val="single" w:sz="4" w:space="0" w:color="808080"/>
              <w:bottom w:val="single" w:sz="4" w:space="0" w:color="808080"/>
              <w:right w:val="single" w:sz="4" w:space="0" w:color="808080"/>
            </w:tcBorders>
            <w:hideMark/>
          </w:tcPr>
          <w:p w14:paraId="449E8950" w14:textId="77777777" w:rsidR="00EC24A5" w:rsidRDefault="00EC24A5" w:rsidP="00EC24A5">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106ABCA" w14:textId="77777777" w:rsidR="00EC24A5" w:rsidRDefault="00EC24A5" w:rsidP="00EC24A5">
            <w:pPr>
              <w:pStyle w:val="TAL"/>
              <w:jc w:val="center"/>
            </w:pPr>
            <w:r>
              <w:rPr>
                <w:bCs/>
                <w:iCs/>
              </w:rPr>
              <w:t>N/A</w:t>
            </w:r>
          </w:p>
        </w:tc>
      </w:tr>
      <w:tr w:rsidR="00EC24A5" w14:paraId="2C1BF142"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BC73111" w14:textId="77777777" w:rsidR="00EC24A5" w:rsidRDefault="00EC24A5" w:rsidP="00EC24A5">
            <w:pPr>
              <w:pStyle w:val="TAL"/>
              <w:rPr>
                <w:b/>
                <w:bCs/>
                <w:i/>
                <w:iCs/>
              </w:rPr>
            </w:pPr>
            <w:r>
              <w:rPr>
                <w:b/>
                <w:bCs/>
                <w:i/>
                <w:iCs/>
              </w:rPr>
              <w:t>posJointTriggerBySingleDCI-RRC-Connected-r18</w:t>
            </w:r>
          </w:p>
          <w:p w14:paraId="63B22A19" w14:textId="77777777" w:rsidR="00EC24A5" w:rsidRDefault="00EC24A5" w:rsidP="00EC24A5">
            <w:pPr>
              <w:pStyle w:val="TAL"/>
              <w:rPr>
                <w:rFonts w:cs="Arial"/>
              </w:rPr>
            </w:pPr>
            <w:r>
              <w:rPr>
                <w:rFonts w:cs="Arial"/>
              </w:rPr>
              <w:t>Indicates whether UE supports a Rel-17 single DCI scheduling positioning SRS resource sets across the linked carriers for SRS bandwidth aggregation in RRC_CONNECTED state.</w:t>
            </w:r>
          </w:p>
          <w:p w14:paraId="4505E184" w14:textId="77777777" w:rsidR="00EC24A5" w:rsidRDefault="00EC24A5" w:rsidP="00EC24A5">
            <w:pPr>
              <w:pStyle w:val="TAL"/>
              <w:rPr>
                <w:b/>
                <w:bCs/>
                <w:i/>
                <w:iCs/>
              </w:rPr>
            </w:pPr>
            <w:r>
              <w:rPr>
                <w:rFonts w:cs="Arial"/>
              </w:rPr>
              <w:t xml:space="preserve">A UE indicating support of this feature shall also indicate support of </w:t>
            </w:r>
            <w:r>
              <w:rPr>
                <w:i/>
                <w:iCs/>
              </w:rPr>
              <w:t>posSRS-BWA-RRC-Connected-r18</w:t>
            </w:r>
            <w:r>
              <w:rPr>
                <w:rFonts w:cs="Arial"/>
              </w:rPr>
              <w:t>.</w:t>
            </w:r>
          </w:p>
        </w:tc>
        <w:tc>
          <w:tcPr>
            <w:tcW w:w="709" w:type="dxa"/>
            <w:tcBorders>
              <w:top w:val="single" w:sz="4" w:space="0" w:color="808080"/>
              <w:left w:val="single" w:sz="4" w:space="0" w:color="808080"/>
              <w:bottom w:val="single" w:sz="4" w:space="0" w:color="808080"/>
              <w:right w:val="single" w:sz="4" w:space="0" w:color="808080"/>
            </w:tcBorders>
            <w:hideMark/>
          </w:tcPr>
          <w:p w14:paraId="0DA95607" w14:textId="77777777" w:rsidR="00EC24A5" w:rsidRDefault="00EC24A5" w:rsidP="00EC24A5">
            <w:pPr>
              <w:pStyle w:val="TAL"/>
              <w:jc w:val="center"/>
              <w:rPr>
                <w:bCs/>
                <w:iCs/>
              </w:rPr>
            </w:pPr>
            <w:r>
              <w:rPr>
                <w:rFonts w:cs="Arial"/>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456128D" w14:textId="77777777" w:rsidR="00EC24A5" w:rsidRDefault="00EC24A5" w:rsidP="00EC24A5">
            <w:pPr>
              <w:pStyle w:val="TAL"/>
              <w:jc w:val="center"/>
              <w:rPr>
                <w:bCs/>
                <w:iCs/>
              </w:rPr>
            </w:pPr>
            <w:r>
              <w:rPr>
                <w:rFonts w:cs="Arial"/>
              </w:rPr>
              <w:t>No</w:t>
            </w:r>
          </w:p>
        </w:tc>
        <w:tc>
          <w:tcPr>
            <w:tcW w:w="709" w:type="dxa"/>
            <w:tcBorders>
              <w:top w:val="single" w:sz="4" w:space="0" w:color="808080"/>
              <w:left w:val="single" w:sz="4" w:space="0" w:color="808080"/>
              <w:bottom w:val="single" w:sz="4" w:space="0" w:color="808080"/>
              <w:right w:val="single" w:sz="4" w:space="0" w:color="808080"/>
            </w:tcBorders>
            <w:hideMark/>
          </w:tcPr>
          <w:p w14:paraId="6512740D" w14:textId="77777777" w:rsidR="00EC24A5" w:rsidRDefault="00EC24A5" w:rsidP="00EC24A5">
            <w:pPr>
              <w:pStyle w:val="TAL"/>
              <w:jc w:val="center"/>
              <w:rPr>
                <w:bCs/>
                <w:iCs/>
              </w:rPr>
            </w:pPr>
            <w:r>
              <w:rPr>
                <w:rFonts w:cs="Arial"/>
              </w:rPr>
              <w:t>N/A</w:t>
            </w:r>
          </w:p>
        </w:tc>
        <w:tc>
          <w:tcPr>
            <w:tcW w:w="728" w:type="dxa"/>
            <w:tcBorders>
              <w:top w:val="single" w:sz="4" w:space="0" w:color="808080"/>
              <w:left w:val="single" w:sz="4" w:space="0" w:color="808080"/>
              <w:bottom w:val="single" w:sz="4" w:space="0" w:color="808080"/>
              <w:right w:val="single" w:sz="4" w:space="0" w:color="808080"/>
            </w:tcBorders>
            <w:hideMark/>
          </w:tcPr>
          <w:p w14:paraId="0FFB05D8" w14:textId="77777777" w:rsidR="00EC24A5" w:rsidRDefault="00EC24A5" w:rsidP="00EC24A5">
            <w:pPr>
              <w:pStyle w:val="TAL"/>
              <w:jc w:val="center"/>
              <w:rPr>
                <w:bCs/>
                <w:iCs/>
              </w:rPr>
            </w:pPr>
            <w:r>
              <w:rPr>
                <w:rFonts w:cs="Arial"/>
              </w:rPr>
              <w:t>N/A</w:t>
            </w:r>
          </w:p>
        </w:tc>
      </w:tr>
      <w:tr w:rsidR="00EC24A5" w14:paraId="34FCD854"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70336E2" w14:textId="77777777" w:rsidR="00EC24A5" w:rsidRDefault="00EC24A5" w:rsidP="00EC24A5">
            <w:pPr>
              <w:pStyle w:val="TAL"/>
              <w:rPr>
                <w:rFonts w:cs="Arial"/>
                <w:b/>
                <w:bCs/>
                <w:i/>
                <w:iCs/>
                <w:szCs w:val="18"/>
              </w:rPr>
            </w:pPr>
            <w:r>
              <w:rPr>
                <w:rFonts w:cs="Arial"/>
                <w:b/>
                <w:bCs/>
                <w:i/>
                <w:iCs/>
                <w:szCs w:val="18"/>
              </w:rPr>
              <w:lastRenderedPageBreak/>
              <w:t>posSRS-BWA-RRC-Inactive-r18</w:t>
            </w:r>
          </w:p>
          <w:p w14:paraId="615D67FF" w14:textId="77777777" w:rsidR="00EC24A5" w:rsidRDefault="00EC24A5" w:rsidP="00EC24A5">
            <w:pPr>
              <w:pStyle w:val="TAL"/>
              <w:rPr>
                <w:rFonts w:cs="Arial"/>
                <w:bCs/>
                <w:iCs/>
                <w:noProof/>
                <w:szCs w:val="18"/>
              </w:rPr>
            </w:pPr>
            <w:r>
              <w:rPr>
                <w:rFonts w:cs="Arial"/>
                <w:bCs/>
                <w:iCs/>
                <w:noProof/>
                <w:szCs w:val="18"/>
              </w:rPr>
              <w:t xml:space="preserve">Indicates the UE capability for support of positioning SRS bandwidth aggregation in RRC_INACTIVE and </w:t>
            </w:r>
            <w:r>
              <w:t xml:space="preserve">the </w:t>
            </w:r>
            <w:r>
              <w:rPr>
                <w:rFonts w:cs="Arial"/>
                <w:szCs w:val="18"/>
              </w:rPr>
              <w:t>support of the same SRS power reduction across aggregated carriers.</w:t>
            </w:r>
            <w:r>
              <w:t xml:space="preserve"> The</w:t>
            </w:r>
            <w:r>
              <w:rPr>
                <w:rFonts w:cs="Arial"/>
                <w:bCs/>
                <w:iCs/>
                <w:szCs w:val="18"/>
              </w:rPr>
              <w:t xml:space="preserve"> capability signalling</w:t>
            </w:r>
            <w:r>
              <w:rPr>
                <w:rFonts w:cs="Arial"/>
                <w:bCs/>
                <w:iCs/>
                <w:noProof/>
                <w:szCs w:val="18"/>
              </w:rPr>
              <w:t xml:space="preserve"> comprises the following parameters:</w:t>
            </w:r>
          </w:p>
          <w:p w14:paraId="576B910E" w14:textId="77777777" w:rsidR="00EC24A5" w:rsidRDefault="00EC24A5" w:rsidP="00EC24A5">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numOfCarriersIntraBandContiguous-r18</w:t>
            </w:r>
            <w:r>
              <w:rPr>
                <w:rFonts w:ascii="Arial" w:hAnsi="Arial" w:cs="Arial"/>
                <w:sz w:val="18"/>
                <w:szCs w:val="18"/>
              </w:rPr>
              <w:t xml:space="preserve"> indicates the number of supported aggregated carriers in intra band contiguous carriers, which is supported and reported by UE.</w:t>
            </w:r>
          </w:p>
          <w:p w14:paraId="54A8A3BF" w14:textId="77777777" w:rsidR="00EC24A5" w:rsidRDefault="00EC24A5" w:rsidP="00EC24A5">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maximumAggregatedBW-TwoCarriersFR1-r18</w:t>
            </w:r>
            <w:r>
              <w:rPr>
                <w:rFonts w:ascii="Arial" w:hAnsi="Arial" w:cs="Arial"/>
                <w:sz w:val="18"/>
                <w:szCs w:val="18"/>
              </w:rPr>
              <w:t xml:space="preserve"> indicates the maximum aggregated SRS bandwidth in MHz for two aggregated carriers for FR1, which is supported and reported by UE.</w:t>
            </w:r>
          </w:p>
          <w:p w14:paraId="649EB22C" w14:textId="77777777" w:rsidR="00EC24A5" w:rsidRDefault="00EC24A5" w:rsidP="00EC24A5">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maximumAggregatedBW-TwoCarriersFR2-r18</w:t>
            </w:r>
            <w:r>
              <w:rPr>
                <w:rFonts w:ascii="Arial" w:hAnsi="Arial" w:cs="Arial"/>
                <w:sz w:val="18"/>
                <w:szCs w:val="18"/>
              </w:rPr>
              <w:t xml:space="preserve"> indicates the maximum aggregated SRS bandwidth in MHz for two aggregated carriers for FR2, which is supported and reported by UE.</w:t>
            </w:r>
          </w:p>
          <w:p w14:paraId="37262F61" w14:textId="77777777" w:rsidR="00EC24A5" w:rsidRDefault="00EC24A5" w:rsidP="00EC24A5">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maximumAggregatedBW-ThreeCarriersFR1-r18</w:t>
            </w:r>
            <w:r>
              <w:rPr>
                <w:rFonts w:ascii="Arial" w:hAnsi="Arial" w:cs="Arial"/>
                <w:sz w:val="18"/>
                <w:szCs w:val="18"/>
              </w:rPr>
              <w:t xml:space="preserve"> indicates the maximum aggregated SRS bandwidth in MHz for three aggregated carriers for FR1, which is supported and reported by UE.</w:t>
            </w:r>
          </w:p>
          <w:p w14:paraId="4EF47D92" w14:textId="77777777" w:rsidR="00EC24A5" w:rsidRDefault="00EC24A5" w:rsidP="00EC24A5">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maximumAggregatedBW-ThreeCarriersFR2-r18</w:t>
            </w:r>
            <w:r>
              <w:rPr>
                <w:rFonts w:ascii="Arial" w:hAnsi="Arial" w:cs="Arial"/>
                <w:sz w:val="18"/>
                <w:szCs w:val="18"/>
              </w:rPr>
              <w:t xml:space="preserve"> indicates the maximum aggregated SRS bandwidth in MHz for three aggregated carriers for FR2, which is supported and reported by UE.</w:t>
            </w:r>
          </w:p>
          <w:p w14:paraId="14822202" w14:textId="77777777" w:rsidR="00EC24A5" w:rsidRDefault="00EC24A5" w:rsidP="00EC24A5">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maximumAggregatedResourceSet-r18</w:t>
            </w:r>
            <w:r>
              <w:rPr>
                <w:rFonts w:ascii="Arial" w:hAnsi="Arial" w:cs="Arial"/>
                <w:sz w:val="18"/>
                <w:szCs w:val="18"/>
              </w:rPr>
              <w:t xml:space="preserve"> indicates the max number of aggregated SRS resource sets for positioning supported by UE for SRS bandwidth aggregation, which is supported and reported by UE.</w:t>
            </w:r>
          </w:p>
          <w:p w14:paraId="5F5F63A4" w14:textId="77777777" w:rsidR="00EC24A5" w:rsidRDefault="00EC24A5" w:rsidP="00EC24A5">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maximumAggregatedResourcePeriodic-r18</w:t>
            </w:r>
            <w:r>
              <w:rPr>
                <w:rFonts w:ascii="Arial" w:hAnsi="Arial" w:cs="Arial"/>
                <w:sz w:val="18"/>
                <w:szCs w:val="18"/>
              </w:rPr>
              <w:t xml:space="preserve"> indicates the maximum number of aggregated periodic SRS resources for bandwidth aggregation, which is supported and reported by UE.</w:t>
            </w:r>
          </w:p>
          <w:p w14:paraId="697E7E44" w14:textId="77777777" w:rsidR="00EC24A5" w:rsidRDefault="00EC24A5" w:rsidP="00EC24A5">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maximumAggregatedResourceSemi-r18</w:t>
            </w:r>
            <w:r>
              <w:rPr>
                <w:rFonts w:ascii="Arial" w:hAnsi="Arial" w:cs="Arial"/>
                <w:sz w:val="18"/>
                <w:szCs w:val="18"/>
              </w:rPr>
              <w:t xml:space="preserve"> indicates the maximum number of aggregated semi-persistent SRS resources for bandwidth aggregation, which is supported and reported by UE.</w:t>
            </w:r>
          </w:p>
          <w:p w14:paraId="34BEE1ED" w14:textId="77777777" w:rsidR="00EC24A5" w:rsidRDefault="00EC24A5" w:rsidP="00EC24A5">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maximumAggregatedResourcePeriodicPerSlot-r18</w:t>
            </w:r>
            <w:r>
              <w:rPr>
                <w:rFonts w:ascii="Arial" w:hAnsi="Arial" w:cs="Arial"/>
                <w:sz w:val="18"/>
                <w:szCs w:val="18"/>
              </w:rPr>
              <w:t xml:space="preserve"> indicates the maximum number of aggregated periodic SRS resources for bandwidth aggregation per slot, which is supported and reported by UE.</w:t>
            </w:r>
          </w:p>
          <w:p w14:paraId="19EE182B" w14:textId="77777777" w:rsidR="00EC24A5" w:rsidRDefault="00EC24A5" w:rsidP="00EC24A5">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maximumAggregatedResourceSemiPerSlot-r18</w:t>
            </w:r>
            <w:r>
              <w:rPr>
                <w:rFonts w:ascii="Arial" w:hAnsi="Arial" w:cs="Arial"/>
                <w:sz w:val="18"/>
                <w:szCs w:val="18"/>
              </w:rPr>
              <w:t xml:space="preserve"> indicates the maximum number of aggregated semi-persistent SRS resources for bandwidth aggregation per slot, which is supported and reported by UE.</w:t>
            </w:r>
          </w:p>
          <w:p w14:paraId="5E21DFA5" w14:textId="77777777" w:rsidR="00EC24A5" w:rsidRDefault="00EC24A5" w:rsidP="00EC24A5">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guardPeriod-r18</w:t>
            </w:r>
            <w:r>
              <w:rPr>
                <w:rFonts w:ascii="Arial" w:hAnsi="Arial" w:cs="Arial"/>
                <w:sz w:val="18"/>
                <w:szCs w:val="18"/>
              </w:rPr>
              <w:t xml:space="preserve"> indicates the guard period in microseconds before and after aggregated SRS transmission.</w:t>
            </w:r>
          </w:p>
          <w:p w14:paraId="548D955B" w14:textId="77777777" w:rsidR="00EC24A5" w:rsidRDefault="00EC24A5" w:rsidP="00EC24A5">
            <w:pPr>
              <w:pStyle w:val="B1"/>
              <w:rPr>
                <w:rFonts w:ascii="Arial" w:hAnsi="Arial" w:cs="Arial"/>
                <w:i/>
                <w:iCs/>
                <w:sz w:val="18"/>
                <w:szCs w:val="18"/>
              </w:rPr>
            </w:pPr>
            <w:r>
              <w:rPr>
                <w:rFonts w:ascii="Arial" w:hAnsi="Arial" w:cs="Arial"/>
                <w:i/>
                <w:iCs/>
                <w:sz w:val="18"/>
                <w:szCs w:val="18"/>
              </w:rPr>
              <w:t>-</w:t>
            </w:r>
            <w:r>
              <w:rPr>
                <w:rFonts w:ascii="Arial" w:hAnsi="Arial" w:cs="Arial"/>
                <w:i/>
                <w:iCs/>
                <w:sz w:val="18"/>
                <w:szCs w:val="18"/>
              </w:rPr>
              <w:tab/>
              <w:t xml:space="preserve">powerClassForTwoAggregatedCarriers-r18 </w:t>
            </w:r>
            <w:r>
              <w:rPr>
                <w:rFonts w:ascii="Arial" w:hAnsi="Arial" w:cs="Arial"/>
                <w:sz w:val="18"/>
                <w:szCs w:val="18"/>
              </w:rPr>
              <w:t>indicates the power class of supported two aggregated carriers in intra band contiguous carriers</w:t>
            </w:r>
            <w:r>
              <w:rPr>
                <w:rFonts w:ascii="Arial" w:hAnsi="Arial" w:cs="Arial"/>
                <w:i/>
                <w:iCs/>
                <w:sz w:val="18"/>
                <w:szCs w:val="18"/>
              </w:rPr>
              <w:t>.</w:t>
            </w:r>
          </w:p>
          <w:p w14:paraId="56A7AAC9" w14:textId="77777777" w:rsidR="00EC24A5" w:rsidRDefault="00EC24A5" w:rsidP="00EC24A5">
            <w:pPr>
              <w:pStyle w:val="B1"/>
              <w:rPr>
                <w:rFonts w:ascii="Arial" w:hAnsi="Arial" w:cs="Arial"/>
                <w:i/>
                <w:iCs/>
                <w:sz w:val="18"/>
                <w:szCs w:val="18"/>
              </w:rPr>
            </w:pPr>
            <w:r>
              <w:rPr>
                <w:rFonts w:ascii="Arial" w:hAnsi="Arial" w:cs="Arial"/>
                <w:i/>
                <w:iCs/>
                <w:sz w:val="18"/>
                <w:szCs w:val="18"/>
              </w:rPr>
              <w:t>-</w:t>
            </w:r>
            <w:r>
              <w:rPr>
                <w:rFonts w:ascii="Arial" w:hAnsi="Arial" w:cs="Arial"/>
                <w:i/>
                <w:iCs/>
                <w:sz w:val="18"/>
                <w:szCs w:val="18"/>
              </w:rPr>
              <w:tab/>
              <w:t xml:space="preserve">powerClassForThreeAggregatedCarriers-r18 </w:t>
            </w:r>
            <w:r>
              <w:rPr>
                <w:rFonts w:ascii="Arial" w:hAnsi="Arial" w:cs="Arial"/>
                <w:sz w:val="18"/>
                <w:szCs w:val="18"/>
              </w:rPr>
              <w:t>indicates the power class of supported three aggregated carriers in intra band contiguous carriers</w:t>
            </w:r>
            <w:r>
              <w:rPr>
                <w:rFonts w:ascii="Arial" w:hAnsi="Arial" w:cs="Arial"/>
                <w:i/>
                <w:iCs/>
                <w:sz w:val="18"/>
                <w:szCs w:val="18"/>
              </w:rPr>
              <w:t>.</w:t>
            </w:r>
          </w:p>
          <w:p w14:paraId="794FBBFB" w14:textId="77777777" w:rsidR="00EC24A5" w:rsidRDefault="00EC24A5" w:rsidP="00EC24A5">
            <w:pPr>
              <w:pStyle w:val="TAN"/>
            </w:pPr>
            <w:r>
              <w:t>NOTE:</w:t>
            </w:r>
            <w:r>
              <w:tab/>
              <w:t>The power class is only applicable for FR1 bands.</w:t>
            </w:r>
          </w:p>
          <w:p w14:paraId="02EB79A8" w14:textId="77777777" w:rsidR="00EC24A5" w:rsidRDefault="00EC24A5" w:rsidP="00EC24A5">
            <w:pPr>
              <w:pStyle w:val="TAN"/>
              <w:rPr>
                <w:rFonts w:cs="Arial"/>
                <w:szCs w:val="18"/>
              </w:rPr>
            </w:pPr>
          </w:p>
          <w:p w14:paraId="1EA6E40C" w14:textId="77777777" w:rsidR="00EC24A5" w:rsidRDefault="00EC24A5" w:rsidP="00EC24A5">
            <w:pPr>
              <w:pStyle w:val="TAL"/>
              <w:rPr>
                <w:b/>
                <w:bCs/>
                <w:i/>
                <w:iCs/>
              </w:rPr>
            </w:pPr>
            <w:r>
              <w:rPr>
                <w:rFonts w:cs="Arial"/>
                <w:szCs w:val="18"/>
              </w:rPr>
              <w:t xml:space="preserve">UE indicating support of this feature shall also indicate support of </w:t>
            </w:r>
            <w:r>
              <w:rPr>
                <w:i/>
                <w:iCs/>
              </w:rPr>
              <w:t>posSRS-RRC-Inactive-OutsideInitialUL-BWP-r17.</w:t>
            </w:r>
          </w:p>
        </w:tc>
        <w:tc>
          <w:tcPr>
            <w:tcW w:w="709" w:type="dxa"/>
            <w:tcBorders>
              <w:top w:val="single" w:sz="4" w:space="0" w:color="808080"/>
              <w:left w:val="single" w:sz="4" w:space="0" w:color="808080"/>
              <w:bottom w:val="single" w:sz="4" w:space="0" w:color="808080"/>
              <w:right w:val="single" w:sz="4" w:space="0" w:color="808080"/>
            </w:tcBorders>
            <w:hideMark/>
          </w:tcPr>
          <w:p w14:paraId="038754D1" w14:textId="77777777" w:rsidR="00EC24A5" w:rsidRDefault="00EC24A5" w:rsidP="00EC24A5">
            <w:pPr>
              <w:pStyle w:val="TAL"/>
              <w:jc w:val="center"/>
              <w:rPr>
                <w:rFonts w:cs="Arial"/>
              </w:rPr>
            </w:pPr>
            <w:r>
              <w:rPr>
                <w:rFonts w:cs="Arial"/>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9CD7FBC" w14:textId="77777777" w:rsidR="00EC24A5" w:rsidRDefault="00EC24A5" w:rsidP="00EC24A5">
            <w:pPr>
              <w:pStyle w:val="TAL"/>
              <w:jc w:val="center"/>
              <w:rPr>
                <w:rFonts w:cs="Arial"/>
              </w:rPr>
            </w:pPr>
            <w:r>
              <w:rPr>
                <w:rFonts w:cs="Arial"/>
              </w:rPr>
              <w:t>No</w:t>
            </w:r>
          </w:p>
        </w:tc>
        <w:tc>
          <w:tcPr>
            <w:tcW w:w="709" w:type="dxa"/>
            <w:tcBorders>
              <w:top w:val="single" w:sz="4" w:space="0" w:color="808080"/>
              <w:left w:val="single" w:sz="4" w:space="0" w:color="808080"/>
              <w:bottom w:val="single" w:sz="4" w:space="0" w:color="808080"/>
              <w:right w:val="single" w:sz="4" w:space="0" w:color="808080"/>
            </w:tcBorders>
            <w:hideMark/>
          </w:tcPr>
          <w:p w14:paraId="5BAA36C6" w14:textId="77777777" w:rsidR="00EC24A5" w:rsidRDefault="00EC24A5" w:rsidP="00EC24A5">
            <w:pPr>
              <w:pStyle w:val="TAL"/>
              <w:jc w:val="center"/>
              <w:rPr>
                <w:rFonts w:cs="Arial"/>
              </w:rPr>
            </w:pPr>
            <w:r>
              <w:rPr>
                <w:rFonts w:cs="Arial"/>
              </w:rPr>
              <w:t>N/A</w:t>
            </w:r>
          </w:p>
        </w:tc>
        <w:tc>
          <w:tcPr>
            <w:tcW w:w="728" w:type="dxa"/>
            <w:tcBorders>
              <w:top w:val="single" w:sz="4" w:space="0" w:color="808080"/>
              <w:left w:val="single" w:sz="4" w:space="0" w:color="808080"/>
              <w:bottom w:val="single" w:sz="4" w:space="0" w:color="808080"/>
              <w:right w:val="single" w:sz="4" w:space="0" w:color="808080"/>
            </w:tcBorders>
            <w:hideMark/>
          </w:tcPr>
          <w:p w14:paraId="2C041DED" w14:textId="77777777" w:rsidR="00EC24A5" w:rsidRDefault="00EC24A5" w:rsidP="00EC24A5">
            <w:pPr>
              <w:pStyle w:val="TAL"/>
              <w:jc w:val="center"/>
              <w:rPr>
                <w:rFonts w:cs="Arial"/>
              </w:rPr>
            </w:pPr>
            <w:r>
              <w:rPr>
                <w:rFonts w:cs="Arial"/>
              </w:rPr>
              <w:t>N/A</w:t>
            </w:r>
          </w:p>
        </w:tc>
      </w:tr>
      <w:tr w:rsidR="00EC24A5" w14:paraId="5CE5E0AD"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303D013" w14:textId="77777777" w:rsidR="00EC24A5" w:rsidRDefault="00EC24A5" w:rsidP="00EC24A5">
            <w:pPr>
              <w:pStyle w:val="TAL"/>
              <w:rPr>
                <w:b/>
                <w:bCs/>
                <w:i/>
                <w:iCs/>
              </w:rPr>
            </w:pPr>
            <w:r>
              <w:rPr>
                <w:b/>
                <w:bCs/>
                <w:i/>
                <w:iCs/>
              </w:rPr>
              <w:t>posSRS-PreconfigureRRC-InactiveInitialUL-BWP-r18</w:t>
            </w:r>
          </w:p>
          <w:p w14:paraId="245266A2" w14:textId="77777777" w:rsidR="00EC24A5" w:rsidRDefault="00EC24A5" w:rsidP="00EC24A5">
            <w:pPr>
              <w:pStyle w:val="TAL"/>
              <w:rPr>
                <w:rFonts w:cs="Arial"/>
              </w:rPr>
            </w:pPr>
            <w:r>
              <w:rPr>
                <w:rFonts w:cs="Arial"/>
              </w:rPr>
              <w:t>Indicates whether the UE supports preconfigured SRS with validity area in RRC_INACTIVE for initial UL BWP.</w:t>
            </w:r>
          </w:p>
          <w:p w14:paraId="083826C0" w14:textId="77777777" w:rsidR="00EC24A5" w:rsidRDefault="00EC24A5" w:rsidP="00EC24A5">
            <w:pPr>
              <w:pStyle w:val="TAL"/>
              <w:rPr>
                <w:b/>
                <w:bCs/>
                <w:i/>
                <w:iCs/>
                <w:lang w:eastAsia="zh-CN"/>
              </w:rPr>
            </w:pPr>
            <w:r>
              <w:rPr>
                <w:rFonts w:cs="Arial"/>
                <w:bCs/>
                <w:iCs/>
                <w:noProof/>
                <w:szCs w:val="18"/>
              </w:rPr>
              <w:t xml:space="preserve">UE indicating support of this feature shall also indicate support of </w:t>
            </w:r>
            <w:r>
              <w:rPr>
                <w:rFonts w:cs="Arial"/>
                <w:bCs/>
                <w:i/>
                <w:noProof/>
                <w:szCs w:val="18"/>
              </w:rPr>
              <w:t>posSRS-ValidityAreaRRC-InactiveInitialUL-BWP-r18</w:t>
            </w:r>
            <w:r>
              <w:rPr>
                <w:rFonts w:cs="Arial"/>
                <w:bCs/>
                <w:iCs/>
                <w:noProof/>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6D335BAE" w14:textId="77777777" w:rsidR="00EC24A5" w:rsidRDefault="00EC24A5" w:rsidP="00EC24A5">
            <w:pPr>
              <w:pStyle w:val="TAL"/>
              <w:jc w:val="center"/>
              <w:rPr>
                <w:rFonts w:eastAsia="Times New Roman"/>
                <w:bCs/>
                <w:iCs/>
                <w:lang w:eastAsia="ja-JP"/>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66510A6F" w14:textId="77777777" w:rsidR="00EC24A5" w:rsidRDefault="00EC24A5" w:rsidP="00EC24A5">
            <w:pPr>
              <w:pStyle w:val="TAL"/>
              <w:jc w:val="center"/>
              <w:rPr>
                <w:bCs/>
                <w:iCs/>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E0A37A3" w14:textId="77777777" w:rsidR="00EC24A5" w:rsidRDefault="00EC24A5" w:rsidP="00EC24A5">
            <w:pPr>
              <w:pStyle w:val="TAL"/>
              <w:jc w:val="center"/>
              <w:rPr>
                <w:bCs/>
                <w:iCs/>
              </w:rPr>
            </w:pPr>
            <w:r>
              <w:t>N/A</w:t>
            </w:r>
          </w:p>
        </w:tc>
        <w:tc>
          <w:tcPr>
            <w:tcW w:w="728" w:type="dxa"/>
            <w:tcBorders>
              <w:top w:val="single" w:sz="4" w:space="0" w:color="808080"/>
              <w:left w:val="single" w:sz="4" w:space="0" w:color="808080"/>
              <w:bottom w:val="single" w:sz="4" w:space="0" w:color="808080"/>
              <w:right w:val="single" w:sz="4" w:space="0" w:color="808080"/>
            </w:tcBorders>
            <w:hideMark/>
          </w:tcPr>
          <w:p w14:paraId="790556F5" w14:textId="77777777" w:rsidR="00EC24A5" w:rsidRDefault="00EC24A5" w:rsidP="00EC24A5">
            <w:pPr>
              <w:pStyle w:val="TAL"/>
              <w:jc w:val="center"/>
              <w:rPr>
                <w:bCs/>
                <w:iCs/>
              </w:rPr>
            </w:pPr>
            <w:r>
              <w:t>N/A</w:t>
            </w:r>
          </w:p>
        </w:tc>
      </w:tr>
      <w:tr w:rsidR="00EC24A5" w14:paraId="3C395A19"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9E9276F" w14:textId="77777777" w:rsidR="00EC24A5" w:rsidRDefault="00EC24A5" w:rsidP="00EC24A5">
            <w:pPr>
              <w:pStyle w:val="TAL"/>
              <w:rPr>
                <w:b/>
                <w:bCs/>
                <w:i/>
                <w:iCs/>
              </w:rPr>
            </w:pPr>
            <w:r>
              <w:rPr>
                <w:b/>
                <w:bCs/>
                <w:i/>
                <w:iCs/>
              </w:rPr>
              <w:t>posSRS-PreconfigureRRC-InactiveOutsideInitialUL-BWP-r18</w:t>
            </w:r>
          </w:p>
          <w:p w14:paraId="009ABE52" w14:textId="77777777" w:rsidR="00EC24A5" w:rsidRDefault="00EC24A5" w:rsidP="00EC24A5">
            <w:pPr>
              <w:pStyle w:val="TAL"/>
              <w:rPr>
                <w:rFonts w:cs="Arial"/>
              </w:rPr>
            </w:pPr>
            <w:r>
              <w:rPr>
                <w:rFonts w:cs="Arial"/>
              </w:rPr>
              <w:t>Indicates whether the UE supports preconfigured SRS with validity area in RRC_INACTIVE outside initial UL BWP.</w:t>
            </w:r>
          </w:p>
          <w:p w14:paraId="4B83FFF8" w14:textId="77777777" w:rsidR="00EC24A5" w:rsidRDefault="00EC24A5" w:rsidP="00EC24A5">
            <w:pPr>
              <w:pStyle w:val="TAL"/>
              <w:rPr>
                <w:b/>
                <w:bCs/>
                <w:i/>
                <w:iCs/>
                <w:lang w:eastAsia="zh-CN"/>
              </w:rPr>
            </w:pPr>
            <w:r>
              <w:rPr>
                <w:rFonts w:cs="Arial"/>
                <w:bCs/>
                <w:iCs/>
                <w:noProof/>
                <w:szCs w:val="18"/>
              </w:rPr>
              <w:t xml:space="preserve">UE indicating support of this feature shall also indicate support of </w:t>
            </w:r>
            <w:r>
              <w:rPr>
                <w:rFonts w:cs="Arial"/>
                <w:bCs/>
                <w:i/>
                <w:noProof/>
                <w:szCs w:val="18"/>
              </w:rPr>
              <w:t>posSRS-ValidityAreaRRC-InactiveOutsideInitialUL-BWP-r18</w:t>
            </w:r>
            <w:r>
              <w:rPr>
                <w:rFonts w:cs="Arial"/>
                <w:bCs/>
                <w:iCs/>
                <w:noProof/>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21FF9F12" w14:textId="77777777" w:rsidR="00EC24A5" w:rsidRDefault="00EC24A5" w:rsidP="00EC24A5">
            <w:pPr>
              <w:pStyle w:val="TAL"/>
              <w:jc w:val="center"/>
              <w:rPr>
                <w:rFonts w:eastAsia="Times New Roman"/>
                <w:bCs/>
                <w:iCs/>
                <w:lang w:eastAsia="ja-JP"/>
              </w:rPr>
            </w:pPr>
            <w:r>
              <w:rPr>
                <w:rFonts w:cs="Arial"/>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686298A" w14:textId="77777777" w:rsidR="00EC24A5" w:rsidRDefault="00EC24A5" w:rsidP="00EC24A5">
            <w:pPr>
              <w:pStyle w:val="TAL"/>
              <w:jc w:val="center"/>
              <w:rPr>
                <w:bCs/>
                <w:iCs/>
              </w:rPr>
            </w:pPr>
            <w:r>
              <w:rPr>
                <w:rFonts w:cs="Arial"/>
              </w:rPr>
              <w:t>No</w:t>
            </w:r>
          </w:p>
        </w:tc>
        <w:tc>
          <w:tcPr>
            <w:tcW w:w="709" w:type="dxa"/>
            <w:tcBorders>
              <w:top w:val="single" w:sz="4" w:space="0" w:color="808080"/>
              <w:left w:val="single" w:sz="4" w:space="0" w:color="808080"/>
              <w:bottom w:val="single" w:sz="4" w:space="0" w:color="808080"/>
              <w:right w:val="single" w:sz="4" w:space="0" w:color="808080"/>
            </w:tcBorders>
            <w:hideMark/>
          </w:tcPr>
          <w:p w14:paraId="43F46F38" w14:textId="77777777" w:rsidR="00EC24A5" w:rsidRDefault="00EC24A5" w:rsidP="00EC24A5">
            <w:pPr>
              <w:pStyle w:val="TAL"/>
              <w:jc w:val="center"/>
              <w:rPr>
                <w:bCs/>
                <w:iCs/>
              </w:rPr>
            </w:pPr>
            <w:r>
              <w:rPr>
                <w:rFonts w:cs="Arial"/>
              </w:rPr>
              <w:t>N/A</w:t>
            </w:r>
          </w:p>
        </w:tc>
        <w:tc>
          <w:tcPr>
            <w:tcW w:w="728" w:type="dxa"/>
            <w:tcBorders>
              <w:top w:val="single" w:sz="4" w:space="0" w:color="808080"/>
              <w:left w:val="single" w:sz="4" w:space="0" w:color="808080"/>
              <w:bottom w:val="single" w:sz="4" w:space="0" w:color="808080"/>
              <w:right w:val="single" w:sz="4" w:space="0" w:color="808080"/>
            </w:tcBorders>
            <w:hideMark/>
          </w:tcPr>
          <w:p w14:paraId="135B9A41" w14:textId="77777777" w:rsidR="00EC24A5" w:rsidRDefault="00EC24A5" w:rsidP="00EC24A5">
            <w:pPr>
              <w:pStyle w:val="TAL"/>
              <w:jc w:val="center"/>
              <w:rPr>
                <w:bCs/>
                <w:iCs/>
              </w:rPr>
            </w:pPr>
            <w:r>
              <w:rPr>
                <w:rFonts w:cs="Arial"/>
              </w:rPr>
              <w:t>N/A</w:t>
            </w:r>
          </w:p>
        </w:tc>
      </w:tr>
      <w:tr w:rsidR="00EC24A5" w14:paraId="71DAD25B"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F424A8B" w14:textId="77777777" w:rsidR="00EC24A5" w:rsidRDefault="00EC24A5" w:rsidP="00EC24A5">
            <w:pPr>
              <w:pStyle w:val="TAL"/>
              <w:rPr>
                <w:b/>
                <w:bCs/>
                <w:i/>
                <w:iCs/>
                <w:lang w:eastAsia="zh-CN"/>
              </w:rPr>
            </w:pPr>
            <w:r>
              <w:rPr>
                <w:b/>
                <w:bCs/>
                <w:i/>
                <w:iCs/>
                <w:lang w:eastAsia="zh-CN"/>
              </w:rPr>
              <w:lastRenderedPageBreak/>
              <w:t>posSRS-RRC-Inactive-OutsideInitialUL-BWP-r17</w:t>
            </w:r>
          </w:p>
          <w:p w14:paraId="2D32B20E" w14:textId="77777777" w:rsidR="00EC24A5" w:rsidRDefault="00EC24A5" w:rsidP="00EC24A5">
            <w:pPr>
              <w:pStyle w:val="TAL"/>
              <w:rPr>
                <w:bCs/>
                <w:iCs/>
                <w:lang w:eastAsia="zh-CN"/>
              </w:rPr>
            </w:pPr>
            <w:r>
              <w:rPr>
                <w:bCs/>
                <w:iCs/>
                <w:lang w:eastAsia="zh-CN"/>
              </w:rPr>
              <w:t>Indicates support of Positioning SRS transmission in RRC_INACTIVE state configured outside initial UL BWP. The capability signalling comprises the following parameters:</w:t>
            </w:r>
          </w:p>
          <w:p w14:paraId="0CE58ACC" w14:textId="77777777" w:rsidR="00EC24A5" w:rsidRDefault="00EC24A5" w:rsidP="00EC24A5">
            <w:pPr>
              <w:pStyle w:val="B1"/>
              <w:rPr>
                <w:rFonts w:ascii="Arial" w:eastAsia="Times New Roman" w:hAnsi="Arial" w:cs="Arial"/>
                <w:sz w:val="18"/>
                <w:szCs w:val="18"/>
                <w:lang w:eastAsia="ja-JP"/>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maxSRSposBandwidthForEachSCS-withinCC-FR1-r17 </w:t>
            </w:r>
            <w:r>
              <w:rPr>
                <w:rFonts w:ascii="Arial" w:hAnsi="Arial" w:cs="Arial"/>
                <w:sz w:val="18"/>
                <w:szCs w:val="18"/>
              </w:rPr>
              <w:t>Indicates the maximum SRS bandwidth supported for each SCS that UE supports within a single CC for FR1</w:t>
            </w:r>
            <w:r>
              <w:rPr>
                <w:rFonts w:ascii="Arial" w:hAnsi="Arial" w:cs="Arial"/>
                <w:i/>
                <w:sz w:val="18"/>
                <w:szCs w:val="18"/>
              </w:rPr>
              <w:t>;</w:t>
            </w:r>
          </w:p>
          <w:p w14:paraId="5D0A6111" w14:textId="77777777" w:rsidR="00EC24A5" w:rsidRDefault="00EC24A5" w:rsidP="00EC24A5">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maxSRSposBandwidthForEachSCS-withinCC-FR2-r17 </w:t>
            </w:r>
            <w:r>
              <w:rPr>
                <w:rFonts w:ascii="Arial" w:hAnsi="Arial" w:cs="Arial"/>
                <w:sz w:val="18"/>
                <w:szCs w:val="18"/>
              </w:rPr>
              <w:t>indicates the maximum SRS bandwidth supported for each SCS that UE supports within a single CC for FR2;</w:t>
            </w:r>
          </w:p>
          <w:p w14:paraId="723AA26A" w14:textId="77777777" w:rsidR="00EC24A5" w:rsidRDefault="00EC24A5" w:rsidP="00EC24A5">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maxNumOfSRSposResourceSets-r17</w:t>
            </w:r>
            <w:r>
              <w:rPr>
                <w:rFonts w:ascii="Arial" w:hAnsi="Arial" w:cs="Arial"/>
                <w:sz w:val="18"/>
                <w:szCs w:val="18"/>
              </w:rPr>
              <w:t xml:space="preserve"> indicates the max number of SRS Resource Sets for positioning supported by UE;</w:t>
            </w:r>
          </w:p>
          <w:p w14:paraId="4E75A329" w14:textId="77777777" w:rsidR="00EC24A5" w:rsidRDefault="00EC24A5" w:rsidP="00EC24A5">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maxNumOfPeriodicSRSposResources-r17 </w:t>
            </w:r>
            <w:r>
              <w:rPr>
                <w:rFonts w:ascii="Arial" w:hAnsi="Arial" w:cs="Arial"/>
                <w:sz w:val="18"/>
                <w:szCs w:val="18"/>
              </w:rPr>
              <w:t>indicates the max number of periodic SRS Resources for positioning;</w:t>
            </w:r>
          </w:p>
          <w:p w14:paraId="1201300B" w14:textId="77777777" w:rsidR="00EC24A5" w:rsidRDefault="00EC24A5" w:rsidP="00EC24A5">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maxNumOfPeriodicSRSposResourcesPerSlot-r17</w:t>
            </w:r>
            <w:r>
              <w:rPr>
                <w:rFonts w:cs="Arial"/>
                <w:i/>
                <w:szCs w:val="18"/>
              </w:rPr>
              <w:t xml:space="preserve"> </w:t>
            </w:r>
            <w:r>
              <w:rPr>
                <w:rFonts w:ascii="Arial" w:hAnsi="Arial" w:cs="Arial"/>
                <w:sz w:val="18"/>
                <w:szCs w:val="18"/>
              </w:rPr>
              <w:t>indicates the max number of periodic SRS Resources for positioning per slot;</w:t>
            </w:r>
          </w:p>
          <w:p w14:paraId="529CC8CC" w14:textId="77777777" w:rsidR="00EC24A5" w:rsidRDefault="00EC24A5" w:rsidP="00EC24A5">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differentNumerologyBetweenSRSposAndInitialBWP-r17 </w:t>
            </w:r>
            <w:r>
              <w:rPr>
                <w:rFonts w:ascii="Arial" w:hAnsi="Arial" w:cs="Arial"/>
                <w:sz w:val="18"/>
                <w:szCs w:val="18"/>
              </w:rPr>
              <w:t>indicates the support of different numerology between the SRS and the initial UL BWP;</w:t>
            </w:r>
          </w:p>
          <w:p w14:paraId="63D019CA" w14:textId="77777777" w:rsidR="00EC24A5" w:rsidRDefault="00EC24A5" w:rsidP="00EC24A5">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srsPosWithoutRestrictionOnBWP-r17 </w:t>
            </w:r>
            <w:r>
              <w:rPr>
                <w:rFonts w:ascii="Arial" w:hAnsi="Arial" w:cs="Arial"/>
                <w:sz w:val="18"/>
                <w:szCs w:val="18"/>
              </w:rPr>
              <w:t>indicates the support of SRS operation without restriction on the BW: BW of the SRS may not include BW of the CORESET#0 and SSB;</w:t>
            </w:r>
          </w:p>
          <w:p w14:paraId="417A58DD" w14:textId="77777777" w:rsidR="00EC24A5" w:rsidRDefault="00EC24A5" w:rsidP="00EC24A5">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maxNumOfPeriodicAndSemipersistentSRSposResources-r17 </w:t>
            </w:r>
            <w:r>
              <w:rPr>
                <w:rFonts w:ascii="Arial" w:hAnsi="Arial" w:cs="Arial"/>
                <w:sz w:val="18"/>
                <w:szCs w:val="18"/>
              </w:rPr>
              <w:t>indicates the max number of P/SP SRS Resources for positioning;</w:t>
            </w:r>
          </w:p>
          <w:p w14:paraId="0DAFE124" w14:textId="77777777" w:rsidR="00EC24A5" w:rsidRDefault="00EC24A5" w:rsidP="00EC24A5">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maxNumOfPeriodicAndSemipersistentSRSposResourcesPerSlot-r17 </w:t>
            </w:r>
            <w:r>
              <w:rPr>
                <w:rFonts w:ascii="Arial" w:hAnsi="Arial" w:cs="Arial"/>
                <w:sz w:val="18"/>
                <w:szCs w:val="18"/>
              </w:rPr>
              <w:t>indicates the max number of P/SP SRS Resources for positioning per slot;</w:t>
            </w:r>
          </w:p>
          <w:p w14:paraId="2F5CE72A" w14:textId="77777777" w:rsidR="00EC24A5" w:rsidRDefault="00EC24A5" w:rsidP="00EC24A5">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differentCenterFreqBetweenSRSposAndInitialBWP-r17 </w:t>
            </w:r>
            <w:r>
              <w:rPr>
                <w:rFonts w:ascii="Arial" w:hAnsi="Arial" w:cs="Arial"/>
                <w:sz w:val="18"/>
                <w:szCs w:val="18"/>
              </w:rPr>
              <w:t>indicates the support of a different center frequency between the SRS for positioning and the initial UL BWP;</w:t>
            </w:r>
          </w:p>
          <w:p w14:paraId="1A1CFBDE" w14:textId="77777777" w:rsidR="00EC24A5" w:rsidRDefault="00EC24A5" w:rsidP="00EC24A5">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switchingTimeSRS-TX-OtherTX-r17</w:t>
            </w:r>
            <w:r>
              <w:rPr>
                <w:rFonts w:ascii="Arial" w:hAnsi="Arial" w:cs="Arial"/>
                <w:sz w:val="18"/>
                <w:szCs w:val="18"/>
              </w:rPr>
              <w:t xml:space="preserve"> indicates the switching time between SRS TX and </w:t>
            </w:r>
            <w:proofErr w:type="gramStart"/>
            <w:r>
              <w:rPr>
                <w:rFonts w:ascii="Arial" w:hAnsi="Arial" w:cs="Arial"/>
                <w:sz w:val="18"/>
                <w:szCs w:val="18"/>
              </w:rPr>
              <w:t>other</w:t>
            </w:r>
            <w:proofErr w:type="gramEnd"/>
            <w:r>
              <w:rPr>
                <w:rFonts w:ascii="Arial" w:hAnsi="Arial" w:cs="Arial"/>
                <w:sz w:val="18"/>
                <w:szCs w:val="18"/>
              </w:rPr>
              <w:t xml:space="preserve"> TX in initial UL BWP or RX in initial DL BWP</w:t>
            </w:r>
          </w:p>
          <w:p w14:paraId="64F743AC" w14:textId="77777777" w:rsidR="00EC24A5" w:rsidRDefault="00EC24A5" w:rsidP="00EC24A5">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maxNumOfSemiPersistentSRSposResources-r17 </w:t>
            </w:r>
            <w:r>
              <w:rPr>
                <w:rFonts w:ascii="Arial" w:hAnsi="Arial" w:cs="Arial"/>
                <w:sz w:val="18"/>
                <w:szCs w:val="18"/>
              </w:rPr>
              <w:t>indicates the max number of semi-persistent SRS Resources for positioning;</w:t>
            </w:r>
          </w:p>
          <w:p w14:paraId="7CEBF705" w14:textId="77777777" w:rsidR="00EC24A5" w:rsidRDefault="00EC24A5" w:rsidP="00EC24A5">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maxNumOfSemiPersistentSRSposResourcesPerSlot-r17</w:t>
            </w:r>
            <w:r>
              <w:rPr>
                <w:rFonts w:cs="Arial"/>
                <w:i/>
                <w:szCs w:val="18"/>
              </w:rPr>
              <w:t xml:space="preserve"> </w:t>
            </w:r>
            <w:r>
              <w:rPr>
                <w:rFonts w:ascii="Arial" w:hAnsi="Arial" w:cs="Arial"/>
                <w:sz w:val="18"/>
                <w:szCs w:val="18"/>
              </w:rPr>
              <w:t>indicates the max number of semi-persistent SRS Resources for positioning per slot.</w:t>
            </w:r>
          </w:p>
          <w:p w14:paraId="03707D58" w14:textId="77777777" w:rsidR="00EC24A5" w:rsidRDefault="00EC24A5" w:rsidP="00EC24A5">
            <w:pPr>
              <w:pStyle w:val="TAL"/>
              <w:rPr>
                <w:bCs/>
                <w:iCs/>
              </w:rPr>
            </w:pPr>
            <w:r>
              <w:rPr>
                <w:bCs/>
                <w:iCs/>
                <w:lang w:eastAsia="zh-CN"/>
              </w:rPr>
              <w:t xml:space="preserve">The UE can include this field only if the UE supports </w:t>
            </w:r>
            <w:r>
              <w:rPr>
                <w:bCs/>
                <w:i/>
                <w:lang w:eastAsia="zh-CN"/>
              </w:rPr>
              <w:t>srs-PosResourcesRRC-Inactive-r17</w:t>
            </w:r>
            <w:r>
              <w:rPr>
                <w:bCs/>
                <w:iCs/>
                <w:lang w:eastAsia="zh-CN"/>
              </w:rPr>
              <w:t>. Otherwise, the UE does not include this field;</w:t>
            </w:r>
          </w:p>
          <w:p w14:paraId="0D855CA2" w14:textId="77777777" w:rsidR="00EC24A5" w:rsidRDefault="00EC24A5" w:rsidP="00EC24A5">
            <w:pPr>
              <w:pStyle w:val="TAL"/>
              <w:rPr>
                <w:bCs/>
                <w:i/>
              </w:rPr>
            </w:pPr>
          </w:p>
          <w:p w14:paraId="503F6727" w14:textId="77777777" w:rsidR="00EC24A5" w:rsidRDefault="00EC24A5" w:rsidP="00EC24A5">
            <w:pPr>
              <w:pStyle w:val="TAN"/>
              <w:rPr>
                <w:lang w:eastAsia="zh-CN"/>
              </w:rPr>
            </w:pPr>
            <w:r>
              <w:rPr>
                <w:lang w:eastAsia="zh-CN"/>
              </w:rPr>
              <w:t>NOTE 1:</w:t>
            </w:r>
            <w:r>
              <w:rPr>
                <w:rFonts w:cs="Arial"/>
                <w:szCs w:val="18"/>
              </w:rPr>
              <w:tab/>
            </w:r>
            <w:r>
              <w:rPr>
                <w:lang w:eastAsia="zh-CN"/>
              </w:rPr>
              <w:t xml:space="preserve">The BWP with SRS for positioning is defined by the parameters </w:t>
            </w:r>
            <w:r>
              <w:rPr>
                <w:i/>
                <w:iCs/>
                <w:lang w:eastAsia="zh-CN"/>
              </w:rPr>
              <w:t>locationAndBandwidth</w:t>
            </w:r>
            <w:r>
              <w:rPr>
                <w:lang w:eastAsia="zh-CN"/>
              </w:rPr>
              <w:t>, SCS, CP in the same way as other BWPs.</w:t>
            </w:r>
          </w:p>
          <w:p w14:paraId="2B6514C4" w14:textId="77777777" w:rsidR="00EC24A5" w:rsidRDefault="00EC24A5" w:rsidP="00EC24A5">
            <w:pPr>
              <w:pStyle w:val="TAN"/>
              <w:rPr>
                <w:lang w:eastAsia="zh-CN"/>
              </w:rPr>
            </w:pPr>
            <w:r>
              <w:rPr>
                <w:lang w:eastAsia="zh-CN"/>
              </w:rPr>
              <w:t>NOTE 2:</w:t>
            </w:r>
            <w:r>
              <w:rPr>
                <w:rFonts w:cs="Arial"/>
                <w:szCs w:val="18"/>
              </w:rPr>
              <w:tab/>
            </w:r>
            <w:r>
              <w:rPr>
                <w:lang w:eastAsia="zh-CN"/>
              </w:rPr>
              <w:t xml:space="preserve">If </w:t>
            </w:r>
            <w:r>
              <w:rPr>
                <w:rFonts w:cs="Arial"/>
                <w:i/>
                <w:szCs w:val="18"/>
              </w:rPr>
              <w:t>differentCenterFreqBetweenSRSposAndInitialBWP-r17</w:t>
            </w:r>
            <w:r>
              <w:rPr>
                <w:i/>
                <w:szCs w:val="18"/>
              </w:rPr>
              <w:t xml:space="preserve"> </w:t>
            </w:r>
            <w:r>
              <w:rPr>
                <w:lang w:eastAsia="zh-CN"/>
              </w:rPr>
              <w:t>is not signalled, the UE only supports same center frequency between the SRS for positioning and initial UL BWP.</w:t>
            </w:r>
          </w:p>
          <w:p w14:paraId="5FDA759F" w14:textId="77777777" w:rsidR="00EC24A5" w:rsidRDefault="00EC24A5" w:rsidP="00EC24A5">
            <w:pPr>
              <w:pStyle w:val="TAN"/>
              <w:rPr>
                <w:lang w:eastAsia="zh-CN"/>
              </w:rPr>
            </w:pPr>
            <w:r>
              <w:rPr>
                <w:lang w:eastAsia="zh-CN"/>
              </w:rPr>
              <w:t>NOTE 3:</w:t>
            </w:r>
            <w:r>
              <w:rPr>
                <w:rFonts w:cs="Arial"/>
                <w:szCs w:val="18"/>
              </w:rPr>
              <w:tab/>
            </w:r>
            <w:r>
              <w:rPr>
                <w:lang w:eastAsia="zh-CN"/>
              </w:rPr>
              <w:t xml:space="preserve">If </w:t>
            </w:r>
            <w:r>
              <w:rPr>
                <w:i/>
                <w:szCs w:val="18"/>
              </w:rPr>
              <w:t>differentNumerologyBetweenSRSposAndInitialBWP-r17</w:t>
            </w:r>
            <w:r>
              <w:rPr>
                <w:lang w:eastAsia="zh-CN"/>
              </w:rPr>
              <w:t xml:space="preserve"> is not signalled, the UE only supports same numerology between the SRS and the initial UL BWP.</w:t>
            </w:r>
          </w:p>
          <w:p w14:paraId="5ADF4D78" w14:textId="77777777" w:rsidR="00EC24A5" w:rsidRDefault="00EC24A5" w:rsidP="00EC24A5">
            <w:pPr>
              <w:pStyle w:val="TAN"/>
              <w:rPr>
                <w:lang w:eastAsia="zh-CN"/>
              </w:rPr>
            </w:pPr>
            <w:r>
              <w:rPr>
                <w:lang w:eastAsia="zh-CN"/>
              </w:rPr>
              <w:t>NOTE 4:</w:t>
            </w:r>
            <w:r>
              <w:rPr>
                <w:rFonts w:cs="Arial"/>
                <w:szCs w:val="18"/>
              </w:rPr>
              <w:tab/>
            </w:r>
            <w:r>
              <w:rPr>
                <w:lang w:eastAsia="zh-CN"/>
              </w:rPr>
              <w:t xml:space="preserve">If </w:t>
            </w:r>
            <w:r>
              <w:rPr>
                <w:i/>
                <w:szCs w:val="18"/>
              </w:rPr>
              <w:t xml:space="preserve">srsPosWithoutRestrictionOnBWP-r17 </w:t>
            </w:r>
            <w:r>
              <w:rPr>
                <w:lang w:eastAsia="zh-CN"/>
              </w:rPr>
              <w:t>is not signalled, the UE supports only SRS BW that include the BW of the CORESET #0 and SSB.</w:t>
            </w:r>
          </w:p>
          <w:p w14:paraId="43ABE656" w14:textId="77777777" w:rsidR="00EC24A5" w:rsidRDefault="00EC24A5" w:rsidP="00EC24A5">
            <w:pPr>
              <w:pStyle w:val="TAN"/>
              <w:rPr>
                <w:rFonts w:eastAsia="Times New Roman" w:cs="Arial"/>
                <w:szCs w:val="18"/>
                <w:lang w:eastAsia="zh-CN"/>
              </w:rPr>
            </w:pPr>
            <w:r>
              <w:rPr>
                <w:rFonts w:cs="Arial"/>
                <w:szCs w:val="18"/>
                <w:lang w:eastAsia="zh-CN"/>
              </w:rPr>
              <w:t>NOTE 5:</w:t>
            </w:r>
            <w:r>
              <w:rPr>
                <w:rFonts w:cs="Arial"/>
                <w:szCs w:val="18"/>
              </w:rPr>
              <w:tab/>
            </w:r>
            <w:r>
              <w:rPr>
                <w:rFonts w:cs="Arial"/>
                <w:szCs w:val="18"/>
                <w:lang w:eastAsia="zh-CN"/>
              </w:rPr>
              <w:t xml:space="preserve">The fields of </w:t>
            </w:r>
            <w:r>
              <w:rPr>
                <w:rFonts w:cs="Arial"/>
                <w:i/>
                <w:szCs w:val="18"/>
                <w:lang w:eastAsia="zh-CN"/>
              </w:rPr>
              <w:t>maxNumOfSemiPersistentSRSposResources-r17</w:t>
            </w:r>
            <w:r>
              <w:rPr>
                <w:rFonts w:cs="Arial"/>
                <w:szCs w:val="18"/>
                <w:lang w:eastAsia="zh-CN"/>
              </w:rPr>
              <w:t xml:space="preserve"> and </w:t>
            </w:r>
            <w:r>
              <w:rPr>
                <w:rFonts w:cs="Arial"/>
                <w:i/>
                <w:szCs w:val="18"/>
                <w:lang w:eastAsia="zh-CN"/>
              </w:rPr>
              <w:t>maxNumOfSemiPersistentSRSposResourcesPerSlot-r17</w:t>
            </w:r>
            <w:r>
              <w:rPr>
                <w:rFonts w:cs="Arial"/>
                <w:szCs w:val="18"/>
                <w:lang w:eastAsia="zh-CN"/>
              </w:rPr>
              <w:t xml:space="preserve"> shall be reported together if supported by UE. One of the fields between </w:t>
            </w:r>
            <w:r>
              <w:rPr>
                <w:rFonts w:cs="Arial"/>
                <w:i/>
                <w:szCs w:val="18"/>
                <w:lang w:eastAsia="zh-CN"/>
              </w:rPr>
              <w:t>maxSRSposBandwidthForEachSCS-withinCC-FR1-r17</w:t>
            </w:r>
            <w:r>
              <w:rPr>
                <w:rFonts w:cs="Arial"/>
                <w:szCs w:val="18"/>
                <w:lang w:eastAsia="zh-CN"/>
              </w:rPr>
              <w:t xml:space="preserve"> and </w:t>
            </w:r>
            <w:r>
              <w:rPr>
                <w:rFonts w:cs="Arial"/>
                <w:i/>
                <w:szCs w:val="18"/>
                <w:lang w:eastAsia="zh-CN"/>
              </w:rPr>
              <w:t xml:space="preserve">maxSRSposBandwidthForEachSCS-withinCC-FR2-r17, </w:t>
            </w:r>
            <w:r>
              <w:rPr>
                <w:rFonts w:cs="Arial"/>
                <w:szCs w:val="18"/>
                <w:lang w:eastAsia="zh-CN"/>
              </w:rPr>
              <w:t xml:space="preserve">and the fields of </w:t>
            </w:r>
            <w:r>
              <w:rPr>
                <w:rFonts w:cs="Arial"/>
                <w:i/>
                <w:szCs w:val="18"/>
                <w:lang w:eastAsia="zh-CN"/>
              </w:rPr>
              <w:t xml:space="preserve">maxNumOfSRSposResourceSets-r17, maxNumOfPeriodicSRSposResources-r17, maxNumOfPeriodicSRSposResourcesPerSlot-r17, maxNumOfPeriodicAndSemipersistentSRSposResources-r17, maxNumOfPeriodicAndSemipersistentSRSposResourcesPerSlot-r17, </w:t>
            </w:r>
            <w:r>
              <w:rPr>
                <w:rFonts w:cs="Arial"/>
                <w:szCs w:val="18"/>
                <w:lang w:eastAsia="zh-CN"/>
              </w:rPr>
              <w:lastRenderedPageBreak/>
              <w:t>and</w:t>
            </w:r>
            <w:r>
              <w:rPr>
                <w:rFonts w:cs="Arial"/>
                <w:i/>
                <w:szCs w:val="18"/>
                <w:lang w:eastAsia="zh-CN"/>
              </w:rPr>
              <w:t xml:space="preserve"> switchingTimeSRS-TX-OtherTX-r17</w:t>
            </w:r>
            <w:r>
              <w:rPr>
                <w:rFonts w:cs="Arial"/>
                <w:szCs w:val="18"/>
                <w:lang w:eastAsia="zh-CN"/>
              </w:rPr>
              <w:t xml:space="preserve"> shall be reported together if supported by UE.</w:t>
            </w:r>
          </w:p>
          <w:p w14:paraId="34B040BE" w14:textId="77777777" w:rsidR="00EC24A5" w:rsidRDefault="00EC24A5" w:rsidP="00EC24A5">
            <w:pPr>
              <w:pStyle w:val="TAN"/>
              <w:rPr>
                <w:b/>
                <w:i/>
                <w:lang w:eastAsia="ja-JP"/>
              </w:rPr>
            </w:pPr>
            <w:r>
              <w:rPr>
                <w:rFonts w:cs="Arial"/>
                <w:szCs w:val="18"/>
                <w:lang w:eastAsia="zh-CN"/>
              </w:rPr>
              <w:t>NOTE 6:</w:t>
            </w:r>
            <w:r>
              <w:rPr>
                <w:rFonts w:cs="Arial"/>
                <w:szCs w:val="18"/>
              </w:rPr>
              <w:tab/>
            </w:r>
            <w:r>
              <w:rPr>
                <w:rFonts w:cs="Arial"/>
                <w:i/>
                <w:iCs/>
                <w:szCs w:val="18"/>
                <w:lang w:eastAsia="zh-CN"/>
              </w:rPr>
              <w:t>srsPosWithoutRestrictionOnBWP-r17</w:t>
            </w:r>
            <w:r>
              <w:rPr>
                <w:rFonts w:cs="Arial"/>
                <w:szCs w:val="18"/>
                <w:lang w:eastAsia="zh-CN"/>
              </w:rPr>
              <w:t xml:space="preserve"> is not applicable to FDD or SUL bands.</w:t>
            </w:r>
          </w:p>
        </w:tc>
        <w:tc>
          <w:tcPr>
            <w:tcW w:w="709" w:type="dxa"/>
            <w:tcBorders>
              <w:top w:val="single" w:sz="4" w:space="0" w:color="808080"/>
              <w:left w:val="single" w:sz="4" w:space="0" w:color="808080"/>
              <w:bottom w:val="single" w:sz="4" w:space="0" w:color="808080"/>
              <w:right w:val="single" w:sz="4" w:space="0" w:color="808080"/>
            </w:tcBorders>
            <w:hideMark/>
          </w:tcPr>
          <w:p w14:paraId="68B08825" w14:textId="77777777" w:rsidR="00EC24A5" w:rsidRDefault="00EC24A5" w:rsidP="00EC24A5">
            <w:pPr>
              <w:pStyle w:val="TAL"/>
              <w:jc w:val="center"/>
              <w:rPr>
                <w:bCs/>
                <w:iCs/>
              </w:rPr>
            </w:pPr>
            <w:r>
              <w:rPr>
                <w:bCs/>
                <w:iCs/>
              </w:rPr>
              <w:lastRenderedPageBreak/>
              <w:t>Band</w:t>
            </w:r>
          </w:p>
        </w:tc>
        <w:tc>
          <w:tcPr>
            <w:tcW w:w="567" w:type="dxa"/>
            <w:tcBorders>
              <w:top w:val="single" w:sz="4" w:space="0" w:color="808080"/>
              <w:left w:val="single" w:sz="4" w:space="0" w:color="808080"/>
              <w:bottom w:val="single" w:sz="4" w:space="0" w:color="808080"/>
              <w:right w:val="single" w:sz="4" w:space="0" w:color="808080"/>
            </w:tcBorders>
            <w:hideMark/>
          </w:tcPr>
          <w:p w14:paraId="5763EC73" w14:textId="77777777" w:rsidR="00EC24A5" w:rsidRDefault="00EC24A5" w:rsidP="00EC24A5">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2F72DF08" w14:textId="77777777" w:rsidR="00EC24A5" w:rsidRDefault="00EC24A5" w:rsidP="00EC24A5">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4E2F4EB" w14:textId="77777777" w:rsidR="00EC24A5" w:rsidRDefault="00EC24A5" w:rsidP="00EC24A5">
            <w:pPr>
              <w:pStyle w:val="TAL"/>
              <w:jc w:val="center"/>
              <w:rPr>
                <w:bCs/>
                <w:iCs/>
              </w:rPr>
            </w:pPr>
            <w:r>
              <w:rPr>
                <w:bCs/>
                <w:iCs/>
              </w:rPr>
              <w:t>N/A</w:t>
            </w:r>
          </w:p>
        </w:tc>
      </w:tr>
      <w:tr w:rsidR="00EC24A5" w14:paraId="1C75020F"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2C4D7FA" w14:textId="77777777" w:rsidR="00EC24A5" w:rsidRDefault="00EC24A5" w:rsidP="00EC24A5">
            <w:pPr>
              <w:pStyle w:val="TAL"/>
              <w:rPr>
                <w:b/>
                <w:bCs/>
                <w:i/>
                <w:iCs/>
              </w:rPr>
            </w:pPr>
            <w:bookmarkStart w:id="82" w:name="_Hlk159175798"/>
            <w:r>
              <w:rPr>
                <w:b/>
                <w:bCs/>
                <w:i/>
                <w:iCs/>
              </w:rPr>
              <w:t>posSRS-ValidityAreaRRC-InactiveInitialUL-BWP-r18</w:t>
            </w:r>
            <w:bookmarkEnd w:id="82"/>
          </w:p>
          <w:p w14:paraId="049E99D2" w14:textId="77777777" w:rsidR="00EC24A5" w:rsidRDefault="00EC24A5" w:rsidP="00EC24A5">
            <w:pPr>
              <w:pStyle w:val="TAL"/>
              <w:rPr>
                <w:rFonts w:cs="Arial"/>
                <w:bCs/>
                <w:iCs/>
                <w:noProof/>
                <w:szCs w:val="18"/>
              </w:rPr>
            </w:pPr>
            <w:r>
              <w:rPr>
                <w:rFonts w:cs="Arial"/>
                <w:bCs/>
                <w:iCs/>
                <w:noProof/>
                <w:szCs w:val="18"/>
              </w:rPr>
              <w:t xml:space="preserve">Indicates whether the UE support SRS for positioning configuration in multi cells in RRC_INACTIVE for initial </w:t>
            </w:r>
            <w:r>
              <w:rPr>
                <w:rFonts w:cs="Arial"/>
              </w:rPr>
              <w:t xml:space="preserve">UL </w:t>
            </w:r>
            <w:r>
              <w:rPr>
                <w:rFonts w:cs="Arial"/>
                <w:bCs/>
                <w:iCs/>
                <w:noProof/>
                <w:szCs w:val="18"/>
              </w:rPr>
              <w:t>BWP.</w:t>
            </w:r>
          </w:p>
          <w:p w14:paraId="537FB47A" w14:textId="77777777" w:rsidR="00EC24A5" w:rsidRDefault="00EC24A5" w:rsidP="00EC24A5">
            <w:pPr>
              <w:pStyle w:val="TAL"/>
              <w:rPr>
                <w:rFonts w:cs="Arial"/>
                <w:bCs/>
                <w:iCs/>
                <w:noProof/>
                <w:szCs w:val="18"/>
              </w:rPr>
            </w:pPr>
          </w:p>
          <w:p w14:paraId="653B8615" w14:textId="77777777" w:rsidR="00EC24A5" w:rsidRDefault="00EC24A5" w:rsidP="00EC24A5">
            <w:pPr>
              <w:pStyle w:val="TAL"/>
              <w:rPr>
                <w:b/>
                <w:bCs/>
                <w:i/>
                <w:iCs/>
              </w:rPr>
            </w:pPr>
            <w:r>
              <w:rPr>
                <w:rFonts w:cs="Arial"/>
                <w:bCs/>
                <w:iCs/>
                <w:noProof/>
                <w:szCs w:val="18"/>
              </w:rPr>
              <w:t xml:space="preserve">UE indicating support of this feature shall also indicate support of </w:t>
            </w:r>
            <w:r>
              <w:rPr>
                <w:i/>
                <w:iCs/>
              </w:rPr>
              <w:t>posSRS-RRC-Inactive-InInitialUL-BWP</w:t>
            </w:r>
            <w:r>
              <w:rPr>
                <w:rFonts w:cs="Arial"/>
                <w:bCs/>
                <w:i/>
                <w:noProof/>
                <w:szCs w:val="18"/>
              </w:rPr>
              <w:t>-r17.</w:t>
            </w:r>
          </w:p>
        </w:tc>
        <w:tc>
          <w:tcPr>
            <w:tcW w:w="709" w:type="dxa"/>
            <w:tcBorders>
              <w:top w:val="single" w:sz="4" w:space="0" w:color="808080"/>
              <w:left w:val="single" w:sz="4" w:space="0" w:color="808080"/>
              <w:bottom w:val="single" w:sz="4" w:space="0" w:color="808080"/>
              <w:right w:val="single" w:sz="4" w:space="0" w:color="808080"/>
            </w:tcBorders>
            <w:hideMark/>
          </w:tcPr>
          <w:p w14:paraId="3793C4B2" w14:textId="77777777" w:rsidR="00EC24A5" w:rsidRDefault="00EC24A5" w:rsidP="00EC24A5">
            <w:pPr>
              <w:pStyle w:val="TAL"/>
              <w:jc w:val="center"/>
              <w:rPr>
                <w:rFonts w:cs="Arial"/>
              </w:rPr>
            </w:pPr>
            <w:r>
              <w:rPr>
                <w:rFonts w:cs="Arial"/>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AEDBE2D" w14:textId="77777777" w:rsidR="00EC24A5" w:rsidRDefault="00EC24A5" w:rsidP="00EC24A5">
            <w:pPr>
              <w:pStyle w:val="TAL"/>
              <w:jc w:val="center"/>
              <w:rPr>
                <w:rFonts w:cs="Arial"/>
              </w:rPr>
            </w:pPr>
            <w:r>
              <w:rPr>
                <w:rFonts w:cs="Arial"/>
              </w:rPr>
              <w:t>No</w:t>
            </w:r>
          </w:p>
        </w:tc>
        <w:tc>
          <w:tcPr>
            <w:tcW w:w="709" w:type="dxa"/>
            <w:tcBorders>
              <w:top w:val="single" w:sz="4" w:space="0" w:color="808080"/>
              <w:left w:val="single" w:sz="4" w:space="0" w:color="808080"/>
              <w:bottom w:val="single" w:sz="4" w:space="0" w:color="808080"/>
              <w:right w:val="single" w:sz="4" w:space="0" w:color="808080"/>
            </w:tcBorders>
            <w:hideMark/>
          </w:tcPr>
          <w:p w14:paraId="4DA59233" w14:textId="77777777" w:rsidR="00EC24A5" w:rsidRDefault="00EC24A5" w:rsidP="00EC24A5">
            <w:pPr>
              <w:pStyle w:val="TAL"/>
              <w:jc w:val="center"/>
              <w:rPr>
                <w:rFonts w:cs="Arial"/>
              </w:rPr>
            </w:pPr>
            <w:r>
              <w:rPr>
                <w:rFonts w:cs="Arial"/>
              </w:rPr>
              <w:t>N/A</w:t>
            </w:r>
          </w:p>
        </w:tc>
        <w:tc>
          <w:tcPr>
            <w:tcW w:w="728" w:type="dxa"/>
            <w:tcBorders>
              <w:top w:val="single" w:sz="4" w:space="0" w:color="808080"/>
              <w:left w:val="single" w:sz="4" w:space="0" w:color="808080"/>
              <w:bottom w:val="single" w:sz="4" w:space="0" w:color="808080"/>
              <w:right w:val="single" w:sz="4" w:space="0" w:color="808080"/>
            </w:tcBorders>
            <w:hideMark/>
          </w:tcPr>
          <w:p w14:paraId="63E67DCD" w14:textId="77777777" w:rsidR="00EC24A5" w:rsidRDefault="00EC24A5" w:rsidP="00EC24A5">
            <w:pPr>
              <w:pStyle w:val="TAL"/>
              <w:jc w:val="center"/>
              <w:rPr>
                <w:rFonts w:cs="Arial"/>
              </w:rPr>
            </w:pPr>
            <w:r>
              <w:rPr>
                <w:rFonts w:cs="Arial"/>
              </w:rPr>
              <w:t>N/A</w:t>
            </w:r>
          </w:p>
        </w:tc>
      </w:tr>
      <w:tr w:rsidR="00EC24A5" w14:paraId="3C2A6D87"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FDCB218" w14:textId="77777777" w:rsidR="00EC24A5" w:rsidRDefault="00EC24A5" w:rsidP="00EC24A5">
            <w:pPr>
              <w:pStyle w:val="TAL"/>
              <w:rPr>
                <w:b/>
                <w:bCs/>
                <w:i/>
                <w:iCs/>
              </w:rPr>
            </w:pPr>
            <w:bookmarkStart w:id="83" w:name="_Hlk159175825"/>
            <w:r>
              <w:rPr>
                <w:b/>
                <w:bCs/>
                <w:i/>
                <w:iCs/>
              </w:rPr>
              <w:t>posSRS-ValidityAreaRRC-InactiveOutsideInitialUL-BWP-r18</w:t>
            </w:r>
            <w:bookmarkEnd w:id="83"/>
          </w:p>
          <w:p w14:paraId="60A928D8" w14:textId="77777777" w:rsidR="00EC24A5" w:rsidRDefault="00EC24A5" w:rsidP="00EC24A5">
            <w:pPr>
              <w:pStyle w:val="TAL"/>
              <w:rPr>
                <w:rFonts w:cs="Arial"/>
                <w:bCs/>
                <w:iCs/>
                <w:noProof/>
                <w:szCs w:val="18"/>
              </w:rPr>
            </w:pPr>
            <w:r>
              <w:rPr>
                <w:rFonts w:cs="Arial"/>
                <w:bCs/>
                <w:iCs/>
                <w:noProof/>
                <w:szCs w:val="18"/>
              </w:rPr>
              <w:t xml:space="preserve">Indicates whether the UE supports SRS for positioning configuration in multi cells in RRC_INACTIVE outside initial </w:t>
            </w:r>
            <w:r>
              <w:rPr>
                <w:rFonts w:cs="Arial"/>
              </w:rPr>
              <w:t xml:space="preserve">UL </w:t>
            </w:r>
            <w:r>
              <w:rPr>
                <w:rFonts w:cs="Arial"/>
                <w:bCs/>
                <w:iCs/>
                <w:noProof/>
                <w:szCs w:val="18"/>
              </w:rPr>
              <w:t>BWP.</w:t>
            </w:r>
          </w:p>
          <w:p w14:paraId="5490D669" w14:textId="77777777" w:rsidR="00EC24A5" w:rsidRDefault="00EC24A5" w:rsidP="00EC24A5">
            <w:pPr>
              <w:pStyle w:val="TAL"/>
              <w:rPr>
                <w:rFonts w:cs="Arial"/>
                <w:bCs/>
                <w:iCs/>
                <w:noProof/>
                <w:szCs w:val="18"/>
              </w:rPr>
            </w:pPr>
          </w:p>
          <w:p w14:paraId="537E6238" w14:textId="77777777" w:rsidR="00EC24A5" w:rsidRDefault="00EC24A5" w:rsidP="00EC24A5">
            <w:pPr>
              <w:pStyle w:val="TAL"/>
              <w:rPr>
                <w:b/>
                <w:bCs/>
                <w:i/>
                <w:iCs/>
              </w:rPr>
            </w:pPr>
            <w:r>
              <w:rPr>
                <w:rFonts w:cs="Arial"/>
                <w:bCs/>
                <w:iCs/>
                <w:noProof/>
                <w:szCs w:val="18"/>
              </w:rPr>
              <w:t xml:space="preserve">UE indicating support of this feature shall also indicate support of </w:t>
            </w:r>
            <w:r>
              <w:rPr>
                <w:i/>
                <w:iCs/>
              </w:rPr>
              <w:t xml:space="preserve">posSRS-RRC-Inactive-OutsideInitialUL-BWP-r17 </w:t>
            </w:r>
            <w:r>
              <w:t xml:space="preserve">and </w:t>
            </w:r>
            <w:r>
              <w:rPr>
                <w:i/>
                <w:iCs/>
              </w:rPr>
              <w:t>posSRS-ValidityAreaRRC-InactiveInitialUL-BWP-r18.</w:t>
            </w:r>
          </w:p>
        </w:tc>
        <w:tc>
          <w:tcPr>
            <w:tcW w:w="709" w:type="dxa"/>
            <w:tcBorders>
              <w:top w:val="single" w:sz="4" w:space="0" w:color="808080"/>
              <w:left w:val="single" w:sz="4" w:space="0" w:color="808080"/>
              <w:bottom w:val="single" w:sz="4" w:space="0" w:color="808080"/>
              <w:right w:val="single" w:sz="4" w:space="0" w:color="808080"/>
            </w:tcBorders>
            <w:hideMark/>
          </w:tcPr>
          <w:p w14:paraId="328AE3A6" w14:textId="77777777" w:rsidR="00EC24A5" w:rsidRDefault="00EC24A5" w:rsidP="00EC24A5">
            <w:pPr>
              <w:pStyle w:val="TAL"/>
              <w:jc w:val="center"/>
              <w:rPr>
                <w:rFonts w:cs="Arial"/>
              </w:rPr>
            </w:pPr>
            <w:r>
              <w:rPr>
                <w:rFonts w:cs="Arial"/>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54C20F6" w14:textId="77777777" w:rsidR="00EC24A5" w:rsidRDefault="00EC24A5" w:rsidP="00EC24A5">
            <w:pPr>
              <w:pStyle w:val="TAL"/>
              <w:jc w:val="center"/>
              <w:rPr>
                <w:rFonts w:cs="Arial"/>
              </w:rPr>
            </w:pPr>
            <w:r>
              <w:rPr>
                <w:rFonts w:cs="Arial"/>
              </w:rPr>
              <w:t>No</w:t>
            </w:r>
          </w:p>
        </w:tc>
        <w:tc>
          <w:tcPr>
            <w:tcW w:w="709" w:type="dxa"/>
            <w:tcBorders>
              <w:top w:val="single" w:sz="4" w:space="0" w:color="808080"/>
              <w:left w:val="single" w:sz="4" w:space="0" w:color="808080"/>
              <w:bottom w:val="single" w:sz="4" w:space="0" w:color="808080"/>
              <w:right w:val="single" w:sz="4" w:space="0" w:color="808080"/>
            </w:tcBorders>
            <w:hideMark/>
          </w:tcPr>
          <w:p w14:paraId="2499460D" w14:textId="77777777" w:rsidR="00EC24A5" w:rsidRDefault="00EC24A5" w:rsidP="00EC24A5">
            <w:pPr>
              <w:pStyle w:val="TAL"/>
              <w:jc w:val="center"/>
              <w:rPr>
                <w:rFonts w:cs="Arial"/>
              </w:rPr>
            </w:pPr>
            <w:r>
              <w:rPr>
                <w:rFonts w:cs="Arial"/>
              </w:rPr>
              <w:t>N/A</w:t>
            </w:r>
          </w:p>
        </w:tc>
        <w:tc>
          <w:tcPr>
            <w:tcW w:w="728" w:type="dxa"/>
            <w:tcBorders>
              <w:top w:val="single" w:sz="4" w:space="0" w:color="808080"/>
              <w:left w:val="single" w:sz="4" w:space="0" w:color="808080"/>
              <w:bottom w:val="single" w:sz="4" w:space="0" w:color="808080"/>
              <w:right w:val="single" w:sz="4" w:space="0" w:color="808080"/>
            </w:tcBorders>
            <w:hideMark/>
          </w:tcPr>
          <w:p w14:paraId="27211B8B" w14:textId="77777777" w:rsidR="00EC24A5" w:rsidRDefault="00EC24A5" w:rsidP="00EC24A5">
            <w:pPr>
              <w:pStyle w:val="TAL"/>
              <w:jc w:val="center"/>
              <w:rPr>
                <w:rFonts w:cs="Arial"/>
              </w:rPr>
            </w:pPr>
            <w:r>
              <w:rPr>
                <w:rFonts w:cs="Arial"/>
              </w:rPr>
              <w:t>N/A</w:t>
            </w:r>
          </w:p>
        </w:tc>
      </w:tr>
      <w:tr w:rsidR="00EC24A5" w14:paraId="06D8C02C"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2B89934" w14:textId="77777777" w:rsidR="00EC24A5" w:rsidRDefault="00EC24A5" w:rsidP="00EC24A5">
            <w:pPr>
              <w:pStyle w:val="TAL"/>
              <w:rPr>
                <w:b/>
                <w:bCs/>
                <w:i/>
                <w:iCs/>
              </w:rPr>
            </w:pPr>
            <w:r>
              <w:rPr>
                <w:b/>
                <w:bCs/>
                <w:i/>
                <w:iCs/>
              </w:rPr>
              <w:t>posUE-TA-AutoAdjustment-r18</w:t>
            </w:r>
          </w:p>
          <w:p w14:paraId="3EDA2C78" w14:textId="77777777" w:rsidR="00EC24A5" w:rsidRDefault="00EC24A5" w:rsidP="00EC24A5">
            <w:pPr>
              <w:pStyle w:val="TAL"/>
              <w:rPr>
                <w:rFonts w:cs="Arial"/>
              </w:rPr>
            </w:pPr>
            <w:r>
              <w:rPr>
                <w:rFonts w:cs="Arial"/>
              </w:rPr>
              <w:t>Indicates whether the UE supports autonomous TA adjustment when cell-reselection happens.</w:t>
            </w:r>
          </w:p>
          <w:p w14:paraId="52E8C37F" w14:textId="77777777" w:rsidR="00EC24A5" w:rsidRDefault="00EC24A5" w:rsidP="00EC24A5">
            <w:pPr>
              <w:pStyle w:val="TAL"/>
              <w:rPr>
                <w:b/>
                <w:bCs/>
                <w:i/>
                <w:iCs/>
                <w:lang w:eastAsia="zh-CN"/>
              </w:rPr>
            </w:pPr>
            <w:r>
              <w:rPr>
                <w:rFonts w:cs="Arial"/>
                <w:bCs/>
                <w:iCs/>
                <w:noProof/>
                <w:szCs w:val="18"/>
              </w:rPr>
              <w:t xml:space="preserve">UE indicating support of this feature shall also indicate support of </w:t>
            </w:r>
            <w:r>
              <w:rPr>
                <w:rFonts w:cs="Arial"/>
                <w:bCs/>
                <w:i/>
                <w:noProof/>
                <w:szCs w:val="18"/>
              </w:rPr>
              <w:t>posSRS-ValidityAreaRRC-InactiveInitialUL-BWP-r18.</w:t>
            </w:r>
          </w:p>
        </w:tc>
        <w:tc>
          <w:tcPr>
            <w:tcW w:w="709" w:type="dxa"/>
            <w:tcBorders>
              <w:top w:val="single" w:sz="4" w:space="0" w:color="808080"/>
              <w:left w:val="single" w:sz="4" w:space="0" w:color="808080"/>
              <w:bottom w:val="single" w:sz="4" w:space="0" w:color="808080"/>
              <w:right w:val="single" w:sz="4" w:space="0" w:color="808080"/>
            </w:tcBorders>
            <w:hideMark/>
          </w:tcPr>
          <w:p w14:paraId="46A0B90D" w14:textId="77777777" w:rsidR="00EC24A5" w:rsidRDefault="00EC24A5" w:rsidP="00EC24A5">
            <w:pPr>
              <w:pStyle w:val="TAL"/>
              <w:jc w:val="center"/>
              <w:rPr>
                <w:rFonts w:eastAsia="Times New Roman"/>
                <w:bCs/>
                <w:iCs/>
                <w:lang w:eastAsia="ja-JP"/>
              </w:rPr>
            </w:pPr>
            <w:r>
              <w:rPr>
                <w:rFonts w:cs="Arial"/>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EE8005D" w14:textId="77777777" w:rsidR="00EC24A5" w:rsidRDefault="00EC24A5" w:rsidP="00EC24A5">
            <w:pPr>
              <w:pStyle w:val="TAL"/>
              <w:jc w:val="center"/>
              <w:rPr>
                <w:bCs/>
                <w:iCs/>
              </w:rPr>
            </w:pPr>
            <w:r>
              <w:rPr>
                <w:rFonts w:cs="Arial"/>
              </w:rPr>
              <w:t>No</w:t>
            </w:r>
          </w:p>
        </w:tc>
        <w:tc>
          <w:tcPr>
            <w:tcW w:w="709" w:type="dxa"/>
            <w:tcBorders>
              <w:top w:val="single" w:sz="4" w:space="0" w:color="808080"/>
              <w:left w:val="single" w:sz="4" w:space="0" w:color="808080"/>
              <w:bottom w:val="single" w:sz="4" w:space="0" w:color="808080"/>
              <w:right w:val="single" w:sz="4" w:space="0" w:color="808080"/>
            </w:tcBorders>
            <w:hideMark/>
          </w:tcPr>
          <w:p w14:paraId="4562C50E" w14:textId="77777777" w:rsidR="00EC24A5" w:rsidRDefault="00EC24A5" w:rsidP="00EC24A5">
            <w:pPr>
              <w:pStyle w:val="TAL"/>
              <w:jc w:val="center"/>
              <w:rPr>
                <w:bCs/>
                <w:iCs/>
              </w:rPr>
            </w:pPr>
            <w:r>
              <w:rPr>
                <w:rFonts w:cs="Arial"/>
              </w:rPr>
              <w:t>N/A</w:t>
            </w:r>
          </w:p>
        </w:tc>
        <w:tc>
          <w:tcPr>
            <w:tcW w:w="728" w:type="dxa"/>
            <w:tcBorders>
              <w:top w:val="single" w:sz="4" w:space="0" w:color="808080"/>
              <w:left w:val="single" w:sz="4" w:space="0" w:color="808080"/>
              <w:bottom w:val="single" w:sz="4" w:space="0" w:color="808080"/>
              <w:right w:val="single" w:sz="4" w:space="0" w:color="808080"/>
            </w:tcBorders>
            <w:hideMark/>
          </w:tcPr>
          <w:p w14:paraId="792E78AF" w14:textId="77777777" w:rsidR="00EC24A5" w:rsidRDefault="00EC24A5" w:rsidP="00EC24A5">
            <w:pPr>
              <w:pStyle w:val="TAL"/>
              <w:jc w:val="center"/>
              <w:rPr>
                <w:bCs/>
                <w:iCs/>
              </w:rPr>
            </w:pPr>
            <w:r>
              <w:rPr>
                <w:rFonts w:cs="Arial"/>
              </w:rPr>
              <w:t>N/A</w:t>
            </w:r>
          </w:p>
        </w:tc>
      </w:tr>
      <w:tr w:rsidR="00EC24A5" w14:paraId="3F52261C"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4510F5B" w14:textId="77777777" w:rsidR="00EC24A5" w:rsidRDefault="00EC24A5" w:rsidP="00EC24A5">
            <w:pPr>
              <w:pStyle w:val="TAL"/>
              <w:rPr>
                <w:b/>
                <w:i/>
              </w:rPr>
            </w:pPr>
            <w:r>
              <w:rPr>
                <w:b/>
                <w:i/>
              </w:rPr>
              <w:t>powerAdaptation-CSI-Feedback-r18</w:t>
            </w:r>
          </w:p>
          <w:p w14:paraId="74C6F8D0" w14:textId="77777777" w:rsidR="00EC24A5" w:rsidRDefault="00EC24A5" w:rsidP="00EC24A5">
            <w:pPr>
              <w:pStyle w:val="TAL"/>
              <w:rPr>
                <w:rFonts w:cs="Arial"/>
                <w:szCs w:val="18"/>
                <w:lang w:eastAsia="zh-CN"/>
              </w:rPr>
            </w:pPr>
            <w:r>
              <w:rPr>
                <w:bCs/>
                <w:iCs/>
              </w:rPr>
              <w:t xml:space="preserve">Indicates whether the UE supports </w:t>
            </w:r>
            <w:r>
              <w:rPr>
                <w:rFonts w:cs="Arial"/>
                <w:szCs w:val="18"/>
                <w:lang w:eastAsia="zh-CN"/>
              </w:rPr>
              <w:t xml:space="preserve">power domain adaptation with CSI feedback based on CSI report sub-configuration(s) for periodic CSI reporting and single-panel type 1 codebook. The UE supports </w:t>
            </w:r>
            <w:r>
              <w:rPr>
                <w:rFonts w:eastAsiaTheme="minorEastAsia" w:cs="Arial"/>
                <w:szCs w:val="18"/>
                <w:lang w:eastAsia="zh-CN"/>
              </w:rPr>
              <w:t>CSI feedback based on CSI report sub-configuration(s), each containing one power offset for periodic CSI reporting.</w:t>
            </w:r>
            <w:r>
              <w:rPr>
                <w:rFonts w:cs="Arial"/>
                <w:szCs w:val="18"/>
                <w:lang w:eastAsia="zh-CN"/>
              </w:rPr>
              <w:t xml:space="preserve"> This capability signalling comprises the following parameters:</w:t>
            </w:r>
          </w:p>
          <w:p w14:paraId="10442CD7" w14:textId="77777777" w:rsidR="00EC24A5" w:rsidRDefault="00EC24A5" w:rsidP="00EC24A5">
            <w:pPr>
              <w:pStyle w:val="B1"/>
              <w:spacing w:after="0"/>
              <w:rPr>
                <w:rFonts w:ascii="Arial" w:eastAsia="Times New Roman" w:hAnsi="Arial" w:cs="Arial"/>
                <w:sz w:val="18"/>
                <w:szCs w:val="18"/>
                <w:lang w:eastAsia="ja-JP"/>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maxNumberLmax-r18 </w:t>
            </w:r>
            <w:r>
              <w:rPr>
                <w:rFonts w:ascii="Arial" w:hAnsi="Arial" w:cs="Arial"/>
                <w:sz w:val="18"/>
                <w:szCs w:val="18"/>
              </w:rPr>
              <w:t xml:space="preserve">indicates the </w:t>
            </w:r>
            <w:r>
              <w:rPr>
                <w:rFonts w:ascii="Arial" w:eastAsiaTheme="minorEastAsia" w:hAnsi="Arial" w:cs="Arial"/>
                <w:sz w:val="18"/>
                <w:szCs w:val="18"/>
                <w:lang w:eastAsia="zh-CN"/>
              </w:rPr>
              <w:t>max number of sub-configurations Lmax in one CSI report configuration</w:t>
            </w:r>
            <w:r>
              <w:rPr>
                <w:rFonts w:ascii="Arial" w:hAnsi="Arial" w:cs="Arial"/>
                <w:sz w:val="18"/>
                <w:szCs w:val="18"/>
              </w:rPr>
              <w:t>;</w:t>
            </w:r>
          </w:p>
          <w:p w14:paraId="2278EF87" w14:textId="77777777" w:rsidR="00EC24A5" w:rsidRDefault="00EC24A5" w:rsidP="00EC24A5">
            <w:pPr>
              <w:pStyle w:val="B1"/>
              <w:spacing w:after="0"/>
              <w:rPr>
                <w:rFonts w:ascii="Arial" w:hAnsi="Arial" w:cs="Arial"/>
                <w:sz w:val="18"/>
                <w:szCs w:val="18"/>
              </w:rPr>
            </w:pPr>
            <w:r>
              <w:rPr>
                <w:rFonts w:ascii="Arial" w:hAnsi="Arial" w:cs="Arial"/>
                <w:sz w:val="18"/>
                <w:szCs w:val="18"/>
              </w:rPr>
              <w:t>-</w:t>
            </w:r>
            <w:r>
              <w:rPr>
                <w:rFonts w:cs="Arial"/>
                <w:szCs w:val="18"/>
              </w:rPr>
              <w:tab/>
            </w:r>
            <w:r>
              <w:rPr>
                <w:rFonts w:ascii="Arial" w:hAnsi="Arial" w:cs="Arial"/>
                <w:i/>
                <w:iCs/>
                <w:sz w:val="18"/>
                <w:szCs w:val="18"/>
              </w:rPr>
              <w:t>maxNumberCSI-ResourcePerCC-r18</w:t>
            </w:r>
            <w:r>
              <w:rPr>
                <w:rFonts w:ascii="Arial" w:hAnsi="Arial" w:cs="Arial"/>
                <w:sz w:val="18"/>
                <w:szCs w:val="18"/>
              </w:rPr>
              <w:t xml:space="preserve"> indicates the </w:t>
            </w:r>
            <w:r>
              <w:rPr>
                <w:rFonts w:ascii="Arial" w:eastAsiaTheme="minorEastAsia" w:hAnsi="Arial" w:cs="Arial"/>
                <w:sz w:val="18"/>
                <w:szCs w:val="18"/>
                <w:lang w:eastAsia="zh-CN"/>
              </w:rPr>
              <w:t xml:space="preserve">maximum number of </w:t>
            </w:r>
            <w:r>
              <w:rPr>
                <w:rFonts w:ascii="Arial" w:hAnsi="Arial" w:cs="Arial"/>
                <w:sz w:val="18"/>
                <w:szCs w:val="18"/>
              </w:rPr>
              <w:t>simultaneous NZP-CSI-RS resources per CC.</w:t>
            </w:r>
          </w:p>
          <w:p w14:paraId="1489C318" w14:textId="77777777" w:rsidR="00EC24A5" w:rsidRDefault="00EC24A5" w:rsidP="00EC24A5">
            <w:pPr>
              <w:pStyle w:val="B1"/>
              <w:spacing w:after="0"/>
              <w:rPr>
                <w:rFonts w:ascii="Arial" w:hAnsi="Arial" w:cs="Arial"/>
                <w:sz w:val="18"/>
                <w:szCs w:val="18"/>
              </w:rPr>
            </w:pPr>
            <w:r>
              <w:rPr>
                <w:rFonts w:ascii="Arial" w:hAnsi="Arial" w:cs="Arial"/>
                <w:sz w:val="18"/>
                <w:szCs w:val="18"/>
              </w:rPr>
              <w:t>-</w:t>
            </w:r>
            <w:r>
              <w:rPr>
                <w:rFonts w:cs="Arial"/>
                <w:szCs w:val="18"/>
              </w:rPr>
              <w:tab/>
            </w:r>
            <w:r>
              <w:rPr>
                <w:rFonts w:ascii="Arial" w:hAnsi="Arial" w:cs="Arial"/>
                <w:i/>
                <w:iCs/>
                <w:sz w:val="18"/>
                <w:szCs w:val="18"/>
              </w:rPr>
              <w:t>maxNumberTotalCSI-ResourcePerCC-r18</w:t>
            </w:r>
            <w:r>
              <w:rPr>
                <w:rFonts w:ascii="Arial" w:hAnsi="Arial" w:cs="Arial"/>
                <w:sz w:val="18"/>
                <w:szCs w:val="18"/>
              </w:rPr>
              <w:t xml:space="preserve"> indicates the </w:t>
            </w:r>
            <w:r>
              <w:rPr>
                <w:rFonts w:ascii="Arial" w:eastAsiaTheme="minorEastAsia" w:hAnsi="Arial" w:cs="Arial"/>
                <w:sz w:val="18"/>
                <w:szCs w:val="18"/>
                <w:lang w:eastAsia="zh-CN"/>
              </w:rPr>
              <w:t xml:space="preserve">maximum number of </w:t>
            </w:r>
            <w:r>
              <w:rPr>
                <w:rFonts w:ascii="Arial" w:hAnsi="Arial" w:cs="Arial"/>
                <w:sz w:val="18"/>
                <w:szCs w:val="18"/>
              </w:rPr>
              <w:t>total CSI-RS ports in simultaneous NZP-CSI-RS resources per CC.</w:t>
            </w:r>
          </w:p>
          <w:p w14:paraId="040E3A47" w14:textId="77777777" w:rsidR="00EC24A5" w:rsidRDefault="00EC24A5" w:rsidP="00EC24A5">
            <w:pPr>
              <w:pStyle w:val="B1"/>
              <w:spacing w:after="0"/>
              <w:rPr>
                <w:rFonts w:ascii="Arial" w:hAnsi="Arial" w:cs="Arial"/>
                <w:sz w:val="18"/>
                <w:szCs w:val="18"/>
              </w:rPr>
            </w:pPr>
            <w:r>
              <w:rPr>
                <w:rFonts w:ascii="Arial" w:hAnsi="Arial" w:cs="Arial"/>
                <w:sz w:val="18"/>
                <w:szCs w:val="18"/>
              </w:rPr>
              <w:t>-</w:t>
            </w:r>
            <w:r>
              <w:rPr>
                <w:rFonts w:cs="Arial"/>
                <w:szCs w:val="18"/>
              </w:rPr>
              <w:tab/>
            </w:r>
            <w:r>
              <w:rPr>
                <w:rFonts w:ascii="Arial" w:hAnsi="Arial" w:cs="Arial"/>
                <w:i/>
                <w:iCs/>
                <w:sz w:val="18"/>
                <w:szCs w:val="18"/>
              </w:rPr>
              <w:t>totalNumberCSI-Reporting-r18</w:t>
            </w:r>
            <w:r>
              <w:rPr>
                <w:rFonts w:ascii="Arial" w:hAnsi="Arial" w:cs="Arial"/>
                <w:sz w:val="18"/>
                <w:szCs w:val="18"/>
              </w:rPr>
              <w:t xml:space="preserve"> indicates </w:t>
            </w:r>
            <w:r>
              <w:rPr>
                <w:rFonts w:ascii="Arial" w:eastAsiaTheme="minorEastAsia" w:hAnsi="Arial" w:cs="Arial"/>
                <w:sz w:val="18"/>
                <w:szCs w:val="18"/>
                <w:lang w:eastAsia="zh-CN"/>
              </w:rPr>
              <w:t>total number of periodic CSI reporting settings without sub-configurations plus the total number of sub-configurations across periodic CSI report settings with sub-configurations per BWP</w:t>
            </w:r>
            <w:r>
              <w:rPr>
                <w:rFonts w:ascii="Arial" w:hAnsi="Arial" w:cs="Arial"/>
                <w:sz w:val="18"/>
                <w:szCs w:val="18"/>
              </w:rPr>
              <w:t>.</w:t>
            </w:r>
          </w:p>
          <w:p w14:paraId="30DE5F01" w14:textId="77777777" w:rsidR="00EC24A5" w:rsidRDefault="00EC24A5" w:rsidP="00EC24A5">
            <w:pPr>
              <w:pStyle w:val="TAN"/>
              <w:rPr>
                <w:lang w:eastAsia="zh-CN"/>
              </w:rPr>
            </w:pPr>
            <w:r>
              <w:rPr>
                <w:lang w:eastAsia="zh-CN"/>
              </w:rPr>
              <w:t>NOTE 1:</w:t>
            </w:r>
            <w:r>
              <w:tab/>
            </w:r>
            <w:r>
              <w:rPr>
                <w:lang w:eastAsia="zh-CN"/>
              </w:rPr>
              <w:t xml:space="preserve">For </w:t>
            </w:r>
            <w:r>
              <w:rPr>
                <w:i/>
                <w:iCs/>
              </w:rPr>
              <w:t>maxNumberCSI-ResourcePerCC-r18</w:t>
            </w:r>
            <w:r>
              <w:t xml:space="preserve"> and </w:t>
            </w:r>
            <w:r>
              <w:rPr>
                <w:i/>
                <w:iCs/>
              </w:rPr>
              <w:t>maxNumberTotalCSI-ResourcePerCC-r18</w:t>
            </w:r>
            <w:r>
              <w:rPr>
                <w:lang w:eastAsia="zh-CN"/>
              </w:rPr>
              <w:t>, NZP-CSI-RS resource and CSI-RS ports are counted for reporting settings with and without sub-configurations.</w:t>
            </w:r>
          </w:p>
          <w:p w14:paraId="5DEF7F74" w14:textId="77777777" w:rsidR="00EC24A5" w:rsidRDefault="00EC24A5" w:rsidP="00EC24A5">
            <w:pPr>
              <w:pStyle w:val="TAL"/>
              <w:rPr>
                <w:rFonts w:cs="Arial"/>
                <w:szCs w:val="18"/>
                <w:lang w:eastAsia="zh-CN"/>
              </w:rPr>
            </w:pPr>
          </w:p>
          <w:p w14:paraId="47F97A07" w14:textId="77777777" w:rsidR="00EC24A5" w:rsidRDefault="00EC24A5" w:rsidP="00EC24A5">
            <w:pPr>
              <w:pStyle w:val="TAN"/>
              <w:rPr>
                <w:lang w:eastAsia="zh-CN"/>
              </w:rPr>
            </w:pPr>
            <w:r>
              <w:rPr>
                <w:lang w:eastAsia="zh-CN"/>
              </w:rPr>
              <w:t>NOTE 2:</w:t>
            </w:r>
            <w:r>
              <w:tab/>
            </w:r>
            <w:r>
              <w:rPr>
                <w:lang w:eastAsia="zh-CN"/>
              </w:rPr>
              <w:t xml:space="preserve">If a UE reports more than one capability from </w:t>
            </w:r>
            <w:r>
              <w:rPr>
                <w:i/>
                <w:iCs/>
                <w:lang w:eastAsia="zh-CN"/>
              </w:rPr>
              <w:t xml:space="preserve">spatialAdaptation-CSI-Feedback-r18, </w:t>
            </w:r>
            <w:r>
              <w:rPr>
                <w:i/>
                <w:iCs/>
              </w:rPr>
              <w:t>spatialAdaptation-CSI-FeedbackPUSCH-r18</w:t>
            </w:r>
            <w:r>
              <w:rPr>
                <w:i/>
                <w:iCs/>
                <w:lang w:eastAsia="zh-CN"/>
              </w:rPr>
              <w:t xml:space="preserve">, </w:t>
            </w:r>
            <w:r>
              <w:rPr>
                <w:i/>
                <w:iCs/>
              </w:rPr>
              <w:t>spatialAdaptation-CSI-FeedbackAperiodic-r18</w:t>
            </w:r>
            <w:r>
              <w:rPr>
                <w:i/>
                <w:iCs/>
                <w:lang w:eastAsia="zh-CN"/>
              </w:rPr>
              <w:t xml:space="preserve">, </w:t>
            </w:r>
            <w:r>
              <w:rPr>
                <w:i/>
                <w:iCs/>
              </w:rPr>
              <w:t>spatialAdaptation-CSI-FeedbackPUCCH-r18</w:t>
            </w:r>
            <w:r>
              <w:rPr>
                <w:i/>
                <w:iCs/>
                <w:lang w:eastAsia="zh-CN"/>
              </w:rPr>
              <w:t xml:space="preserve">, </w:t>
            </w:r>
            <w:r>
              <w:rPr>
                <w:i/>
                <w:iCs/>
              </w:rPr>
              <w:t>powerAdaptation-CSI-Feedback-r18</w:t>
            </w:r>
            <w:r>
              <w:rPr>
                <w:i/>
                <w:iCs/>
                <w:lang w:eastAsia="zh-CN"/>
              </w:rPr>
              <w:t xml:space="preserve">, </w:t>
            </w:r>
            <w:r>
              <w:rPr>
                <w:i/>
                <w:iCs/>
              </w:rPr>
              <w:t>powerAdaptation-CSI-FeedbackPUSCH-r18</w:t>
            </w:r>
            <w:r>
              <w:rPr>
                <w:i/>
                <w:iCs/>
                <w:lang w:eastAsia="zh-CN"/>
              </w:rPr>
              <w:t xml:space="preserve">, </w:t>
            </w:r>
            <w:r>
              <w:rPr>
                <w:i/>
                <w:iCs/>
              </w:rPr>
              <w:t>powerAdaptation-CSI-FeedbackAperiodic-r18</w:t>
            </w:r>
            <w:r>
              <w:rPr>
                <w:i/>
                <w:iCs/>
                <w:lang w:eastAsia="zh-CN"/>
              </w:rPr>
              <w:t xml:space="preserve">, </w:t>
            </w:r>
            <w:r>
              <w:rPr>
                <w:i/>
                <w:iCs/>
              </w:rPr>
              <w:t>powerAdaptation-CSI-FeedbackPUCCH-r18</w:t>
            </w:r>
            <w:r>
              <w:t xml:space="preserve"> </w:t>
            </w:r>
            <w:r>
              <w:rPr>
                <w:lang w:eastAsia="zh-CN"/>
              </w:rPr>
              <w:t>and if the UE is configured with CSI report settings with sub-configurations corresponding to a subset of the above reported features, then the supported maximum of NZP-CSI-RS resources/ports is determined by the minimum of the reported values from that subset.</w:t>
            </w:r>
          </w:p>
          <w:p w14:paraId="48CB462B" w14:textId="77777777" w:rsidR="00EC24A5" w:rsidRDefault="00EC24A5" w:rsidP="00EC24A5">
            <w:pPr>
              <w:pStyle w:val="TAN"/>
              <w:rPr>
                <w:lang w:eastAsia="zh-CN"/>
              </w:rPr>
            </w:pPr>
          </w:p>
          <w:p w14:paraId="394FC17A" w14:textId="77777777" w:rsidR="00EC24A5" w:rsidRDefault="00EC24A5" w:rsidP="00EC24A5">
            <w:pPr>
              <w:pStyle w:val="TAL"/>
              <w:rPr>
                <w:b/>
                <w:bCs/>
                <w:i/>
                <w:iCs/>
                <w:lang w:eastAsia="ja-JP"/>
              </w:rPr>
            </w:pPr>
            <w:r>
              <w:rPr>
                <w:lang w:eastAsia="zh-CN"/>
              </w:rPr>
              <w:t xml:space="preserve">A UE indicating support of this feature shall also indicate support of </w:t>
            </w:r>
            <w:r>
              <w:rPr>
                <w:bCs/>
                <w:i/>
              </w:rPr>
              <w:t>powerAdaptation-CSI-FeedbackPerBC-r18.</w:t>
            </w:r>
          </w:p>
        </w:tc>
        <w:tc>
          <w:tcPr>
            <w:tcW w:w="709" w:type="dxa"/>
            <w:tcBorders>
              <w:top w:val="single" w:sz="4" w:space="0" w:color="808080"/>
              <w:left w:val="single" w:sz="4" w:space="0" w:color="808080"/>
              <w:bottom w:val="single" w:sz="4" w:space="0" w:color="808080"/>
              <w:right w:val="single" w:sz="4" w:space="0" w:color="808080"/>
            </w:tcBorders>
            <w:hideMark/>
          </w:tcPr>
          <w:p w14:paraId="43BE47B4" w14:textId="77777777" w:rsidR="00EC24A5" w:rsidRDefault="00EC24A5" w:rsidP="00EC24A5">
            <w:pPr>
              <w:pStyle w:val="TAL"/>
              <w:jc w:val="center"/>
              <w:rPr>
                <w:rFonts w:cs="Arial"/>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75D18AD2" w14:textId="77777777" w:rsidR="00EC24A5" w:rsidRDefault="00EC24A5" w:rsidP="00EC24A5">
            <w:pPr>
              <w:pStyle w:val="TAL"/>
              <w:jc w:val="center"/>
              <w:rPr>
                <w:rFonts w:cs="Arial"/>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2C7909B" w14:textId="77777777" w:rsidR="00EC24A5" w:rsidRDefault="00EC24A5" w:rsidP="00EC24A5">
            <w:pPr>
              <w:pStyle w:val="TAL"/>
              <w:jc w:val="center"/>
              <w:rPr>
                <w:rFonts w:cs="Arial"/>
              </w:rPr>
            </w:pPr>
            <w:r>
              <w:t>N/A</w:t>
            </w:r>
          </w:p>
        </w:tc>
        <w:tc>
          <w:tcPr>
            <w:tcW w:w="728" w:type="dxa"/>
            <w:tcBorders>
              <w:top w:val="single" w:sz="4" w:space="0" w:color="808080"/>
              <w:left w:val="single" w:sz="4" w:space="0" w:color="808080"/>
              <w:bottom w:val="single" w:sz="4" w:space="0" w:color="808080"/>
              <w:right w:val="single" w:sz="4" w:space="0" w:color="808080"/>
            </w:tcBorders>
            <w:hideMark/>
          </w:tcPr>
          <w:p w14:paraId="3D033697" w14:textId="77777777" w:rsidR="00EC24A5" w:rsidRDefault="00EC24A5" w:rsidP="00EC24A5">
            <w:pPr>
              <w:pStyle w:val="TAL"/>
              <w:jc w:val="center"/>
              <w:rPr>
                <w:rFonts w:cs="Arial"/>
              </w:rPr>
            </w:pPr>
            <w:r>
              <w:t>N/A</w:t>
            </w:r>
          </w:p>
        </w:tc>
      </w:tr>
      <w:tr w:rsidR="00EC24A5" w14:paraId="1A6577AD"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D8CD630" w14:textId="77777777" w:rsidR="00EC24A5" w:rsidRDefault="00EC24A5" w:rsidP="00EC24A5">
            <w:pPr>
              <w:pStyle w:val="TAL"/>
              <w:rPr>
                <w:b/>
                <w:i/>
              </w:rPr>
            </w:pPr>
            <w:r>
              <w:rPr>
                <w:b/>
                <w:i/>
              </w:rPr>
              <w:lastRenderedPageBreak/>
              <w:t>powerAdaptation-CSI-FeedbackAperiodic-r18</w:t>
            </w:r>
          </w:p>
          <w:p w14:paraId="2F01DD5C" w14:textId="77777777" w:rsidR="00EC24A5" w:rsidRDefault="00EC24A5" w:rsidP="00EC24A5">
            <w:pPr>
              <w:pStyle w:val="TAL"/>
              <w:rPr>
                <w:rFonts w:cs="Arial"/>
                <w:szCs w:val="18"/>
                <w:lang w:eastAsia="zh-CN"/>
              </w:rPr>
            </w:pPr>
            <w:r>
              <w:rPr>
                <w:bCs/>
                <w:iCs/>
              </w:rPr>
              <w:t xml:space="preserve">Indicates whether the UE supports </w:t>
            </w:r>
            <w:r>
              <w:rPr>
                <w:rFonts w:cs="Arial"/>
                <w:szCs w:val="18"/>
                <w:lang w:eastAsia="zh-CN"/>
              </w:rPr>
              <w:t xml:space="preserve">power domain adaptation with CSI feedback based on CSI report sub-configuration(s) for aperiodic CSI reporting and single-panel type 1 codebook. The UE supports </w:t>
            </w:r>
            <w:r>
              <w:rPr>
                <w:rFonts w:eastAsiaTheme="minorEastAsia" w:cs="Arial"/>
                <w:szCs w:val="18"/>
                <w:lang w:eastAsia="zh-CN"/>
              </w:rPr>
              <w:t>CSI feedback based on CSI report sub-configuration(s), each containing one power offset for aperiodic CSI reporting</w:t>
            </w:r>
            <w:r>
              <w:rPr>
                <w:rFonts w:cs="Arial"/>
                <w:szCs w:val="18"/>
                <w:lang w:eastAsia="zh-CN"/>
              </w:rPr>
              <w:t>. This capability signalling comprises the following parameters:</w:t>
            </w:r>
          </w:p>
          <w:p w14:paraId="7595D7CD" w14:textId="77777777" w:rsidR="00EC24A5" w:rsidRDefault="00EC24A5" w:rsidP="00EC24A5">
            <w:pPr>
              <w:pStyle w:val="B1"/>
              <w:spacing w:after="0"/>
              <w:rPr>
                <w:rFonts w:ascii="Arial" w:eastAsia="Times New Roman" w:hAnsi="Arial" w:cs="Arial"/>
                <w:sz w:val="18"/>
                <w:szCs w:val="18"/>
                <w:lang w:eastAsia="ja-JP"/>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maxNumberLmax-r18 </w:t>
            </w:r>
            <w:r>
              <w:rPr>
                <w:rFonts w:ascii="Arial" w:hAnsi="Arial" w:cs="Arial"/>
                <w:sz w:val="18"/>
                <w:szCs w:val="18"/>
              </w:rPr>
              <w:t xml:space="preserve">indicates the </w:t>
            </w:r>
            <w:r>
              <w:rPr>
                <w:rFonts w:ascii="Arial" w:eastAsiaTheme="minorEastAsia" w:hAnsi="Arial" w:cs="Arial"/>
                <w:sz w:val="18"/>
                <w:szCs w:val="18"/>
                <w:lang w:eastAsia="zh-CN"/>
              </w:rPr>
              <w:t>max number of sub-configurations Lmax in one CSI report configuration</w:t>
            </w:r>
            <w:r>
              <w:rPr>
                <w:rFonts w:ascii="Arial" w:hAnsi="Arial" w:cs="Arial"/>
                <w:sz w:val="18"/>
                <w:szCs w:val="18"/>
              </w:rPr>
              <w:t>;</w:t>
            </w:r>
          </w:p>
          <w:p w14:paraId="1084DB52" w14:textId="77777777" w:rsidR="00EC24A5" w:rsidRDefault="00EC24A5" w:rsidP="00EC24A5">
            <w:pPr>
              <w:pStyle w:val="B1"/>
              <w:spacing w:after="0"/>
              <w:rPr>
                <w:rFonts w:ascii="Arial" w:hAnsi="Arial" w:cs="Arial"/>
                <w:sz w:val="18"/>
                <w:szCs w:val="18"/>
              </w:rPr>
            </w:pPr>
            <w:r>
              <w:rPr>
                <w:rFonts w:ascii="Arial" w:hAnsi="Arial" w:cs="Arial"/>
                <w:sz w:val="18"/>
                <w:szCs w:val="18"/>
              </w:rPr>
              <w:t>-</w:t>
            </w:r>
            <w:r>
              <w:rPr>
                <w:rFonts w:cs="Arial"/>
                <w:szCs w:val="18"/>
              </w:rPr>
              <w:tab/>
            </w:r>
            <w:r>
              <w:rPr>
                <w:rFonts w:ascii="Arial" w:hAnsi="Arial" w:cs="Arial"/>
                <w:i/>
                <w:iCs/>
                <w:sz w:val="18"/>
                <w:szCs w:val="18"/>
              </w:rPr>
              <w:t>subReportCSI-r18</w:t>
            </w:r>
            <w:r>
              <w:rPr>
                <w:rFonts w:ascii="Arial" w:hAnsi="Arial" w:cs="Arial"/>
                <w:sz w:val="18"/>
                <w:szCs w:val="18"/>
              </w:rPr>
              <w:t xml:space="preserve"> indicates N number of </w:t>
            </w:r>
            <w:proofErr w:type="gramStart"/>
            <w:r>
              <w:rPr>
                <w:rFonts w:ascii="Arial" w:hAnsi="Arial" w:cs="Arial"/>
                <w:sz w:val="18"/>
                <w:szCs w:val="18"/>
              </w:rPr>
              <w:t>report</w:t>
            </w:r>
            <w:proofErr w:type="gramEnd"/>
            <w:r>
              <w:rPr>
                <w:rFonts w:ascii="Arial" w:hAnsi="Arial" w:cs="Arial"/>
                <w:sz w:val="18"/>
                <w:szCs w:val="18"/>
              </w:rPr>
              <w:t xml:space="preserve"> of CSI sub-report(s) included in one SP-CSI report where each CSI sub-report corresponds to one sub-configuration.</w:t>
            </w:r>
          </w:p>
          <w:p w14:paraId="53DE9867" w14:textId="77777777" w:rsidR="00EC24A5" w:rsidRDefault="00EC24A5" w:rsidP="00EC24A5">
            <w:pPr>
              <w:pStyle w:val="B1"/>
              <w:spacing w:after="0"/>
              <w:rPr>
                <w:rFonts w:ascii="Arial" w:hAnsi="Arial" w:cs="Arial"/>
                <w:sz w:val="18"/>
                <w:szCs w:val="18"/>
              </w:rPr>
            </w:pPr>
            <w:r>
              <w:rPr>
                <w:rFonts w:ascii="Arial" w:hAnsi="Arial" w:cs="Arial"/>
                <w:sz w:val="18"/>
                <w:szCs w:val="18"/>
              </w:rPr>
              <w:t>-</w:t>
            </w:r>
            <w:r>
              <w:rPr>
                <w:rFonts w:cs="Arial"/>
                <w:szCs w:val="18"/>
              </w:rPr>
              <w:tab/>
            </w:r>
            <w:r>
              <w:rPr>
                <w:rFonts w:ascii="Arial" w:hAnsi="Arial" w:cs="Arial"/>
                <w:i/>
                <w:iCs/>
                <w:sz w:val="18"/>
                <w:szCs w:val="18"/>
              </w:rPr>
              <w:t>maxNumberCSI-ResourcePerCC-r18</w:t>
            </w:r>
            <w:r>
              <w:rPr>
                <w:rFonts w:ascii="Arial" w:hAnsi="Arial" w:cs="Arial"/>
                <w:sz w:val="18"/>
                <w:szCs w:val="18"/>
              </w:rPr>
              <w:t xml:space="preserve"> indicates the </w:t>
            </w:r>
            <w:r>
              <w:rPr>
                <w:rFonts w:ascii="Arial" w:eastAsiaTheme="minorEastAsia" w:hAnsi="Arial" w:cs="Arial"/>
                <w:sz w:val="18"/>
                <w:szCs w:val="18"/>
                <w:lang w:eastAsia="zh-CN"/>
              </w:rPr>
              <w:t xml:space="preserve">maximum number of </w:t>
            </w:r>
            <w:r>
              <w:rPr>
                <w:rFonts w:ascii="Arial" w:hAnsi="Arial" w:cs="Arial"/>
                <w:sz w:val="18"/>
                <w:szCs w:val="18"/>
              </w:rPr>
              <w:t>simultaneous NZP-CSI-RS resources per CC for SD-type 1 and/or SD-type 2.</w:t>
            </w:r>
          </w:p>
          <w:p w14:paraId="1D89896D" w14:textId="77777777" w:rsidR="00EC24A5" w:rsidRDefault="00EC24A5" w:rsidP="00EC24A5">
            <w:pPr>
              <w:pStyle w:val="B1"/>
              <w:spacing w:after="0"/>
              <w:rPr>
                <w:rFonts w:ascii="Arial" w:hAnsi="Arial" w:cs="Arial"/>
                <w:sz w:val="18"/>
                <w:szCs w:val="18"/>
              </w:rPr>
            </w:pPr>
            <w:r>
              <w:rPr>
                <w:rFonts w:ascii="Arial" w:hAnsi="Arial" w:cs="Arial"/>
                <w:sz w:val="18"/>
                <w:szCs w:val="18"/>
              </w:rPr>
              <w:t>-</w:t>
            </w:r>
            <w:r>
              <w:rPr>
                <w:rFonts w:cs="Arial"/>
                <w:szCs w:val="18"/>
              </w:rPr>
              <w:tab/>
            </w:r>
            <w:r>
              <w:rPr>
                <w:rFonts w:ascii="Arial" w:hAnsi="Arial" w:cs="Arial"/>
                <w:i/>
                <w:iCs/>
                <w:sz w:val="18"/>
                <w:szCs w:val="18"/>
              </w:rPr>
              <w:t>maxNumberTotalCSI-ResourcePerCC-r18</w:t>
            </w:r>
            <w:r>
              <w:rPr>
                <w:rFonts w:ascii="Arial" w:hAnsi="Arial" w:cs="Arial"/>
                <w:sz w:val="18"/>
                <w:szCs w:val="18"/>
              </w:rPr>
              <w:t xml:space="preserve"> indicates the </w:t>
            </w:r>
            <w:r>
              <w:rPr>
                <w:rFonts w:ascii="Arial" w:eastAsiaTheme="minorEastAsia" w:hAnsi="Arial" w:cs="Arial"/>
                <w:sz w:val="18"/>
                <w:szCs w:val="18"/>
                <w:lang w:eastAsia="zh-CN"/>
              </w:rPr>
              <w:t xml:space="preserve">maximum number of </w:t>
            </w:r>
            <w:r>
              <w:rPr>
                <w:rFonts w:ascii="Arial" w:hAnsi="Arial" w:cs="Arial"/>
                <w:sz w:val="18"/>
                <w:szCs w:val="18"/>
              </w:rPr>
              <w:t>total CSI-RS ports in simultaneous NZP-CSI-RS resources per CC for SD-type 1 and/or SD-type 2.</w:t>
            </w:r>
          </w:p>
          <w:p w14:paraId="4069E48D" w14:textId="77777777" w:rsidR="00EC24A5" w:rsidRDefault="00EC24A5" w:rsidP="00EC24A5">
            <w:pPr>
              <w:pStyle w:val="B1"/>
              <w:spacing w:after="0"/>
              <w:rPr>
                <w:rFonts w:ascii="Arial" w:hAnsi="Arial" w:cs="Arial"/>
                <w:sz w:val="18"/>
                <w:szCs w:val="18"/>
              </w:rPr>
            </w:pPr>
            <w:r>
              <w:rPr>
                <w:rFonts w:ascii="Arial" w:hAnsi="Arial" w:cs="Arial"/>
                <w:sz w:val="18"/>
                <w:szCs w:val="18"/>
              </w:rPr>
              <w:t>-</w:t>
            </w:r>
            <w:r>
              <w:rPr>
                <w:rFonts w:cs="Arial"/>
                <w:szCs w:val="18"/>
              </w:rPr>
              <w:tab/>
            </w:r>
            <w:r>
              <w:rPr>
                <w:rFonts w:ascii="Arial" w:hAnsi="Arial" w:cs="Arial"/>
                <w:i/>
                <w:iCs/>
                <w:sz w:val="18"/>
                <w:szCs w:val="18"/>
              </w:rPr>
              <w:t>totalNumberCSI-Reporting-r18</w:t>
            </w:r>
            <w:r>
              <w:rPr>
                <w:rFonts w:ascii="Arial" w:hAnsi="Arial" w:cs="Arial"/>
                <w:sz w:val="18"/>
                <w:szCs w:val="18"/>
              </w:rPr>
              <w:t xml:space="preserve"> </w:t>
            </w:r>
            <w:r>
              <w:rPr>
                <w:rFonts w:ascii="Arial" w:eastAsiaTheme="minorEastAsia" w:hAnsi="Arial" w:cs="Arial"/>
                <w:sz w:val="18"/>
                <w:szCs w:val="18"/>
                <w:lang w:eastAsia="zh-CN"/>
              </w:rPr>
              <w:t>total number of aperiodic CSI reporting settings without sub-configurations plus the total number of sub-configurations across aperiodic CSI report settings with sub-configurations per BWP</w:t>
            </w:r>
            <w:r>
              <w:rPr>
                <w:rFonts w:ascii="Arial" w:hAnsi="Arial" w:cs="Arial"/>
                <w:sz w:val="18"/>
                <w:szCs w:val="18"/>
              </w:rPr>
              <w:t>.</w:t>
            </w:r>
          </w:p>
          <w:p w14:paraId="3971D9C7" w14:textId="77777777" w:rsidR="00EC24A5" w:rsidRDefault="00EC24A5" w:rsidP="00EC24A5">
            <w:pPr>
              <w:pStyle w:val="TAN"/>
              <w:rPr>
                <w:lang w:eastAsia="zh-CN"/>
              </w:rPr>
            </w:pPr>
            <w:r>
              <w:rPr>
                <w:lang w:eastAsia="zh-CN"/>
              </w:rPr>
              <w:t>NOTE 1:</w:t>
            </w:r>
            <w:r>
              <w:tab/>
            </w:r>
            <w:r>
              <w:rPr>
                <w:lang w:eastAsia="zh-CN"/>
              </w:rPr>
              <w:t xml:space="preserve">For </w:t>
            </w:r>
            <w:r>
              <w:rPr>
                <w:i/>
                <w:iCs/>
              </w:rPr>
              <w:t>maxNumberCSI-ResourcePerCC-r18</w:t>
            </w:r>
            <w:r>
              <w:t xml:space="preserve"> and </w:t>
            </w:r>
            <w:r>
              <w:rPr>
                <w:i/>
                <w:iCs/>
              </w:rPr>
              <w:t>maxNumberTotalCSI-ResourcePerCC-r18</w:t>
            </w:r>
            <w:r>
              <w:rPr>
                <w:lang w:eastAsia="zh-CN"/>
              </w:rPr>
              <w:t>, NZP-CSI-RS resource and CSI-RS ports are counted for reporting settings with and without sub-configurations.</w:t>
            </w:r>
          </w:p>
          <w:p w14:paraId="5FBC77FD" w14:textId="77777777" w:rsidR="00EC24A5" w:rsidRDefault="00EC24A5" w:rsidP="00EC24A5">
            <w:pPr>
              <w:pStyle w:val="TAL"/>
              <w:rPr>
                <w:rFonts w:cs="Arial"/>
                <w:szCs w:val="18"/>
                <w:lang w:eastAsia="zh-CN"/>
              </w:rPr>
            </w:pPr>
          </w:p>
          <w:p w14:paraId="5C5416CD" w14:textId="77777777" w:rsidR="00EC24A5" w:rsidRDefault="00EC24A5" w:rsidP="00EC24A5">
            <w:pPr>
              <w:pStyle w:val="TAN"/>
              <w:rPr>
                <w:lang w:eastAsia="zh-CN"/>
              </w:rPr>
            </w:pPr>
            <w:r>
              <w:rPr>
                <w:lang w:eastAsia="zh-CN"/>
              </w:rPr>
              <w:t>NOTE 2:</w:t>
            </w:r>
            <w:r>
              <w:tab/>
            </w:r>
            <w:r>
              <w:rPr>
                <w:lang w:eastAsia="zh-CN"/>
              </w:rPr>
              <w:t xml:space="preserve">If a UE reports more than one capability from </w:t>
            </w:r>
            <w:r>
              <w:rPr>
                <w:i/>
                <w:iCs/>
                <w:lang w:eastAsia="zh-CN"/>
              </w:rPr>
              <w:t xml:space="preserve">spatialAdaptation-CSI-Feedback-r18, </w:t>
            </w:r>
            <w:r>
              <w:rPr>
                <w:i/>
                <w:iCs/>
              </w:rPr>
              <w:t>spatialAdaptation-CSI-FeedbackPUSCH-r18</w:t>
            </w:r>
            <w:r>
              <w:rPr>
                <w:i/>
                <w:iCs/>
                <w:lang w:eastAsia="zh-CN"/>
              </w:rPr>
              <w:t xml:space="preserve">, </w:t>
            </w:r>
            <w:r>
              <w:rPr>
                <w:i/>
                <w:iCs/>
              </w:rPr>
              <w:t>spatialAdaptation-CSI-FeedbackAperiodic-r18</w:t>
            </w:r>
            <w:r>
              <w:rPr>
                <w:i/>
                <w:iCs/>
                <w:lang w:eastAsia="zh-CN"/>
              </w:rPr>
              <w:t xml:space="preserve">, </w:t>
            </w:r>
            <w:r>
              <w:rPr>
                <w:i/>
                <w:iCs/>
              </w:rPr>
              <w:t>spatialAdaptation-CSI-FeedbackPUCCH-r18</w:t>
            </w:r>
            <w:r>
              <w:rPr>
                <w:i/>
                <w:iCs/>
                <w:lang w:eastAsia="zh-CN"/>
              </w:rPr>
              <w:t xml:space="preserve">, </w:t>
            </w:r>
            <w:r>
              <w:rPr>
                <w:i/>
                <w:iCs/>
              </w:rPr>
              <w:t>powerAdaptation-CSI-Feedback-r18</w:t>
            </w:r>
            <w:r>
              <w:rPr>
                <w:i/>
                <w:iCs/>
                <w:lang w:eastAsia="zh-CN"/>
              </w:rPr>
              <w:t xml:space="preserve">, </w:t>
            </w:r>
            <w:r>
              <w:rPr>
                <w:i/>
                <w:iCs/>
              </w:rPr>
              <w:t>powerAdaptation-CSI-FeedbackPUSCH-r18</w:t>
            </w:r>
            <w:r>
              <w:rPr>
                <w:i/>
                <w:iCs/>
                <w:lang w:eastAsia="zh-CN"/>
              </w:rPr>
              <w:t xml:space="preserve">, </w:t>
            </w:r>
            <w:r>
              <w:rPr>
                <w:i/>
                <w:iCs/>
              </w:rPr>
              <w:t>powerAdaptation-CSI-FeedbackAperiodic-r18</w:t>
            </w:r>
            <w:r>
              <w:rPr>
                <w:i/>
                <w:iCs/>
                <w:lang w:eastAsia="zh-CN"/>
              </w:rPr>
              <w:t xml:space="preserve">, </w:t>
            </w:r>
            <w:r>
              <w:rPr>
                <w:i/>
                <w:iCs/>
              </w:rPr>
              <w:t>powerAdaptation-CSI-FeedbackPUCCH-r18</w:t>
            </w:r>
            <w:r>
              <w:t xml:space="preserve"> </w:t>
            </w:r>
            <w:r>
              <w:rPr>
                <w:lang w:eastAsia="zh-CN"/>
              </w:rPr>
              <w:t>and if the UE is configured with CSI report settings with sub-configurations corresponding to a subset of the above reported features, then the supported maximum of NZP-CSI-RS resources/ports is determined by the minimum of the reported values from that subset.</w:t>
            </w:r>
          </w:p>
          <w:p w14:paraId="20FB93E9" w14:textId="77777777" w:rsidR="00EC24A5" w:rsidRDefault="00EC24A5" w:rsidP="00EC24A5">
            <w:pPr>
              <w:pStyle w:val="TAN"/>
              <w:rPr>
                <w:lang w:eastAsia="zh-CN"/>
              </w:rPr>
            </w:pPr>
          </w:p>
          <w:p w14:paraId="6E661886" w14:textId="77777777" w:rsidR="00EC24A5" w:rsidRDefault="00EC24A5" w:rsidP="00EC24A5">
            <w:pPr>
              <w:pStyle w:val="TAL"/>
              <w:rPr>
                <w:b/>
                <w:bCs/>
                <w:i/>
                <w:iCs/>
                <w:lang w:eastAsia="ja-JP"/>
              </w:rPr>
            </w:pPr>
            <w:r>
              <w:rPr>
                <w:lang w:eastAsia="zh-CN"/>
              </w:rPr>
              <w:t xml:space="preserve">A UE indicating support of this feature shall also indicate support of </w:t>
            </w:r>
            <w:r>
              <w:rPr>
                <w:bCs/>
                <w:i/>
              </w:rPr>
              <w:t>powerAdaptation-CSI-FeedbackAperiodicPerBC-r18.</w:t>
            </w:r>
          </w:p>
        </w:tc>
        <w:tc>
          <w:tcPr>
            <w:tcW w:w="709" w:type="dxa"/>
            <w:tcBorders>
              <w:top w:val="single" w:sz="4" w:space="0" w:color="808080"/>
              <w:left w:val="single" w:sz="4" w:space="0" w:color="808080"/>
              <w:bottom w:val="single" w:sz="4" w:space="0" w:color="808080"/>
              <w:right w:val="single" w:sz="4" w:space="0" w:color="808080"/>
            </w:tcBorders>
            <w:hideMark/>
          </w:tcPr>
          <w:p w14:paraId="5DC7C670" w14:textId="77777777" w:rsidR="00EC24A5" w:rsidRDefault="00EC24A5" w:rsidP="00EC24A5">
            <w:pPr>
              <w:pStyle w:val="TAL"/>
              <w:jc w:val="center"/>
              <w:rPr>
                <w:rFonts w:cs="Arial"/>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541496F8" w14:textId="77777777" w:rsidR="00EC24A5" w:rsidRDefault="00EC24A5" w:rsidP="00EC24A5">
            <w:pPr>
              <w:pStyle w:val="TAL"/>
              <w:jc w:val="center"/>
              <w:rPr>
                <w:rFonts w:cs="Arial"/>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4F09198" w14:textId="77777777" w:rsidR="00EC24A5" w:rsidRDefault="00EC24A5" w:rsidP="00EC24A5">
            <w:pPr>
              <w:pStyle w:val="TAL"/>
              <w:jc w:val="center"/>
              <w:rPr>
                <w:rFonts w:cs="Arial"/>
              </w:rPr>
            </w:pPr>
            <w:r>
              <w:t>N/A</w:t>
            </w:r>
          </w:p>
        </w:tc>
        <w:tc>
          <w:tcPr>
            <w:tcW w:w="728" w:type="dxa"/>
            <w:tcBorders>
              <w:top w:val="single" w:sz="4" w:space="0" w:color="808080"/>
              <w:left w:val="single" w:sz="4" w:space="0" w:color="808080"/>
              <w:bottom w:val="single" w:sz="4" w:space="0" w:color="808080"/>
              <w:right w:val="single" w:sz="4" w:space="0" w:color="808080"/>
            </w:tcBorders>
            <w:hideMark/>
          </w:tcPr>
          <w:p w14:paraId="0C0E4478" w14:textId="77777777" w:rsidR="00EC24A5" w:rsidRDefault="00EC24A5" w:rsidP="00EC24A5">
            <w:pPr>
              <w:pStyle w:val="TAL"/>
              <w:jc w:val="center"/>
              <w:rPr>
                <w:rFonts w:cs="Arial"/>
              </w:rPr>
            </w:pPr>
            <w:r>
              <w:t>N/A</w:t>
            </w:r>
          </w:p>
        </w:tc>
      </w:tr>
      <w:tr w:rsidR="00EC24A5" w14:paraId="021BDDAC"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1ACF7A6" w14:textId="77777777" w:rsidR="00EC24A5" w:rsidRDefault="00EC24A5" w:rsidP="00EC24A5">
            <w:pPr>
              <w:pStyle w:val="TAL"/>
              <w:rPr>
                <w:b/>
                <w:i/>
              </w:rPr>
            </w:pPr>
            <w:r>
              <w:rPr>
                <w:b/>
                <w:i/>
              </w:rPr>
              <w:lastRenderedPageBreak/>
              <w:t>powerAdaptation-CSI-FeedbackPUCCH-r18</w:t>
            </w:r>
          </w:p>
          <w:p w14:paraId="23A55FF1" w14:textId="77777777" w:rsidR="00EC24A5" w:rsidRDefault="00EC24A5" w:rsidP="00EC24A5">
            <w:pPr>
              <w:pStyle w:val="TAL"/>
              <w:rPr>
                <w:rFonts w:cs="Arial"/>
                <w:szCs w:val="18"/>
                <w:lang w:eastAsia="zh-CN"/>
              </w:rPr>
            </w:pPr>
            <w:r>
              <w:rPr>
                <w:bCs/>
                <w:iCs/>
              </w:rPr>
              <w:t xml:space="preserve">Indicates whether the UE supports </w:t>
            </w:r>
            <w:r>
              <w:rPr>
                <w:rFonts w:cs="Arial"/>
                <w:szCs w:val="18"/>
                <w:lang w:eastAsia="zh-CN"/>
              </w:rPr>
              <w:t xml:space="preserve">power domain adaptation with CSI feedback based on CSI report sub-configuration(s) for semi-persistent CSI reporting on PUCCH and single-panel type 1 codebook. The UE supports </w:t>
            </w:r>
            <w:r>
              <w:rPr>
                <w:rFonts w:eastAsiaTheme="minorEastAsia" w:cs="Arial"/>
                <w:szCs w:val="18"/>
                <w:lang w:eastAsia="zh-CN"/>
              </w:rPr>
              <w:t xml:space="preserve">CSI feedback based on CSI report sub-configuration(s), each containing one power offset for semi-persistent CSI reporting </w:t>
            </w:r>
            <w:r>
              <w:rPr>
                <w:rFonts w:cs="Arial"/>
                <w:szCs w:val="18"/>
                <w:lang w:eastAsia="zh-CN"/>
              </w:rPr>
              <w:t>on PUCCH. This capability signalling comprises the following parameters:</w:t>
            </w:r>
          </w:p>
          <w:p w14:paraId="1A5E62B7" w14:textId="77777777" w:rsidR="00EC24A5" w:rsidRDefault="00EC24A5" w:rsidP="00EC24A5">
            <w:pPr>
              <w:pStyle w:val="B1"/>
              <w:spacing w:after="0"/>
              <w:rPr>
                <w:rFonts w:ascii="Arial" w:eastAsia="Times New Roman" w:hAnsi="Arial" w:cs="Arial"/>
                <w:sz w:val="18"/>
                <w:szCs w:val="18"/>
                <w:lang w:eastAsia="ja-JP"/>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maxNumberLmax-r18 </w:t>
            </w:r>
            <w:r>
              <w:rPr>
                <w:rFonts w:ascii="Arial" w:hAnsi="Arial" w:cs="Arial"/>
                <w:sz w:val="18"/>
                <w:szCs w:val="18"/>
              </w:rPr>
              <w:t xml:space="preserve">indicates the </w:t>
            </w:r>
            <w:r>
              <w:rPr>
                <w:rFonts w:ascii="Arial" w:eastAsiaTheme="minorEastAsia" w:hAnsi="Arial" w:cs="Arial"/>
                <w:sz w:val="18"/>
                <w:szCs w:val="18"/>
                <w:lang w:eastAsia="zh-CN"/>
              </w:rPr>
              <w:t>max number of sub-configurations Lmax in one CSI report configuration</w:t>
            </w:r>
            <w:r>
              <w:rPr>
                <w:rFonts w:ascii="Arial" w:hAnsi="Arial" w:cs="Arial"/>
                <w:sz w:val="18"/>
                <w:szCs w:val="18"/>
              </w:rPr>
              <w:t>;</w:t>
            </w:r>
          </w:p>
          <w:p w14:paraId="31FDC8DE" w14:textId="77777777" w:rsidR="00EC24A5" w:rsidRDefault="00EC24A5" w:rsidP="00EC24A5">
            <w:pPr>
              <w:pStyle w:val="B1"/>
              <w:spacing w:after="0"/>
              <w:rPr>
                <w:rFonts w:ascii="Arial" w:hAnsi="Arial" w:cs="Arial"/>
                <w:sz w:val="18"/>
                <w:szCs w:val="18"/>
              </w:rPr>
            </w:pPr>
            <w:r>
              <w:rPr>
                <w:rFonts w:ascii="Arial" w:hAnsi="Arial" w:cs="Arial"/>
                <w:sz w:val="18"/>
                <w:szCs w:val="18"/>
              </w:rPr>
              <w:t>-</w:t>
            </w:r>
            <w:r>
              <w:rPr>
                <w:rFonts w:cs="Arial"/>
                <w:szCs w:val="18"/>
              </w:rPr>
              <w:tab/>
            </w:r>
            <w:r>
              <w:rPr>
                <w:rFonts w:ascii="Arial" w:hAnsi="Arial" w:cs="Arial"/>
                <w:i/>
                <w:iCs/>
                <w:sz w:val="18"/>
                <w:szCs w:val="18"/>
              </w:rPr>
              <w:t>subReportCSI-r18</w:t>
            </w:r>
            <w:r>
              <w:rPr>
                <w:rFonts w:ascii="Arial" w:hAnsi="Arial" w:cs="Arial"/>
                <w:sz w:val="18"/>
                <w:szCs w:val="18"/>
              </w:rPr>
              <w:t xml:space="preserve"> indicates N number of </w:t>
            </w:r>
            <w:proofErr w:type="gramStart"/>
            <w:r>
              <w:rPr>
                <w:rFonts w:ascii="Arial" w:hAnsi="Arial" w:cs="Arial"/>
                <w:sz w:val="18"/>
                <w:szCs w:val="18"/>
              </w:rPr>
              <w:t>report</w:t>
            </w:r>
            <w:proofErr w:type="gramEnd"/>
            <w:r>
              <w:rPr>
                <w:rFonts w:ascii="Arial" w:hAnsi="Arial" w:cs="Arial"/>
                <w:sz w:val="18"/>
                <w:szCs w:val="18"/>
              </w:rPr>
              <w:t xml:space="preserve"> of CSI sub-report(s) included in one SP-CSI report where each CSI sub-report corresponds to one sub-configuration.</w:t>
            </w:r>
          </w:p>
          <w:p w14:paraId="700FC3F0" w14:textId="77777777" w:rsidR="00EC24A5" w:rsidRDefault="00EC24A5" w:rsidP="00EC24A5">
            <w:pPr>
              <w:pStyle w:val="B1"/>
              <w:spacing w:after="0"/>
              <w:rPr>
                <w:rFonts w:ascii="Arial" w:hAnsi="Arial" w:cs="Arial"/>
                <w:sz w:val="18"/>
                <w:szCs w:val="18"/>
              </w:rPr>
            </w:pPr>
            <w:r>
              <w:rPr>
                <w:rFonts w:ascii="Arial" w:hAnsi="Arial" w:cs="Arial"/>
                <w:sz w:val="18"/>
                <w:szCs w:val="18"/>
              </w:rPr>
              <w:t>-</w:t>
            </w:r>
            <w:r>
              <w:rPr>
                <w:rFonts w:cs="Arial"/>
                <w:szCs w:val="18"/>
              </w:rPr>
              <w:tab/>
            </w:r>
            <w:r>
              <w:rPr>
                <w:rFonts w:ascii="Arial" w:hAnsi="Arial" w:cs="Arial"/>
                <w:i/>
                <w:iCs/>
                <w:sz w:val="18"/>
                <w:szCs w:val="18"/>
              </w:rPr>
              <w:t>maxNumberCSI-ResourcePerCC-r18</w:t>
            </w:r>
            <w:r>
              <w:rPr>
                <w:rFonts w:ascii="Arial" w:hAnsi="Arial" w:cs="Arial"/>
                <w:sz w:val="18"/>
                <w:szCs w:val="18"/>
              </w:rPr>
              <w:t xml:space="preserve"> indicates the </w:t>
            </w:r>
            <w:r>
              <w:rPr>
                <w:rFonts w:ascii="Arial" w:eastAsiaTheme="minorEastAsia" w:hAnsi="Arial" w:cs="Arial"/>
                <w:sz w:val="18"/>
                <w:szCs w:val="18"/>
                <w:lang w:eastAsia="zh-CN"/>
              </w:rPr>
              <w:t xml:space="preserve">maximum number of </w:t>
            </w:r>
            <w:r>
              <w:rPr>
                <w:rFonts w:ascii="Arial" w:hAnsi="Arial" w:cs="Arial"/>
                <w:sz w:val="18"/>
                <w:szCs w:val="18"/>
              </w:rPr>
              <w:t>simultaneous NZP-CSI-RS resources per CC for SD-type 1 and/or SD-type 2.</w:t>
            </w:r>
          </w:p>
          <w:p w14:paraId="27DCBF7B" w14:textId="77777777" w:rsidR="00EC24A5" w:rsidRDefault="00EC24A5" w:rsidP="00EC24A5">
            <w:pPr>
              <w:pStyle w:val="B1"/>
              <w:spacing w:after="0"/>
              <w:rPr>
                <w:rFonts w:ascii="Arial" w:hAnsi="Arial" w:cs="Arial"/>
                <w:sz w:val="18"/>
                <w:szCs w:val="18"/>
              </w:rPr>
            </w:pPr>
            <w:r>
              <w:rPr>
                <w:rFonts w:ascii="Arial" w:hAnsi="Arial" w:cs="Arial"/>
                <w:sz w:val="18"/>
                <w:szCs w:val="18"/>
              </w:rPr>
              <w:t>-</w:t>
            </w:r>
            <w:r>
              <w:rPr>
                <w:rFonts w:cs="Arial"/>
                <w:szCs w:val="18"/>
              </w:rPr>
              <w:tab/>
            </w:r>
            <w:r>
              <w:rPr>
                <w:rFonts w:ascii="Arial" w:hAnsi="Arial" w:cs="Arial"/>
                <w:i/>
                <w:iCs/>
                <w:sz w:val="18"/>
                <w:szCs w:val="18"/>
              </w:rPr>
              <w:t>maxNumberTotalCSI-ResourcePerCC-r18</w:t>
            </w:r>
            <w:r>
              <w:rPr>
                <w:rFonts w:ascii="Arial" w:hAnsi="Arial" w:cs="Arial"/>
                <w:sz w:val="18"/>
                <w:szCs w:val="18"/>
              </w:rPr>
              <w:t xml:space="preserve"> indicates the </w:t>
            </w:r>
            <w:r>
              <w:rPr>
                <w:rFonts w:ascii="Arial" w:eastAsiaTheme="minorEastAsia" w:hAnsi="Arial" w:cs="Arial"/>
                <w:sz w:val="18"/>
                <w:szCs w:val="18"/>
                <w:lang w:eastAsia="zh-CN"/>
              </w:rPr>
              <w:t xml:space="preserve">maximum number of </w:t>
            </w:r>
            <w:r>
              <w:rPr>
                <w:rFonts w:ascii="Arial" w:hAnsi="Arial" w:cs="Arial"/>
                <w:sz w:val="18"/>
                <w:szCs w:val="18"/>
              </w:rPr>
              <w:t>total CSI-RS ports in simultaneous NZP-CSI-RS resources per CC for SD-type 1 and/or SD-type 2.</w:t>
            </w:r>
          </w:p>
          <w:p w14:paraId="5AAA9DBC" w14:textId="77777777" w:rsidR="00EC24A5" w:rsidRDefault="00EC24A5" w:rsidP="00EC24A5">
            <w:pPr>
              <w:pStyle w:val="B1"/>
              <w:rPr>
                <w:rFonts w:ascii="Arial" w:hAnsi="Arial" w:cs="Arial"/>
                <w:sz w:val="18"/>
                <w:szCs w:val="18"/>
              </w:rPr>
            </w:pPr>
            <w:r>
              <w:rPr>
                <w:rFonts w:ascii="Arial" w:hAnsi="Arial" w:cs="Arial"/>
                <w:sz w:val="18"/>
                <w:szCs w:val="18"/>
              </w:rPr>
              <w:t>-</w:t>
            </w:r>
            <w:r>
              <w:rPr>
                <w:rFonts w:cs="Arial"/>
                <w:szCs w:val="18"/>
              </w:rPr>
              <w:tab/>
            </w:r>
            <w:r>
              <w:rPr>
                <w:rFonts w:ascii="Arial" w:hAnsi="Arial" w:cs="Arial"/>
                <w:i/>
                <w:iCs/>
                <w:sz w:val="18"/>
                <w:szCs w:val="18"/>
              </w:rPr>
              <w:t>totalNumberCSI-Reporting-r18</w:t>
            </w:r>
            <w:r>
              <w:rPr>
                <w:rFonts w:ascii="Arial" w:hAnsi="Arial" w:cs="Arial"/>
                <w:sz w:val="18"/>
                <w:szCs w:val="18"/>
              </w:rPr>
              <w:t xml:space="preserve"> indicates total number of semi-persistent CSI reporting settings without sub-configurations plus the total number of sub-configurations across semi-persistent CSI report settings with sub-configurations per BWP.</w:t>
            </w:r>
          </w:p>
          <w:p w14:paraId="5E721D25" w14:textId="77777777" w:rsidR="00EC24A5" w:rsidRDefault="00EC24A5" w:rsidP="00EC24A5">
            <w:pPr>
              <w:pStyle w:val="TAN"/>
              <w:rPr>
                <w:lang w:eastAsia="zh-CN"/>
              </w:rPr>
            </w:pPr>
            <w:r>
              <w:rPr>
                <w:lang w:eastAsia="zh-CN"/>
              </w:rPr>
              <w:t>NOTE 1:</w:t>
            </w:r>
            <w:r>
              <w:tab/>
            </w:r>
            <w:r>
              <w:rPr>
                <w:lang w:eastAsia="zh-CN"/>
              </w:rPr>
              <w:t xml:space="preserve">For </w:t>
            </w:r>
            <w:r>
              <w:rPr>
                <w:i/>
                <w:iCs/>
              </w:rPr>
              <w:t>maxNumberCSI-ResourcePerCC-r18</w:t>
            </w:r>
            <w:r>
              <w:t xml:space="preserve"> and </w:t>
            </w:r>
            <w:r>
              <w:rPr>
                <w:i/>
                <w:iCs/>
              </w:rPr>
              <w:t>maxNumberTotalCSI-ResourcePerCC-r18</w:t>
            </w:r>
            <w:r>
              <w:rPr>
                <w:lang w:eastAsia="zh-CN"/>
              </w:rPr>
              <w:t>, NZP-CSI-RS resource and CSI-RS ports are counted for reporting settings with and without sub-configurations.</w:t>
            </w:r>
          </w:p>
          <w:p w14:paraId="5AD50B34" w14:textId="77777777" w:rsidR="00EC24A5" w:rsidRDefault="00EC24A5" w:rsidP="00EC24A5">
            <w:pPr>
              <w:pStyle w:val="TAN"/>
              <w:rPr>
                <w:lang w:eastAsia="zh-CN"/>
              </w:rPr>
            </w:pPr>
            <w:r>
              <w:rPr>
                <w:lang w:eastAsia="zh-CN"/>
              </w:rPr>
              <w:t>NOTE 2:</w:t>
            </w:r>
            <w:r>
              <w:tab/>
            </w:r>
            <w:r>
              <w:rPr>
                <w:lang w:eastAsia="zh-CN"/>
              </w:rPr>
              <w:t xml:space="preserve">If a UE reports more than one capability from </w:t>
            </w:r>
            <w:r>
              <w:rPr>
                <w:i/>
                <w:iCs/>
                <w:lang w:eastAsia="zh-CN"/>
              </w:rPr>
              <w:t xml:space="preserve">spatialAdaptation-CSI-Feedback-r18, </w:t>
            </w:r>
            <w:r>
              <w:rPr>
                <w:i/>
                <w:iCs/>
              </w:rPr>
              <w:t>spatialAdaptation-CSI-FeedbackPUSCH-r18</w:t>
            </w:r>
            <w:r>
              <w:rPr>
                <w:i/>
                <w:iCs/>
                <w:lang w:eastAsia="zh-CN"/>
              </w:rPr>
              <w:t xml:space="preserve">, </w:t>
            </w:r>
            <w:r>
              <w:rPr>
                <w:i/>
                <w:iCs/>
              </w:rPr>
              <w:t>spatialAdaptation-CSI-FeedbackAperiodic-r18</w:t>
            </w:r>
            <w:r>
              <w:rPr>
                <w:i/>
                <w:iCs/>
                <w:lang w:eastAsia="zh-CN"/>
              </w:rPr>
              <w:t xml:space="preserve">, </w:t>
            </w:r>
            <w:r>
              <w:rPr>
                <w:i/>
                <w:iCs/>
              </w:rPr>
              <w:t>spatialAdaptation-CSI-FeedbackPUCCH-r18</w:t>
            </w:r>
            <w:r>
              <w:rPr>
                <w:i/>
                <w:iCs/>
                <w:lang w:eastAsia="zh-CN"/>
              </w:rPr>
              <w:t xml:space="preserve">, </w:t>
            </w:r>
            <w:r>
              <w:rPr>
                <w:i/>
                <w:iCs/>
              </w:rPr>
              <w:t>powerAdaptation-CSI-Feedback-r18</w:t>
            </w:r>
            <w:r>
              <w:rPr>
                <w:i/>
                <w:iCs/>
                <w:lang w:eastAsia="zh-CN"/>
              </w:rPr>
              <w:t xml:space="preserve">, </w:t>
            </w:r>
            <w:r>
              <w:rPr>
                <w:i/>
                <w:iCs/>
              </w:rPr>
              <w:t>powerAdaptation-CSI-FeedbackPUSCH-r18</w:t>
            </w:r>
            <w:r>
              <w:rPr>
                <w:i/>
                <w:iCs/>
                <w:lang w:eastAsia="zh-CN"/>
              </w:rPr>
              <w:t xml:space="preserve">, </w:t>
            </w:r>
            <w:r>
              <w:rPr>
                <w:i/>
                <w:iCs/>
              </w:rPr>
              <w:t>powerAdaptation-CSI-FeedbackAperiodic-r18</w:t>
            </w:r>
            <w:r>
              <w:rPr>
                <w:i/>
                <w:iCs/>
                <w:lang w:eastAsia="zh-CN"/>
              </w:rPr>
              <w:t xml:space="preserve">, </w:t>
            </w:r>
            <w:r>
              <w:rPr>
                <w:i/>
                <w:iCs/>
              </w:rPr>
              <w:t>powerAdaptation-CSI-FeedbackPUCCH-r18</w:t>
            </w:r>
            <w:r>
              <w:t xml:space="preserve"> </w:t>
            </w:r>
            <w:r>
              <w:rPr>
                <w:lang w:eastAsia="zh-CN"/>
              </w:rPr>
              <w:t>and if the UE is configured with CSI report settings with sub-configurations corresponding to a subset of the above reported features, then the supported maximum of NZP-CSI-RS resources/ports is determined by the minimum of the reported values from that subset.</w:t>
            </w:r>
          </w:p>
          <w:p w14:paraId="3A1B9FE9" w14:textId="77777777" w:rsidR="00EC24A5" w:rsidRDefault="00EC24A5" w:rsidP="00EC24A5">
            <w:pPr>
              <w:pStyle w:val="TAN"/>
              <w:rPr>
                <w:lang w:eastAsia="zh-CN"/>
              </w:rPr>
            </w:pPr>
            <w:r>
              <w:rPr>
                <w:lang w:eastAsia="zh-CN"/>
              </w:rPr>
              <w:t>NOTE 3:</w:t>
            </w:r>
            <w:r>
              <w:tab/>
            </w:r>
            <w:r>
              <w:rPr>
                <w:rFonts w:cs="Arial"/>
                <w:szCs w:val="18"/>
              </w:rPr>
              <w:t xml:space="preserve">If a UE reports both </w:t>
            </w:r>
            <w:r>
              <w:rPr>
                <w:bCs/>
                <w:i/>
              </w:rPr>
              <w:t xml:space="preserve">powerAdaptation-CSI-FeedbackPUSCH-r18 </w:t>
            </w:r>
            <w:r>
              <w:rPr>
                <w:rFonts w:cs="Arial"/>
                <w:bCs/>
                <w:szCs w:val="18"/>
              </w:rPr>
              <w:t xml:space="preserve">and </w:t>
            </w:r>
            <w:r>
              <w:rPr>
                <w:bCs/>
                <w:i/>
              </w:rPr>
              <w:t>powerAdaptation-CSI-FeedbackPUCCH-r18</w:t>
            </w:r>
            <w:r>
              <w:rPr>
                <w:rFonts w:cs="Arial"/>
                <w:szCs w:val="18"/>
              </w:rPr>
              <w:t xml:space="preserve"> and if the UE is configured with CSI report settings with sub-configurations corresponding to both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both features.</w:t>
            </w:r>
          </w:p>
          <w:p w14:paraId="50D27533" w14:textId="77777777" w:rsidR="00EC24A5" w:rsidRDefault="00EC24A5" w:rsidP="00EC24A5">
            <w:pPr>
              <w:pStyle w:val="TAN"/>
              <w:rPr>
                <w:lang w:eastAsia="zh-CN"/>
              </w:rPr>
            </w:pPr>
          </w:p>
          <w:p w14:paraId="34E71146" w14:textId="77777777" w:rsidR="00EC24A5" w:rsidRDefault="00EC24A5" w:rsidP="00EC24A5">
            <w:pPr>
              <w:pStyle w:val="TAL"/>
              <w:rPr>
                <w:b/>
                <w:bCs/>
                <w:i/>
                <w:iCs/>
                <w:lang w:eastAsia="ja-JP"/>
              </w:rPr>
            </w:pPr>
            <w:r>
              <w:rPr>
                <w:lang w:eastAsia="zh-CN"/>
              </w:rPr>
              <w:t xml:space="preserve">A UE indicating support of this feature shall also indicate support of </w:t>
            </w:r>
            <w:r>
              <w:rPr>
                <w:bCs/>
                <w:i/>
              </w:rPr>
              <w:t>powerAdaptation-CSI-FeedbackPUCCH-PerBC-r18.</w:t>
            </w:r>
          </w:p>
        </w:tc>
        <w:tc>
          <w:tcPr>
            <w:tcW w:w="709" w:type="dxa"/>
            <w:tcBorders>
              <w:top w:val="single" w:sz="4" w:space="0" w:color="808080"/>
              <w:left w:val="single" w:sz="4" w:space="0" w:color="808080"/>
              <w:bottom w:val="single" w:sz="4" w:space="0" w:color="808080"/>
              <w:right w:val="single" w:sz="4" w:space="0" w:color="808080"/>
            </w:tcBorders>
            <w:hideMark/>
          </w:tcPr>
          <w:p w14:paraId="1F8E8BEA" w14:textId="77777777" w:rsidR="00EC24A5" w:rsidRDefault="00EC24A5" w:rsidP="00EC24A5">
            <w:pPr>
              <w:pStyle w:val="TAL"/>
              <w:jc w:val="center"/>
              <w:rPr>
                <w:rFonts w:cs="Arial"/>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3A9A4F8C" w14:textId="77777777" w:rsidR="00EC24A5" w:rsidRDefault="00EC24A5" w:rsidP="00EC24A5">
            <w:pPr>
              <w:pStyle w:val="TAL"/>
              <w:jc w:val="center"/>
              <w:rPr>
                <w:rFonts w:cs="Arial"/>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CEA88E6" w14:textId="77777777" w:rsidR="00EC24A5" w:rsidRDefault="00EC24A5" w:rsidP="00EC24A5">
            <w:pPr>
              <w:pStyle w:val="TAL"/>
              <w:jc w:val="center"/>
              <w:rPr>
                <w:rFonts w:cs="Arial"/>
              </w:rPr>
            </w:pPr>
            <w:r>
              <w:t>N/A</w:t>
            </w:r>
          </w:p>
        </w:tc>
        <w:tc>
          <w:tcPr>
            <w:tcW w:w="728" w:type="dxa"/>
            <w:tcBorders>
              <w:top w:val="single" w:sz="4" w:space="0" w:color="808080"/>
              <w:left w:val="single" w:sz="4" w:space="0" w:color="808080"/>
              <w:bottom w:val="single" w:sz="4" w:space="0" w:color="808080"/>
              <w:right w:val="single" w:sz="4" w:space="0" w:color="808080"/>
            </w:tcBorders>
            <w:hideMark/>
          </w:tcPr>
          <w:p w14:paraId="5C92ADA1" w14:textId="77777777" w:rsidR="00EC24A5" w:rsidRDefault="00EC24A5" w:rsidP="00EC24A5">
            <w:pPr>
              <w:pStyle w:val="TAL"/>
              <w:jc w:val="center"/>
              <w:rPr>
                <w:rFonts w:cs="Arial"/>
              </w:rPr>
            </w:pPr>
            <w:r>
              <w:t>N/A</w:t>
            </w:r>
          </w:p>
        </w:tc>
      </w:tr>
      <w:tr w:rsidR="00EC24A5" w14:paraId="39C14BDE"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213BD58" w14:textId="77777777" w:rsidR="00EC24A5" w:rsidRDefault="00EC24A5" w:rsidP="00EC24A5">
            <w:pPr>
              <w:pStyle w:val="TAL"/>
              <w:rPr>
                <w:b/>
                <w:i/>
              </w:rPr>
            </w:pPr>
            <w:r>
              <w:rPr>
                <w:b/>
                <w:i/>
              </w:rPr>
              <w:lastRenderedPageBreak/>
              <w:t>powerAdaptation-CSI-FeedbackPUSCH-r18</w:t>
            </w:r>
          </w:p>
          <w:p w14:paraId="4A5392BE" w14:textId="77777777" w:rsidR="00EC24A5" w:rsidRDefault="00EC24A5" w:rsidP="00EC24A5">
            <w:pPr>
              <w:pStyle w:val="TAL"/>
              <w:rPr>
                <w:rFonts w:cs="Arial"/>
                <w:szCs w:val="18"/>
                <w:lang w:eastAsia="zh-CN"/>
              </w:rPr>
            </w:pPr>
            <w:r>
              <w:rPr>
                <w:bCs/>
                <w:iCs/>
              </w:rPr>
              <w:t xml:space="preserve">Indicates whether the UE supports </w:t>
            </w:r>
            <w:r>
              <w:rPr>
                <w:rFonts w:cs="Arial"/>
                <w:szCs w:val="18"/>
                <w:lang w:eastAsia="zh-CN"/>
              </w:rPr>
              <w:t xml:space="preserve">power domain adaptation with CSI feedback based on CSI report sub-configuration(s) for semi-persistent CSI reporting on PUSCH and single-panel type 1 codebook. The UE supports </w:t>
            </w:r>
            <w:r>
              <w:rPr>
                <w:rFonts w:eastAsiaTheme="minorEastAsia" w:cs="Arial"/>
                <w:szCs w:val="18"/>
                <w:lang w:eastAsia="zh-CN"/>
              </w:rPr>
              <w:t>CSI feedback based on CSI report sub-configuration(s), each containing one power offset for semi-persistent CSI reporting.</w:t>
            </w:r>
            <w:r>
              <w:rPr>
                <w:rFonts w:cs="Arial"/>
                <w:szCs w:val="18"/>
                <w:lang w:eastAsia="zh-CN"/>
              </w:rPr>
              <w:t xml:space="preserve"> This capability signalling comprises the following parameters:</w:t>
            </w:r>
          </w:p>
          <w:p w14:paraId="03314F3A" w14:textId="77777777" w:rsidR="00EC24A5" w:rsidRDefault="00EC24A5" w:rsidP="00EC24A5">
            <w:pPr>
              <w:pStyle w:val="B1"/>
              <w:spacing w:after="0"/>
              <w:rPr>
                <w:rFonts w:ascii="Arial" w:eastAsia="Times New Roman" w:hAnsi="Arial" w:cs="Arial"/>
                <w:sz w:val="18"/>
                <w:szCs w:val="18"/>
                <w:lang w:eastAsia="ja-JP"/>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maxNumberLmax-r18 </w:t>
            </w:r>
            <w:r>
              <w:rPr>
                <w:rFonts w:ascii="Arial" w:hAnsi="Arial" w:cs="Arial"/>
                <w:sz w:val="18"/>
                <w:szCs w:val="18"/>
              </w:rPr>
              <w:t xml:space="preserve">indicates the </w:t>
            </w:r>
            <w:r>
              <w:rPr>
                <w:rFonts w:ascii="Arial" w:eastAsiaTheme="minorEastAsia" w:hAnsi="Arial" w:cs="Arial"/>
                <w:sz w:val="18"/>
                <w:szCs w:val="18"/>
                <w:lang w:eastAsia="zh-CN"/>
              </w:rPr>
              <w:t>max number of sub-configurations Lmax in one CSI report configuration</w:t>
            </w:r>
            <w:r>
              <w:rPr>
                <w:rFonts w:ascii="Arial" w:hAnsi="Arial" w:cs="Arial"/>
                <w:sz w:val="18"/>
                <w:szCs w:val="18"/>
              </w:rPr>
              <w:t>;</w:t>
            </w:r>
          </w:p>
          <w:p w14:paraId="15B9057E" w14:textId="77777777" w:rsidR="00EC24A5" w:rsidRDefault="00EC24A5" w:rsidP="00EC24A5">
            <w:pPr>
              <w:pStyle w:val="B1"/>
              <w:spacing w:after="0"/>
              <w:rPr>
                <w:rFonts w:ascii="Arial" w:hAnsi="Arial" w:cs="Arial"/>
                <w:sz w:val="18"/>
                <w:szCs w:val="18"/>
              </w:rPr>
            </w:pPr>
            <w:r>
              <w:rPr>
                <w:rFonts w:ascii="Arial" w:hAnsi="Arial" w:cs="Arial"/>
                <w:sz w:val="18"/>
                <w:szCs w:val="18"/>
              </w:rPr>
              <w:t>-</w:t>
            </w:r>
            <w:r>
              <w:rPr>
                <w:rFonts w:cs="Arial"/>
                <w:szCs w:val="18"/>
              </w:rPr>
              <w:tab/>
            </w:r>
            <w:r>
              <w:rPr>
                <w:rFonts w:ascii="Arial" w:hAnsi="Arial" w:cs="Arial"/>
                <w:i/>
                <w:iCs/>
                <w:sz w:val="18"/>
                <w:szCs w:val="18"/>
              </w:rPr>
              <w:t>subReportCSI-r18</w:t>
            </w:r>
            <w:r>
              <w:rPr>
                <w:rFonts w:ascii="Arial" w:hAnsi="Arial" w:cs="Arial"/>
                <w:sz w:val="18"/>
                <w:szCs w:val="18"/>
              </w:rPr>
              <w:t xml:space="preserve"> indicates N number of </w:t>
            </w:r>
            <w:proofErr w:type="gramStart"/>
            <w:r>
              <w:rPr>
                <w:rFonts w:ascii="Arial" w:hAnsi="Arial" w:cs="Arial"/>
                <w:sz w:val="18"/>
                <w:szCs w:val="18"/>
              </w:rPr>
              <w:t>report</w:t>
            </w:r>
            <w:proofErr w:type="gramEnd"/>
            <w:r>
              <w:rPr>
                <w:rFonts w:ascii="Arial" w:hAnsi="Arial" w:cs="Arial"/>
                <w:sz w:val="18"/>
                <w:szCs w:val="18"/>
              </w:rPr>
              <w:t xml:space="preserve"> of CSI sub-report(s) included in one SP-CSI report where each CSI sub-report corresponds to one sub-configuration.</w:t>
            </w:r>
          </w:p>
          <w:p w14:paraId="761466B3" w14:textId="77777777" w:rsidR="00EC24A5" w:rsidRDefault="00EC24A5" w:rsidP="00EC24A5">
            <w:pPr>
              <w:pStyle w:val="B1"/>
              <w:spacing w:after="0"/>
              <w:rPr>
                <w:rFonts w:ascii="Arial" w:hAnsi="Arial" w:cs="Arial"/>
                <w:sz w:val="18"/>
                <w:szCs w:val="18"/>
              </w:rPr>
            </w:pPr>
            <w:r>
              <w:rPr>
                <w:rFonts w:ascii="Arial" w:hAnsi="Arial" w:cs="Arial"/>
                <w:sz w:val="18"/>
                <w:szCs w:val="18"/>
              </w:rPr>
              <w:t>-</w:t>
            </w:r>
            <w:r>
              <w:rPr>
                <w:rFonts w:cs="Arial"/>
                <w:szCs w:val="18"/>
              </w:rPr>
              <w:tab/>
            </w:r>
            <w:r>
              <w:rPr>
                <w:rFonts w:ascii="Arial" w:hAnsi="Arial" w:cs="Arial"/>
                <w:i/>
                <w:iCs/>
                <w:sz w:val="18"/>
                <w:szCs w:val="18"/>
              </w:rPr>
              <w:t>maxNumberCSI-ResourcePerCC-r18</w:t>
            </w:r>
            <w:r>
              <w:rPr>
                <w:rFonts w:ascii="Arial" w:hAnsi="Arial" w:cs="Arial"/>
                <w:sz w:val="18"/>
                <w:szCs w:val="18"/>
              </w:rPr>
              <w:t xml:space="preserve"> indicates the </w:t>
            </w:r>
            <w:r>
              <w:rPr>
                <w:rFonts w:ascii="Arial" w:eastAsiaTheme="minorEastAsia" w:hAnsi="Arial" w:cs="Arial"/>
                <w:sz w:val="18"/>
                <w:szCs w:val="18"/>
                <w:lang w:eastAsia="zh-CN"/>
              </w:rPr>
              <w:t xml:space="preserve">maximum number of </w:t>
            </w:r>
            <w:r>
              <w:rPr>
                <w:rFonts w:ascii="Arial" w:hAnsi="Arial" w:cs="Arial"/>
                <w:sz w:val="18"/>
                <w:szCs w:val="18"/>
              </w:rPr>
              <w:t>simultaneous NZP-CSI-RS resources per CC.</w:t>
            </w:r>
          </w:p>
          <w:p w14:paraId="07B4CD27" w14:textId="77777777" w:rsidR="00EC24A5" w:rsidRDefault="00EC24A5" w:rsidP="00EC24A5">
            <w:pPr>
              <w:pStyle w:val="B1"/>
              <w:spacing w:after="0"/>
              <w:rPr>
                <w:rFonts w:ascii="Arial" w:hAnsi="Arial" w:cs="Arial"/>
                <w:sz w:val="18"/>
                <w:szCs w:val="18"/>
              </w:rPr>
            </w:pPr>
            <w:r>
              <w:rPr>
                <w:rFonts w:ascii="Arial" w:hAnsi="Arial" w:cs="Arial"/>
                <w:sz w:val="18"/>
                <w:szCs w:val="18"/>
              </w:rPr>
              <w:t>-</w:t>
            </w:r>
            <w:r>
              <w:rPr>
                <w:rFonts w:cs="Arial"/>
                <w:szCs w:val="18"/>
              </w:rPr>
              <w:tab/>
            </w:r>
            <w:r>
              <w:rPr>
                <w:rFonts w:ascii="Arial" w:hAnsi="Arial" w:cs="Arial"/>
                <w:i/>
                <w:iCs/>
                <w:sz w:val="18"/>
                <w:szCs w:val="18"/>
              </w:rPr>
              <w:t>maxNumberTotalCSI-ResourcePerCC-r18</w:t>
            </w:r>
            <w:r>
              <w:rPr>
                <w:rFonts w:ascii="Arial" w:hAnsi="Arial" w:cs="Arial"/>
                <w:sz w:val="18"/>
                <w:szCs w:val="18"/>
              </w:rPr>
              <w:t xml:space="preserve"> indicates the </w:t>
            </w:r>
            <w:r>
              <w:rPr>
                <w:rFonts w:ascii="Arial" w:eastAsiaTheme="minorEastAsia" w:hAnsi="Arial" w:cs="Arial"/>
                <w:sz w:val="18"/>
                <w:szCs w:val="18"/>
                <w:lang w:eastAsia="zh-CN"/>
              </w:rPr>
              <w:t xml:space="preserve">maximum number of </w:t>
            </w:r>
            <w:r>
              <w:rPr>
                <w:rFonts w:ascii="Arial" w:hAnsi="Arial" w:cs="Arial"/>
                <w:sz w:val="18"/>
                <w:szCs w:val="18"/>
              </w:rPr>
              <w:t>total CSI-RS ports in simultaneous NZP-CSI-RS resources per CC.</w:t>
            </w:r>
          </w:p>
          <w:p w14:paraId="3E2F08D7" w14:textId="77777777" w:rsidR="00EC24A5" w:rsidRDefault="00EC24A5" w:rsidP="00EC24A5">
            <w:pPr>
              <w:pStyle w:val="B1"/>
              <w:rPr>
                <w:rFonts w:ascii="Arial" w:hAnsi="Arial" w:cs="Arial"/>
                <w:sz w:val="18"/>
                <w:szCs w:val="18"/>
              </w:rPr>
            </w:pPr>
            <w:r>
              <w:rPr>
                <w:rFonts w:ascii="Arial" w:hAnsi="Arial" w:cs="Arial"/>
                <w:sz w:val="18"/>
                <w:szCs w:val="18"/>
              </w:rPr>
              <w:t>-</w:t>
            </w:r>
            <w:r>
              <w:rPr>
                <w:rFonts w:cs="Arial"/>
                <w:szCs w:val="18"/>
              </w:rPr>
              <w:tab/>
            </w:r>
            <w:r>
              <w:rPr>
                <w:rFonts w:ascii="Arial" w:hAnsi="Arial" w:cs="Arial"/>
                <w:i/>
                <w:iCs/>
                <w:sz w:val="18"/>
                <w:szCs w:val="18"/>
              </w:rPr>
              <w:t>totalNumberCSI-Reporting-r18</w:t>
            </w:r>
            <w:r>
              <w:rPr>
                <w:rFonts w:ascii="Arial" w:hAnsi="Arial" w:cs="Arial"/>
                <w:sz w:val="18"/>
                <w:szCs w:val="18"/>
              </w:rPr>
              <w:t xml:space="preserve"> indicates total number of semi-persistent CSI reporting settings without sub-configurations plus the total number of sub-configurations across semi-persistent CSI report settings with sub-configurations per BWP.</w:t>
            </w:r>
          </w:p>
          <w:p w14:paraId="2D72F85F" w14:textId="77777777" w:rsidR="00EC24A5" w:rsidRDefault="00EC24A5" w:rsidP="00EC24A5">
            <w:pPr>
              <w:pStyle w:val="TAN"/>
              <w:rPr>
                <w:lang w:eastAsia="zh-CN"/>
              </w:rPr>
            </w:pPr>
            <w:r>
              <w:rPr>
                <w:lang w:eastAsia="zh-CN"/>
              </w:rPr>
              <w:t>NOTE 1:</w:t>
            </w:r>
            <w:r>
              <w:tab/>
            </w:r>
            <w:r>
              <w:rPr>
                <w:lang w:eastAsia="zh-CN"/>
              </w:rPr>
              <w:t xml:space="preserve">For </w:t>
            </w:r>
            <w:r>
              <w:rPr>
                <w:i/>
                <w:iCs/>
              </w:rPr>
              <w:t>maxNumberCSI-ResourcePerCC-r18</w:t>
            </w:r>
            <w:r>
              <w:t xml:space="preserve"> and </w:t>
            </w:r>
            <w:r>
              <w:rPr>
                <w:i/>
                <w:iCs/>
              </w:rPr>
              <w:t>maxNumberTotalCSI-ResourcePerCC-r18</w:t>
            </w:r>
            <w:r>
              <w:rPr>
                <w:lang w:eastAsia="zh-CN"/>
              </w:rPr>
              <w:t>, NZP-CSI-RS resource and CSI-RS ports are counted for reporting settings with and without sub-configurations.</w:t>
            </w:r>
          </w:p>
          <w:p w14:paraId="2EAF2D4E" w14:textId="77777777" w:rsidR="00EC24A5" w:rsidRDefault="00EC24A5" w:rsidP="00EC24A5">
            <w:pPr>
              <w:pStyle w:val="TAN"/>
              <w:rPr>
                <w:lang w:eastAsia="zh-CN"/>
              </w:rPr>
            </w:pPr>
            <w:r>
              <w:rPr>
                <w:lang w:eastAsia="zh-CN"/>
              </w:rPr>
              <w:t>NOTE 2:</w:t>
            </w:r>
            <w:r>
              <w:tab/>
            </w:r>
            <w:r>
              <w:rPr>
                <w:lang w:eastAsia="zh-CN"/>
              </w:rPr>
              <w:t xml:space="preserve">If a UE reports more than one capability from </w:t>
            </w:r>
            <w:r>
              <w:rPr>
                <w:i/>
                <w:iCs/>
                <w:lang w:eastAsia="zh-CN"/>
              </w:rPr>
              <w:t xml:space="preserve">spatialAdaptation-CSI-Feedback-r18, </w:t>
            </w:r>
            <w:r>
              <w:rPr>
                <w:i/>
                <w:iCs/>
              </w:rPr>
              <w:t>spatialAdaptation-CSI-FeedbackPUSCH-r18</w:t>
            </w:r>
            <w:r>
              <w:rPr>
                <w:i/>
                <w:iCs/>
                <w:lang w:eastAsia="zh-CN"/>
              </w:rPr>
              <w:t xml:space="preserve">, </w:t>
            </w:r>
            <w:r>
              <w:rPr>
                <w:i/>
                <w:iCs/>
              </w:rPr>
              <w:t>spatialAdaptation-CSI-FeedbackAperiodic-r18</w:t>
            </w:r>
            <w:r>
              <w:rPr>
                <w:i/>
                <w:iCs/>
                <w:lang w:eastAsia="zh-CN"/>
              </w:rPr>
              <w:t xml:space="preserve">, </w:t>
            </w:r>
            <w:r>
              <w:rPr>
                <w:i/>
                <w:iCs/>
              </w:rPr>
              <w:t>spatialAdaptation-CSI-FeedbackPUCCH-r18</w:t>
            </w:r>
            <w:r>
              <w:rPr>
                <w:i/>
                <w:iCs/>
                <w:lang w:eastAsia="zh-CN"/>
              </w:rPr>
              <w:t xml:space="preserve">, </w:t>
            </w:r>
            <w:r>
              <w:rPr>
                <w:i/>
                <w:iCs/>
              </w:rPr>
              <w:t>powerAdaptation-CSI-Feedback-r18</w:t>
            </w:r>
            <w:r>
              <w:rPr>
                <w:i/>
                <w:iCs/>
                <w:lang w:eastAsia="zh-CN"/>
              </w:rPr>
              <w:t xml:space="preserve">, </w:t>
            </w:r>
            <w:r>
              <w:rPr>
                <w:i/>
                <w:iCs/>
              </w:rPr>
              <w:t>powerAdaptation-CSI-FeedbackPUSCH-r18</w:t>
            </w:r>
            <w:r>
              <w:rPr>
                <w:i/>
                <w:iCs/>
                <w:lang w:eastAsia="zh-CN"/>
              </w:rPr>
              <w:t xml:space="preserve">, </w:t>
            </w:r>
            <w:r>
              <w:rPr>
                <w:i/>
                <w:iCs/>
              </w:rPr>
              <w:t>powerAdaptation-CSI-FeedbackAperiodic-r18</w:t>
            </w:r>
            <w:r>
              <w:rPr>
                <w:i/>
                <w:iCs/>
                <w:lang w:eastAsia="zh-CN"/>
              </w:rPr>
              <w:t xml:space="preserve">, </w:t>
            </w:r>
            <w:r>
              <w:rPr>
                <w:i/>
                <w:iCs/>
              </w:rPr>
              <w:t>powerAdaptation-CSI-FeedbackPUCCH-r18</w:t>
            </w:r>
            <w:r>
              <w:t xml:space="preserve"> </w:t>
            </w:r>
            <w:r>
              <w:rPr>
                <w:lang w:eastAsia="zh-CN"/>
              </w:rPr>
              <w:t>and if the UE is configured with CSI report settings with sub-configurations corresponding to a subset of the above reported features, then the supported maximum of NZP-CSI-RS resources/ports is determined by the minimum of the reported values from that subset.</w:t>
            </w:r>
          </w:p>
          <w:p w14:paraId="1169C62E" w14:textId="77777777" w:rsidR="00EC24A5" w:rsidRDefault="00EC24A5" w:rsidP="00EC24A5">
            <w:pPr>
              <w:pStyle w:val="TAN"/>
              <w:rPr>
                <w:lang w:eastAsia="zh-CN"/>
              </w:rPr>
            </w:pPr>
            <w:r>
              <w:rPr>
                <w:lang w:eastAsia="zh-CN"/>
              </w:rPr>
              <w:t>NOTE 3:</w:t>
            </w:r>
            <w:r>
              <w:tab/>
            </w:r>
            <w:r>
              <w:rPr>
                <w:rFonts w:cs="Arial"/>
                <w:szCs w:val="18"/>
              </w:rPr>
              <w:t xml:space="preserve">If a UE reports both </w:t>
            </w:r>
            <w:r>
              <w:rPr>
                <w:bCs/>
                <w:i/>
              </w:rPr>
              <w:t xml:space="preserve">powerAdaptation-CSI-FeedbackPUSCH-r18 </w:t>
            </w:r>
            <w:r>
              <w:rPr>
                <w:rFonts w:cs="Arial"/>
                <w:bCs/>
                <w:szCs w:val="18"/>
              </w:rPr>
              <w:t xml:space="preserve">and </w:t>
            </w:r>
            <w:r>
              <w:rPr>
                <w:bCs/>
                <w:i/>
              </w:rPr>
              <w:t>powerAdaptation-CSI-FeedbackPUCCH-r18</w:t>
            </w:r>
            <w:r>
              <w:rPr>
                <w:rFonts w:cs="Arial"/>
                <w:szCs w:val="18"/>
              </w:rPr>
              <w:t xml:space="preserve"> and if the UE is configured with CSI report settings with sub-configurations corresponding to both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both features.</w:t>
            </w:r>
          </w:p>
          <w:p w14:paraId="21E49912" w14:textId="77777777" w:rsidR="00EC24A5" w:rsidRDefault="00EC24A5" w:rsidP="00EC24A5">
            <w:pPr>
              <w:pStyle w:val="TAL"/>
              <w:rPr>
                <w:b/>
                <w:i/>
                <w:lang w:eastAsia="ja-JP"/>
              </w:rPr>
            </w:pPr>
            <w:r>
              <w:rPr>
                <w:lang w:eastAsia="zh-CN"/>
              </w:rPr>
              <w:t xml:space="preserve">A UE indicating support of this feature shall also indicate support of </w:t>
            </w:r>
            <w:r>
              <w:rPr>
                <w:bCs/>
                <w:i/>
              </w:rPr>
              <w:t>powerAdaptation-CSI-FeedbackPUSCH-PerBC-r18.</w:t>
            </w:r>
          </w:p>
        </w:tc>
        <w:tc>
          <w:tcPr>
            <w:tcW w:w="709" w:type="dxa"/>
            <w:tcBorders>
              <w:top w:val="single" w:sz="4" w:space="0" w:color="808080"/>
              <w:left w:val="single" w:sz="4" w:space="0" w:color="808080"/>
              <w:bottom w:val="single" w:sz="4" w:space="0" w:color="808080"/>
              <w:right w:val="single" w:sz="4" w:space="0" w:color="808080"/>
            </w:tcBorders>
            <w:hideMark/>
          </w:tcPr>
          <w:p w14:paraId="59D11085" w14:textId="77777777" w:rsidR="00EC24A5" w:rsidRDefault="00EC24A5" w:rsidP="00EC24A5">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44739502" w14:textId="77777777" w:rsidR="00EC24A5" w:rsidRDefault="00EC24A5" w:rsidP="00EC24A5">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21284DA3" w14:textId="77777777" w:rsidR="00EC24A5" w:rsidRDefault="00EC24A5" w:rsidP="00EC24A5">
            <w:pPr>
              <w:pStyle w:val="TAL"/>
              <w:jc w:val="center"/>
            </w:pPr>
            <w:r>
              <w:t>N/A</w:t>
            </w:r>
          </w:p>
        </w:tc>
        <w:tc>
          <w:tcPr>
            <w:tcW w:w="728" w:type="dxa"/>
            <w:tcBorders>
              <w:top w:val="single" w:sz="4" w:space="0" w:color="808080"/>
              <w:left w:val="single" w:sz="4" w:space="0" w:color="808080"/>
              <w:bottom w:val="single" w:sz="4" w:space="0" w:color="808080"/>
              <w:right w:val="single" w:sz="4" w:space="0" w:color="808080"/>
            </w:tcBorders>
            <w:hideMark/>
          </w:tcPr>
          <w:p w14:paraId="22372CE0" w14:textId="77777777" w:rsidR="00EC24A5" w:rsidRDefault="00EC24A5" w:rsidP="00EC24A5">
            <w:pPr>
              <w:pStyle w:val="TAL"/>
              <w:jc w:val="center"/>
            </w:pPr>
            <w:r>
              <w:t>N/A</w:t>
            </w:r>
          </w:p>
        </w:tc>
      </w:tr>
      <w:tr w:rsidR="00EC24A5" w14:paraId="2E408948"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78849DB" w14:textId="77777777" w:rsidR="00EC24A5" w:rsidRDefault="00EC24A5" w:rsidP="00EC24A5">
            <w:pPr>
              <w:pStyle w:val="TAL"/>
              <w:rPr>
                <w:b/>
                <w:i/>
              </w:rPr>
            </w:pPr>
            <w:r>
              <w:rPr>
                <w:b/>
                <w:i/>
              </w:rPr>
              <w:t>powerBoosting-pi2BPSK</w:t>
            </w:r>
          </w:p>
          <w:p w14:paraId="528637F7" w14:textId="77777777" w:rsidR="00EC24A5" w:rsidRDefault="00EC24A5" w:rsidP="00EC24A5">
            <w:pPr>
              <w:pStyle w:val="TAL"/>
            </w:pPr>
            <w:r>
              <w:t>Indicates whether UE supports power boosting for pi/2 BPSK, when applicable as defined in 6.2 of TS 38.101-1 [2] v16.9.0. It is mandatory with capability signalling. This capability is not applicable to IAB-MT.</w:t>
            </w:r>
          </w:p>
        </w:tc>
        <w:tc>
          <w:tcPr>
            <w:tcW w:w="709" w:type="dxa"/>
            <w:tcBorders>
              <w:top w:val="single" w:sz="4" w:space="0" w:color="808080"/>
              <w:left w:val="single" w:sz="4" w:space="0" w:color="808080"/>
              <w:bottom w:val="single" w:sz="4" w:space="0" w:color="808080"/>
              <w:right w:val="single" w:sz="4" w:space="0" w:color="808080"/>
            </w:tcBorders>
            <w:hideMark/>
          </w:tcPr>
          <w:p w14:paraId="021DDDAB" w14:textId="77777777" w:rsidR="00EC24A5" w:rsidRDefault="00EC24A5" w:rsidP="00EC24A5">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4ECDA1EB" w14:textId="77777777" w:rsidR="00EC24A5" w:rsidRDefault="00EC24A5" w:rsidP="00EC24A5">
            <w:pPr>
              <w:pStyle w:val="TAL"/>
              <w:jc w:val="center"/>
            </w:pPr>
            <w:r>
              <w:t>CY</w:t>
            </w:r>
          </w:p>
        </w:tc>
        <w:tc>
          <w:tcPr>
            <w:tcW w:w="709" w:type="dxa"/>
            <w:tcBorders>
              <w:top w:val="single" w:sz="4" w:space="0" w:color="808080"/>
              <w:left w:val="single" w:sz="4" w:space="0" w:color="808080"/>
              <w:bottom w:val="single" w:sz="4" w:space="0" w:color="808080"/>
              <w:right w:val="single" w:sz="4" w:space="0" w:color="808080"/>
            </w:tcBorders>
            <w:hideMark/>
          </w:tcPr>
          <w:p w14:paraId="41C98213" w14:textId="77777777" w:rsidR="00EC24A5" w:rsidRDefault="00EC24A5" w:rsidP="00EC24A5">
            <w:pPr>
              <w:pStyle w:val="TAL"/>
              <w:jc w:val="center"/>
            </w:pPr>
            <w:r>
              <w:t>TDD only</w:t>
            </w:r>
          </w:p>
        </w:tc>
        <w:tc>
          <w:tcPr>
            <w:tcW w:w="728" w:type="dxa"/>
            <w:tcBorders>
              <w:top w:val="single" w:sz="4" w:space="0" w:color="808080"/>
              <w:left w:val="single" w:sz="4" w:space="0" w:color="808080"/>
              <w:bottom w:val="single" w:sz="4" w:space="0" w:color="808080"/>
              <w:right w:val="single" w:sz="4" w:space="0" w:color="808080"/>
            </w:tcBorders>
            <w:hideMark/>
          </w:tcPr>
          <w:p w14:paraId="6A8FEB3E" w14:textId="77777777" w:rsidR="00EC24A5" w:rsidRDefault="00EC24A5" w:rsidP="00EC24A5">
            <w:pPr>
              <w:pStyle w:val="TAL"/>
              <w:jc w:val="center"/>
            </w:pPr>
            <w:r>
              <w:t>FR1 only</w:t>
            </w:r>
          </w:p>
        </w:tc>
      </w:tr>
      <w:tr w:rsidR="00EC24A5" w14:paraId="4B1B03F6"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CDF6E3D" w14:textId="77777777" w:rsidR="00EC24A5" w:rsidRDefault="00EC24A5" w:rsidP="00EC24A5">
            <w:pPr>
              <w:pStyle w:val="TAL"/>
              <w:rPr>
                <w:b/>
                <w:i/>
              </w:rPr>
            </w:pPr>
            <w:r>
              <w:rPr>
                <w:b/>
                <w:i/>
              </w:rPr>
              <w:t>prach-CoverageEnh-r18</w:t>
            </w:r>
          </w:p>
          <w:p w14:paraId="22950742" w14:textId="77777777" w:rsidR="00EC24A5" w:rsidRDefault="00EC24A5" w:rsidP="00EC24A5">
            <w:pPr>
              <w:pStyle w:val="TAL"/>
              <w:rPr>
                <w:b/>
                <w:i/>
              </w:rPr>
            </w:pPr>
            <w:r>
              <w:rPr>
                <w:bCs/>
                <w:iCs/>
              </w:rPr>
              <w:t>Indicates whether the UE supports {2, 4, 8} for the number of multiple PRACH transmissions with same Tx spatial filter.</w:t>
            </w:r>
          </w:p>
        </w:tc>
        <w:tc>
          <w:tcPr>
            <w:tcW w:w="709" w:type="dxa"/>
            <w:tcBorders>
              <w:top w:val="single" w:sz="4" w:space="0" w:color="808080"/>
              <w:left w:val="single" w:sz="4" w:space="0" w:color="808080"/>
              <w:bottom w:val="single" w:sz="4" w:space="0" w:color="808080"/>
              <w:right w:val="single" w:sz="4" w:space="0" w:color="808080"/>
            </w:tcBorders>
            <w:hideMark/>
          </w:tcPr>
          <w:p w14:paraId="4A44346F" w14:textId="77777777" w:rsidR="00EC24A5" w:rsidRDefault="00EC24A5" w:rsidP="00EC24A5">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359C6EC6" w14:textId="77777777" w:rsidR="00EC24A5" w:rsidRDefault="00EC24A5" w:rsidP="00EC24A5">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D5283B6" w14:textId="77777777" w:rsidR="00EC24A5" w:rsidRDefault="00EC24A5" w:rsidP="00EC24A5">
            <w:pPr>
              <w:pStyle w:val="TAL"/>
              <w:jc w:val="center"/>
            </w:pPr>
            <w:r>
              <w:t>N/A</w:t>
            </w:r>
          </w:p>
        </w:tc>
        <w:tc>
          <w:tcPr>
            <w:tcW w:w="728" w:type="dxa"/>
            <w:tcBorders>
              <w:top w:val="single" w:sz="4" w:space="0" w:color="808080"/>
              <w:left w:val="single" w:sz="4" w:space="0" w:color="808080"/>
              <w:bottom w:val="single" w:sz="4" w:space="0" w:color="808080"/>
              <w:right w:val="single" w:sz="4" w:space="0" w:color="808080"/>
            </w:tcBorders>
            <w:hideMark/>
          </w:tcPr>
          <w:p w14:paraId="7193B887" w14:textId="77777777" w:rsidR="00EC24A5" w:rsidRDefault="00EC24A5" w:rsidP="00EC24A5">
            <w:pPr>
              <w:pStyle w:val="TAL"/>
              <w:jc w:val="center"/>
            </w:pPr>
            <w:r>
              <w:t>N/A</w:t>
            </w:r>
          </w:p>
        </w:tc>
      </w:tr>
      <w:tr w:rsidR="00EC24A5" w14:paraId="2B7BFFA6"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673C404" w14:textId="77777777" w:rsidR="00EC24A5" w:rsidRDefault="00EC24A5" w:rsidP="00EC24A5">
            <w:pPr>
              <w:pStyle w:val="TAL"/>
              <w:rPr>
                <w:b/>
                <w:i/>
              </w:rPr>
            </w:pPr>
            <w:r>
              <w:rPr>
                <w:b/>
                <w:i/>
              </w:rPr>
              <w:t>prach-Repetition-r18</w:t>
            </w:r>
          </w:p>
          <w:p w14:paraId="0233AA85" w14:textId="77777777" w:rsidR="00EC24A5" w:rsidRDefault="00EC24A5" w:rsidP="00EC24A5">
            <w:pPr>
              <w:pStyle w:val="TAL"/>
              <w:rPr>
                <w:rFonts w:eastAsia="MS Mincho" w:cs="Arial"/>
                <w:szCs w:val="18"/>
                <w:lang w:eastAsia="zh-CN"/>
              </w:rPr>
            </w:pPr>
            <w:r>
              <w:rPr>
                <w:bCs/>
                <w:iCs/>
              </w:rPr>
              <w:t xml:space="preserve">Indicates whether the UE supports </w:t>
            </w:r>
            <w:r>
              <w:rPr>
                <w:rFonts w:eastAsia="MS Mincho" w:cs="Arial"/>
                <w:szCs w:val="18"/>
                <w:lang w:eastAsia="zh-CN"/>
              </w:rPr>
              <w:t>transmitting two PRACH repetitions when a gap between the last symbol of a PRACH repetition in the first slot and the first symbol of a PRACH repetition in the second slot is less than N symbols, where N=2 for μ=0 or μ=1, N=4 for μ=2 or μ=3, N=16 for μ=5, N=32 for μ=6, and μ is the SCS configuration for the UL BWP with the PRACH.</w:t>
            </w:r>
          </w:p>
          <w:p w14:paraId="1321545C" w14:textId="77777777" w:rsidR="00EC24A5" w:rsidRDefault="00EC24A5" w:rsidP="00EC24A5">
            <w:pPr>
              <w:pStyle w:val="TAL"/>
              <w:rPr>
                <w:rFonts w:eastAsia="Times New Roman"/>
                <w:b/>
                <w:i/>
                <w:lang w:eastAsia="ja-JP"/>
              </w:rPr>
            </w:pPr>
            <w:r>
              <w:rPr>
                <w:rFonts w:eastAsia="MS Mincho" w:cs="Arial"/>
                <w:szCs w:val="18"/>
                <w:lang w:eastAsia="zh-CN"/>
              </w:rPr>
              <w:t xml:space="preserve">A UE supporting this feature shall also indicate support of </w:t>
            </w:r>
            <w:r>
              <w:rPr>
                <w:rFonts w:eastAsia="MS Mincho" w:cs="Arial"/>
                <w:i/>
                <w:iCs/>
                <w:szCs w:val="18"/>
                <w:lang w:eastAsia="zh-CN"/>
              </w:rPr>
              <w:t>prach-CoverageEnh-r18.</w:t>
            </w:r>
          </w:p>
        </w:tc>
        <w:tc>
          <w:tcPr>
            <w:tcW w:w="709" w:type="dxa"/>
            <w:tcBorders>
              <w:top w:val="single" w:sz="4" w:space="0" w:color="808080"/>
              <w:left w:val="single" w:sz="4" w:space="0" w:color="808080"/>
              <w:bottom w:val="single" w:sz="4" w:space="0" w:color="808080"/>
              <w:right w:val="single" w:sz="4" w:space="0" w:color="808080"/>
            </w:tcBorders>
            <w:hideMark/>
          </w:tcPr>
          <w:p w14:paraId="00AE0F11" w14:textId="77777777" w:rsidR="00EC24A5" w:rsidRDefault="00EC24A5" w:rsidP="00EC24A5">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3084A7CA" w14:textId="77777777" w:rsidR="00EC24A5" w:rsidRDefault="00EC24A5" w:rsidP="00EC24A5">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C25B517" w14:textId="77777777" w:rsidR="00EC24A5" w:rsidRDefault="00EC24A5" w:rsidP="00EC24A5">
            <w:pPr>
              <w:pStyle w:val="TAL"/>
              <w:jc w:val="center"/>
            </w:pPr>
            <w:r>
              <w:t>N/A</w:t>
            </w:r>
          </w:p>
        </w:tc>
        <w:tc>
          <w:tcPr>
            <w:tcW w:w="728" w:type="dxa"/>
            <w:tcBorders>
              <w:top w:val="single" w:sz="4" w:space="0" w:color="808080"/>
              <w:left w:val="single" w:sz="4" w:space="0" w:color="808080"/>
              <w:bottom w:val="single" w:sz="4" w:space="0" w:color="808080"/>
              <w:right w:val="single" w:sz="4" w:space="0" w:color="808080"/>
            </w:tcBorders>
            <w:hideMark/>
          </w:tcPr>
          <w:p w14:paraId="7DA12E59" w14:textId="77777777" w:rsidR="00EC24A5" w:rsidRDefault="00EC24A5" w:rsidP="00EC24A5">
            <w:pPr>
              <w:pStyle w:val="TAL"/>
              <w:jc w:val="center"/>
            </w:pPr>
            <w:r>
              <w:t>N/A</w:t>
            </w:r>
          </w:p>
        </w:tc>
      </w:tr>
      <w:tr w:rsidR="00EC24A5" w14:paraId="3D0A90EB"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F0B4BC2" w14:textId="77777777" w:rsidR="00EC24A5" w:rsidRDefault="00EC24A5" w:rsidP="00EC24A5">
            <w:pPr>
              <w:pStyle w:val="TAL"/>
              <w:rPr>
                <w:b/>
                <w:i/>
              </w:rPr>
            </w:pPr>
            <w:r>
              <w:rPr>
                <w:b/>
                <w:i/>
              </w:rPr>
              <w:lastRenderedPageBreak/>
              <w:t>priorityIndicatorInDCI-Multicast-r17</w:t>
            </w:r>
          </w:p>
          <w:p w14:paraId="7F66441D" w14:textId="77777777" w:rsidR="00EC24A5" w:rsidRDefault="00EC24A5" w:rsidP="00EC24A5">
            <w:pPr>
              <w:pStyle w:val="TAL"/>
              <w:rPr>
                <w:rFonts w:cs="Arial"/>
              </w:rPr>
            </w:pPr>
            <w:r>
              <w:t>Indicates whether the UE supports DL priority indication for multicast in DCI,</w:t>
            </w:r>
            <w:r>
              <w:rPr>
                <w:rFonts w:cs="Arial"/>
              </w:rPr>
              <w:t xml:space="preserve"> comprised of the following functional components:</w:t>
            </w:r>
          </w:p>
          <w:p w14:paraId="1150094B" w14:textId="77777777" w:rsidR="00EC24A5" w:rsidRDefault="00EC24A5" w:rsidP="00EC24A5">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Support of priority indicator field configured in DCI formats 4_2 with CRC scrambled with G-RNTI for multicast;</w:t>
            </w:r>
          </w:p>
          <w:p w14:paraId="4681465B" w14:textId="77777777" w:rsidR="00EC24A5" w:rsidRDefault="00EC24A5" w:rsidP="00EC24A5">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Supports two HARQ-ACK codebooks with different priorities to be simultaneously constructed different priorities for multicast and multicast at a UE.</w:t>
            </w:r>
          </w:p>
          <w:p w14:paraId="6874EF2B" w14:textId="77777777" w:rsidR="00EC24A5" w:rsidRDefault="00EC24A5" w:rsidP="00EC24A5">
            <w:pPr>
              <w:pStyle w:val="TAL"/>
              <w:rPr>
                <w:b/>
                <w:i/>
              </w:rPr>
            </w:pPr>
          </w:p>
          <w:p w14:paraId="690823DA" w14:textId="77777777" w:rsidR="00EC24A5" w:rsidRDefault="00EC24A5" w:rsidP="00EC24A5">
            <w:pPr>
              <w:pStyle w:val="TAL"/>
              <w:rPr>
                <w:rFonts w:cs="Arial"/>
              </w:rPr>
            </w:pPr>
            <w:r>
              <w:rPr>
                <w:rFonts w:cs="Arial"/>
              </w:rPr>
              <w:t xml:space="preserve">For TN, the UE shall set the capability value consistently for all FDD-FR1 bands, all TDD-FR1 bands and all TDD-FR2 bands, associated with supported shared and non-shared spectrum respectively. For NTN, UE shall set the capability value consistently for all FDD-FR1 NTN bands </w:t>
            </w:r>
            <w:r>
              <w:rPr>
                <w:bCs/>
                <w:iCs/>
              </w:rPr>
              <w:t xml:space="preserve">and all </w:t>
            </w:r>
            <w:r>
              <w:rPr>
                <w:bCs/>
                <w:iCs/>
                <w:lang w:eastAsia="zh-CN"/>
              </w:rPr>
              <w:t>F</w:t>
            </w:r>
            <w:r>
              <w:rPr>
                <w:bCs/>
                <w:iCs/>
              </w:rPr>
              <w:t>DD-FR2 NTN bands respectively</w:t>
            </w:r>
            <w:r>
              <w:rPr>
                <w:rFonts w:cs="Arial"/>
              </w:rPr>
              <w:t>.</w:t>
            </w:r>
          </w:p>
          <w:p w14:paraId="78545D39" w14:textId="77777777" w:rsidR="00EC24A5" w:rsidRDefault="00EC24A5" w:rsidP="00EC24A5">
            <w:pPr>
              <w:pStyle w:val="TAL"/>
              <w:rPr>
                <w:rFonts w:cs="Arial"/>
              </w:rPr>
            </w:pPr>
          </w:p>
          <w:p w14:paraId="57895DA6" w14:textId="77777777" w:rsidR="00EC24A5" w:rsidRDefault="00EC24A5" w:rsidP="00EC24A5">
            <w:pPr>
              <w:pStyle w:val="TAL"/>
              <w:rPr>
                <w:b/>
                <w:i/>
              </w:rPr>
            </w:pPr>
            <w:r>
              <w:rPr>
                <w:rFonts w:cs="Arial"/>
              </w:rPr>
              <w:t xml:space="preserve">A UE supporting this feature shall also indicate support of </w:t>
            </w:r>
            <w:r>
              <w:rPr>
                <w:rFonts w:cs="Arial"/>
                <w:i/>
                <w:iCs/>
              </w:rPr>
              <w:t xml:space="preserve">ack-NACK-FeedbackForMulticast-r17 </w:t>
            </w:r>
            <w:r>
              <w:rPr>
                <w:rFonts w:cs="Arial"/>
              </w:rPr>
              <w:t xml:space="preserve">and </w:t>
            </w:r>
            <w:r>
              <w:rPr>
                <w:rFonts w:cs="Arial"/>
                <w:i/>
                <w:iCs/>
              </w:rPr>
              <w:t>dynamicMulticastDCI-Format4-2-r17</w:t>
            </w:r>
            <w:r>
              <w:rPr>
                <w:rFonts w:cs="Arial"/>
              </w:rPr>
              <w:t>.</w:t>
            </w:r>
          </w:p>
        </w:tc>
        <w:tc>
          <w:tcPr>
            <w:tcW w:w="709" w:type="dxa"/>
            <w:tcBorders>
              <w:top w:val="single" w:sz="4" w:space="0" w:color="808080"/>
              <w:left w:val="single" w:sz="4" w:space="0" w:color="808080"/>
              <w:bottom w:val="single" w:sz="4" w:space="0" w:color="808080"/>
              <w:right w:val="single" w:sz="4" w:space="0" w:color="808080"/>
            </w:tcBorders>
            <w:hideMark/>
          </w:tcPr>
          <w:p w14:paraId="4BDA9294" w14:textId="77777777" w:rsidR="00EC24A5" w:rsidRDefault="00EC24A5" w:rsidP="00EC24A5">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1B36197A" w14:textId="77777777" w:rsidR="00EC24A5" w:rsidRDefault="00EC24A5" w:rsidP="00EC24A5">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57C0B68" w14:textId="77777777" w:rsidR="00EC24A5" w:rsidRDefault="00EC24A5" w:rsidP="00EC24A5">
            <w:pPr>
              <w:pStyle w:val="TAL"/>
              <w:jc w:val="center"/>
              <w:rPr>
                <w:bCs/>
                <w:iCs/>
              </w:rPr>
            </w:pPr>
            <w:r>
              <w:t>N/A</w:t>
            </w:r>
          </w:p>
        </w:tc>
        <w:tc>
          <w:tcPr>
            <w:tcW w:w="728" w:type="dxa"/>
            <w:tcBorders>
              <w:top w:val="single" w:sz="4" w:space="0" w:color="808080"/>
              <w:left w:val="single" w:sz="4" w:space="0" w:color="808080"/>
              <w:bottom w:val="single" w:sz="4" w:space="0" w:color="808080"/>
              <w:right w:val="single" w:sz="4" w:space="0" w:color="808080"/>
            </w:tcBorders>
            <w:hideMark/>
          </w:tcPr>
          <w:p w14:paraId="02CE3D19" w14:textId="77777777" w:rsidR="00EC24A5" w:rsidRDefault="00EC24A5" w:rsidP="00EC24A5">
            <w:pPr>
              <w:pStyle w:val="TAL"/>
              <w:jc w:val="center"/>
              <w:rPr>
                <w:bCs/>
                <w:iCs/>
              </w:rPr>
            </w:pPr>
            <w:r>
              <w:t>N/A</w:t>
            </w:r>
          </w:p>
        </w:tc>
      </w:tr>
      <w:tr w:rsidR="00EC24A5" w14:paraId="56BDE7EC"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96660FD" w14:textId="77777777" w:rsidR="00EC24A5" w:rsidRDefault="00EC24A5" w:rsidP="00EC24A5">
            <w:pPr>
              <w:pStyle w:val="TAL"/>
              <w:rPr>
                <w:b/>
                <w:i/>
              </w:rPr>
            </w:pPr>
            <w:r>
              <w:rPr>
                <w:b/>
                <w:i/>
              </w:rPr>
              <w:t>priorityIndicatorInDCI-SPS-Multicast-r17</w:t>
            </w:r>
          </w:p>
          <w:p w14:paraId="47A39DAE" w14:textId="77777777" w:rsidR="00EC24A5" w:rsidRDefault="00EC24A5" w:rsidP="00EC24A5">
            <w:pPr>
              <w:pStyle w:val="TAL"/>
              <w:rPr>
                <w:rFonts w:cs="Arial"/>
              </w:rPr>
            </w:pPr>
            <w:r>
              <w:rPr>
                <w:rFonts w:cs="Arial"/>
              </w:rPr>
              <w:t>Indicates whether the UE supports priority indicator field configured in DCI format 4_2 for multicast HARQ-ACK feedback of SPS multicast.</w:t>
            </w:r>
          </w:p>
          <w:p w14:paraId="6AE4F8E5" w14:textId="77777777" w:rsidR="00EC24A5" w:rsidRDefault="00EC24A5" w:rsidP="00EC24A5">
            <w:pPr>
              <w:pStyle w:val="TAL"/>
              <w:rPr>
                <w:b/>
                <w:i/>
              </w:rPr>
            </w:pPr>
          </w:p>
          <w:p w14:paraId="6D2D5D7A" w14:textId="77777777" w:rsidR="00EC24A5" w:rsidRDefault="00EC24A5" w:rsidP="00EC24A5">
            <w:pPr>
              <w:pStyle w:val="TAL"/>
              <w:rPr>
                <w:rFonts w:cs="Arial"/>
              </w:rPr>
            </w:pPr>
            <w:r>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r>
              <w:rPr>
                <w:bCs/>
                <w:iCs/>
              </w:rPr>
              <w:t xml:space="preserve"> and all </w:t>
            </w:r>
            <w:r>
              <w:rPr>
                <w:bCs/>
                <w:iCs/>
                <w:lang w:eastAsia="zh-CN"/>
              </w:rPr>
              <w:t>F</w:t>
            </w:r>
            <w:r>
              <w:rPr>
                <w:bCs/>
                <w:iCs/>
              </w:rPr>
              <w:t>DD-FR2 NTN bands respectively</w:t>
            </w:r>
            <w:r>
              <w:rPr>
                <w:rFonts w:cs="Arial"/>
              </w:rPr>
              <w:t>.</w:t>
            </w:r>
          </w:p>
          <w:p w14:paraId="00680DEE" w14:textId="77777777" w:rsidR="00EC24A5" w:rsidRDefault="00EC24A5" w:rsidP="00EC24A5">
            <w:pPr>
              <w:pStyle w:val="TAL"/>
              <w:rPr>
                <w:rFonts w:cs="Arial"/>
              </w:rPr>
            </w:pPr>
          </w:p>
          <w:p w14:paraId="32EB19A3" w14:textId="77777777" w:rsidR="00EC24A5" w:rsidRDefault="00EC24A5" w:rsidP="00EC24A5">
            <w:pPr>
              <w:pStyle w:val="TAL"/>
              <w:rPr>
                <w:b/>
                <w:i/>
              </w:rPr>
            </w:pPr>
            <w:r>
              <w:rPr>
                <w:rFonts w:cs="Arial"/>
              </w:rPr>
              <w:t xml:space="preserve">A UE supporting this feature shall also indicate support of </w:t>
            </w:r>
            <w:r>
              <w:rPr>
                <w:rFonts w:cs="Arial"/>
                <w:i/>
                <w:iCs/>
              </w:rPr>
              <w:t>ack-NACK-FeedbackForSPS-Multicast-r17</w:t>
            </w:r>
            <w:r>
              <w:rPr>
                <w:rFonts w:cs="Arial"/>
              </w:rPr>
              <w:t xml:space="preserve"> and</w:t>
            </w:r>
            <w:r>
              <w:rPr>
                <w:rFonts w:ascii="Courier New" w:hAnsi="Courier New" w:cs="Courier New"/>
                <w:noProof/>
                <w:sz w:val="16"/>
                <w:lang w:eastAsia="en-GB"/>
              </w:rPr>
              <w:t xml:space="preserve"> </w:t>
            </w:r>
            <w:r>
              <w:rPr>
                <w:rFonts w:cs="Arial"/>
                <w:i/>
                <w:iCs/>
              </w:rPr>
              <w:t>sps-MulticastDCI-Format4-2-r17</w:t>
            </w:r>
            <w:r>
              <w:rPr>
                <w:rFonts w:cs="Arial"/>
              </w:rPr>
              <w:t>.</w:t>
            </w:r>
          </w:p>
        </w:tc>
        <w:tc>
          <w:tcPr>
            <w:tcW w:w="709" w:type="dxa"/>
            <w:tcBorders>
              <w:top w:val="single" w:sz="4" w:space="0" w:color="808080"/>
              <w:left w:val="single" w:sz="4" w:space="0" w:color="808080"/>
              <w:bottom w:val="single" w:sz="4" w:space="0" w:color="808080"/>
              <w:right w:val="single" w:sz="4" w:space="0" w:color="808080"/>
            </w:tcBorders>
            <w:hideMark/>
          </w:tcPr>
          <w:p w14:paraId="00434236" w14:textId="77777777" w:rsidR="00EC24A5" w:rsidRDefault="00EC24A5" w:rsidP="00EC24A5">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2F4FB1C3" w14:textId="77777777" w:rsidR="00EC24A5" w:rsidRDefault="00EC24A5" w:rsidP="00EC24A5">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F635CC3" w14:textId="77777777" w:rsidR="00EC24A5" w:rsidRDefault="00EC24A5" w:rsidP="00EC24A5">
            <w:pPr>
              <w:pStyle w:val="TAL"/>
              <w:jc w:val="center"/>
              <w:rPr>
                <w:bCs/>
                <w:iCs/>
              </w:rPr>
            </w:pPr>
            <w:r>
              <w:t>N/A</w:t>
            </w:r>
          </w:p>
        </w:tc>
        <w:tc>
          <w:tcPr>
            <w:tcW w:w="728" w:type="dxa"/>
            <w:tcBorders>
              <w:top w:val="single" w:sz="4" w:space="0" w:color="808080"/>
              <w:left w:val="single" w:sz="4" w:space="0" w:color="808080"/>
              <w:bottom w:val="single" w:sz="4" w:space="0" w:color="808080"/>
              <w:right w:val="single" w:sz="4" w:space="0" w:color="808080"/>
            </w:tcBorders>
            <w:hideMark/>
          </w:tcPr>
          <w:p w14:paraId="41EA5B50" w14:textId="77777777" w:rsidR="00EC24A5" w:rsidRDefault="00EC24A5" w:rsidP="00EC24A5">
            <w:pPr>
              <w:pStyle w:val="TAL"/>
              <w:jc w:val="center"/>
              <w:rPr>
                <w:bCs/>
                <w:iCs/>
              </w:rPr>
            </w:pPr>
            <w:r>
              <w:t>N/A</w:t>
            </w:r>
          </w:p>
        </w:tc>
      </w:tr>
      <w:tr w:rsidR="00EC24A5" w14:paraId="6E9D8F47"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E773D19" w14:textId="77777777" w:rsidR="00EC24A5" w:rsidRDefault="00EC24A5" w:rsidP="00EC24A5">
            <w:pPr>
              <w:pStyle w:val="TAL"/>
              <w:rPr>
                <w:b/>
                <w:i/>
              </w:rPr>
            </w:pPr>
            <w:r>
              <w:rPr>
                <w:b/>
                <w:i/>
              </w:rPr>
              <w:t>prs-MeasurementWithoutMG-r17</w:t>
            </w:r>
          </w:p>
          <w:p w14:paraId="4F6FC54B" w14:textId="77777777" w:rsidR="00EC24A5" w:rsidRDefault="00EC24A5" w:rsidP="00EC24A5">
            <w:pPr>
              <w:pStyle w:val="TAL"/>
              <w:rPr>
                <w:b/>
                <w:i/>
              </w:rPr>
            </w:pPr>
            <w:r>
              <w:rPr>
                <w:bCs/>
                <w:iCs/>
              </w:rPr>
              <w:t>Indicates</w:t>
            </w:r>
            <w:r>
              <w:t xml:space="preserve"> whether the UE supports using the threshold to compare the Rx time difference</w:t>
            </w:r>
            <w:r>
              <w:rPr>
                <w:lang w:eastAsia="zh-CN"/>
              </w:rPr>
              <w:t xml:space="preserve"> between the serving cell and a neighbour cell/TRP for PRS measurements, as defined in clause 9.9.1.2 of TS 38.133 [5],</w:t>
            </w:r>
            <w:r>
              <w:t xml:space="preserve"> to determine whether the PRS from the non-serving cell satisfy the condition of PRS measurement outside MG. The UE can include this field only if the UE supports one of </w:t>
            </w:r>
            <w:r>
              <w:rPr>
                <w:i/>
                <w:iCs/>
              </w:rPr>
              <w:t xml:space="preserve">prs-ProcessingWindowType1A-r17, prs-ProcessingWindowType1B-r17 </w:t>
            </w:r>
            <w:r>
              <w:t xml:space="preserve">and </w:t>
            </w:r>
            <w:r>
              <w:rPr>
                <w:i/>
                <w:iCs/>
              </w:rPr>
              <w:t>prs-ProcessingWindowType2-r17</w:t>
            </w:r>
            <w:r>
              <w:t>.</w:t>
            </w:r>
          </w:p>
        </w:tc>
        <w:tc>
          <w:tcPr>
            <w:tcW w:w="709" w:type="dxa"/>
            <w:tcBorders>
              <w:top w:val="single" w:sz="4" w:space="0" w:color="808080"/>
              <w:left w:val="single" w:sz="4" w:space="0" w:color="808080"/>
              <w:bottom w:val="single" w:sz="4" w:space="0" w:color="808080"/>
              <w:right w:val="single" w:sz="4" w:space="0" w:color="808080"/>
            </w:tcBorders>
            <w:hideMark/>
          </w:tcPr>
          <w:p w14:paraId="0DF0A697" w14:textId="77777777" w:rsidR="00EC24A5" w:rsidRDefault="00EC24A5" w:rsidP="00EC24A5">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6433A840" w14:textId="77777777" w:rsidR="00EC24A5" w:rsidRDefault="00EC24A5" w:rsidP="00EC24A5">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2CCA7E56" w14:textId="77777777" w:rsidR="00EC24A5" w:rsidRDefault="00EC24A5" w:rsidP="00EC24A5">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F5D6FF9" w14:textId="77777777" w:rsidR="00EC24A5" w:rsidRDefault="00EC24A5" w:rsidP="00EC24A5">
            <w:pPr>
              <w:pStyle w:val="TAL"/>
              <w:jc w:val="center"/>
            </w:pPr>
            <w:r>
              <w:rPr>
                <w:bCs/>
                <w:iCs/>
              </w:rPr>
              <w:t>N/A</w:t>
            </w:r>
          </w:p>
        </w:tc>
      </w:tr>
      <w:tr w:rsidR="00EC24A5" w14:paraId="6932818A"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D8E7F52" w14:textId="77777777" w:rsidR="00EC24A5" w:rsidRDefault="00EC24A5" w:rsidP="00EC24A5">
            <w:pPr>
              <w:pStyle w:val="TAL"/>
              <w:rPr>
                <w:b/>
                <w:i/>
              </w:rPr>
            </w:pPr>
            <w:r>
              <w:rPr>
                <w:b/>
                <w:i/>
              </w:rPr>
              <w:lastRenderedPageBreak/>
              <w:t>prs-ProcessingCapabilityOutsideMGinPPW-r17</w:t>
            </w:r>
          </w:p>
          <w:p w14:paraId="4EB72F40" w14:textId="77777777" w:rsidR="00EC24A5" w:rsidRDefault="00EC24A5" w:rsidP="00EC24A5">
            <w:pPr>
              <w:pStyle w:val="TAL"/>
            </w:pPr>
            <w:r>
              <w:t xml:space="preserve">Indicates the DL-PRS Processing Capability outside MG </w:t>
            </w:r>
            <w:r>
              <w:rPr>
                <w:bCs/>
                <w:iCs/>
                <w:noProof/>
              </w:rPr>
              <w:t>of each of the supported PRS Processing Window (PPW) Type in the case the UE supports multiple PPW Types in a band</w:t>
            </w:r>
            <w:r>
              <w:t xml:space="preserve"> and comprises the following parameters:</w:t>
            </w:r>
          </w:p>
          <w:p w14:paraId="649C8882" w14:textId="77777777" w:rsidR="00EC24A5" w:rsidRDefault="00EC24A5" w:rsidP="00EC24A5">
            <w:pPr>
              <w:pStyle w:val="TAL"/>
              <w:ind w:left="601" w:hanging="283"/>
            </w:pPr>
            <w:r>
              <w:t>-</w:t>
            </w:r>
            <w:r>
              <w:rPr>
                <w:bCs/>
                <w:iCs/>
              </w:rPr>
              <w:tab/>
            </w:r>
            <w:r>
              <w:rPr>
                <w:bCs/>
                <w:i/>
              </w:rPr>
              <w:t>prsProcessingType-r17</w:t>
            </w:r>
            <w:r>
              <w:rPr>
                <w:b/>
                <w:i/>
              </w:rPr>
              <w:t xml:space="preserve">: </w:t>
            </w:r>
            <w:r>
              <w:t xml:space="preserve">Indicates the PPW Type for which the </w:t>
            </w:r>
            <w:r>
              <w:rPr>
                <w:i/>
                <w:iCs/>
              </w:rPr>
              <w:t>prs-ProcessingCapabilityOutsideMGinPPW-r17</w:t>
            </w:r>
            <w:r>
              <w:t xml:space="preserve"> are provided.</w:t>
            </w:r>
          </w:p>
          <w:p w14:paraId="642DD065" w14:textId="77777777" w:rsidR="00EC24A5" w:rsidRDefault="00EC24A5" w:rsidP="00EC24A5">
            <w:pPr>
              <w:pStyle w:val="TAL"/>
              <w:ind w:left="601" w:hanging="283"/>
              <w:rPr>
                <w:bCs/>
                <w:i/>
              </w:rPr>
            </w:pPr>
            <w:r>
              <w:t>-</w:t>
            </w:r>
            <w:r>
              <w:rPr>
                <w:bCs/>
                <w:iCs/>
              </w:rPr>
              <w:tab/>
            </w:r>
            <w:r>
              <w:rPr>
                <w:bCs/>
                <w:i/>
              </w:rPr>
              <w:t>p</w:t>
            </w:r>
            <w:r>
              <w:rPr>
                <w:i/>
                <w:iCs/>
              </w:rPr>
              <w:t>pw-dl-PRS-BufferType-r17</w:t>
            </w:r>
            <w:r>
              <w:t xml:space="preserve">: Indicates DL-PRS buffering capability. Value </w:t>
            </w:r>
            <w:r>
              <w:rPr>
                <w:i/>
                <w:iCs/>
              </w:rPr>
              <w:t>'type1'</w:t>
            </w:r>
            <w:r>
              <w:t xml:space="preserve"> indicates sub-slot/symbol level buffering and value </w:t>
            </w:r>
            <w:r>
              <w:rPr>
                <w:i/>
                <w:iCs/>
              </w:rPr>
              <w:t>'type2'</w:t>
            </w:r>
            <w:r>
              <w:t xml:space="preserve"> indicates slot level buffering.</w:t>
            </w:r>
          </w:p>
          <w:p w14:paraId="4CA0A57B" w14:textId="77777777" w:rsidR="00EC24A5" w:rsidRDefault="00EC24A5" w:rsidP="00EC24A5">
            <w:pPr>
              <w:pStyle w:val="TAL"/>
              <w:ind w:left="601" w:hanging="283"/>
            </w:pPr>
            <w:r>
              <w:t>-</w:t>
            </w:r>
            <w:r>
              <w:rPr>
                <w:bCs/>
                <w:iCs/>
              </w:rPr>
              <w:tab/>
            </w:r>
            <w:r>
              <w:rPr>
                <w:bCs/>
                <w:i/>
              </w:rPr>
              <w:t>p</w:t>
            </w:r>
            <w:r>
              <w:rPr>
                <w:rFonts w:cs="Arial"/>
                <w:i/>
                <w:szCs w:val="18"/>
              </w:rPr>
              <w:t>pw-durationOfPRS-Processing1-r17</w:t>
            </w:r>
            <w:r>
              <w:rPr>
                <w:rFonts w:cs="Arial"/>
                <w:szCs w:val="18"/>
              </w:rPr>
              <w:t>: Indicates the duration of DL-PRS symbols N in units of ms a UE can process every T ms assuming maximum DL-PRS bandwidth provided in</w:t>
            </w:r>
            <w:r>
              <w:rPr>
                <w:i/>
                <w:iCs/>
              </w:rPr>
              <w:t xml:space="preserve"> ppw-maxNumOfDL-Bandwidth-r17</w:t>
            </w:r>
            <w:r>
              <w:rPr>
                <w:rFonts w:cs="Arial"/>
                <w:szCs w:val="18"/>
              </w:rPr>
              <w:t xml:space="preserve"> and comprises the following </w:t>
            </w:r>
            <w:r>
              <w:t>parameters:</w:t>
            </w:r>
          </w:p>
          <w:p w14:paraId="49F94403" w14:textId="77777777" w:rsidR="00EC24A5" w:rsidRDefault="00EC24A5" w:rsidP="00EC24A5">
            <w:pPr>
              <w:pStyle w:val="B2"/>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ppw-durationOfPRS-ProcessingSymbolsN-r17</w:t>
            </w:r>
            <w:r>
              <w:rPr>
                <w:rFonts w:ascii="Arial" w:hAnsi="Arial" w:cs="Arial"/>
                <w:sz w:val="18"/>
                <w:szCs w:val="18"/>
              </w:rPr>
              <w:t xml:space="preserve">: This field specifies the values for </w:t>
            </w:r>
            <w:r>
              <w:rPr>
                <w:rFonts w:ascii="Arial" w:hAnsi="Arial" w:cs="Arial"/>
                <w:i/>
                <w:sz w:val="18"/>
                <w:szCs w:val="18"/>
              </w:rPr>
              <w:t>N</w:t>
            </w:r>
            <w:r>
              <w:rPr>
                <w:rFonts w:ascii="Arial" w:hAnsi="Arial" w:cs="Arial"/>
                <w:sz w:val="18"/>
                <w:szCs w:val="18"/>
              </w:rPr>
              <w:t xml:space="preserve"> with values msDot125 indicates 0.125ms, msDot25 indicates 0.25ms, and so on</w:t>
            </w:r>
          </w:p>
          <w:p w14:paraId="7AB3093E" w14:textId="77777777" w:rsidR="00EC24A5" w:rsidRDefault="00EC24A5" w:rsidP="00EC24A5">
            <w:pPr>
              <w:pStyle w:val="B2"/>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ppw-durationOfPRS-ProcessingSymbolsT-r17</w:t>
            </w:r>
            <w:r>
              <w:rPr>
                <w:rFonts w:ascii="Arial" w:hAnsi="Arial" w:cs="Arial"/>
                <w:sz w:val="18"/>
                <w:szCs w:val="18"/>
              </w:rPr>
              <w:t xml:space="preserve">: This field specifies the values for </w:t>
            </w:r>
            <w:r>
              <w:rPr>
                <w:rFonts w:ascii="Arial" w:hAnsi="Arial" w:cs="Arial"/>
                <w:i/>
                <w:sz w:val="18"/>
                <w:szCs w:val="18"/>
              </w:rPr>
              <w:t>T</w:t>
            </w:r>
            <w:r>
              <w:rPr>
                <w:rFonts w:ascii="Arial" w:hAnsi="Arial" w:cs="Arial"/>
                <w:sz w:val="18"/>
                <w:szCs w:val="18"/>
              </w:rPr>
              <w:t xml:space="preserve"> with values ms1 indicates 1ms, ms2 indicates 2ms, and so on.</w:t>
            </w:r>
          </w:p>
          <w:p w14:paraId="41768DC7" w14:textId="77777777" w:rsidR="00EC24A5" w:rsidRDefault="00EC24A5" w:rsidP="00EC24A5">
            <w:pPr>
              <w:pStyle w:val="TAL"/>
              <w:ind w:left="601" w:hanging="283"/>
            </w:pPr>
            <w:r>
              <w:t>-</w:t>
            </w:r>
            <w:r>
              <w:rPr>
                <w:bCs/>
                <w:iCs/>
              </w:rPr>
              <w:tab/>
            </w:r>
            <w:r>
              <w:rPr>
                <w:bCs/>
                <w:i/>
              </w:rPr>
              <w:t>p</w:t>
            </w:r>
            <w:r>
              <w:rPr>
                <w:rFonts w:cs="Arial"/>
                <w:i/>
                <w:szCs w:val="18"/>
              </w:rPr>
              <w:t>pw-durationOfPRS-Processing2-r17</w:t>
            </w:r>
            <w:r>
              <w:rPr>
                <w:rFonts w:cs="Arial"/>
                <w:szCs w:val="18"/>
              </w:rPr>
              <w:t xml:space="preserve">: Indicates the duration of DL-PRS symbols N2 in units of ms a UE can process every T2 ms assuming maximum DL-PRS bandwidth provided in </w:t>
            </w:r>
            <w:r>
              <w:rPr>
                <w:i/>
                <w:iCs/>
              </w:rPr>
              <w:t xml:space="preserve">ppw-maxNumOfDL-Bandwidth-r17 </w:t>
            </w:r>
            <w:r>
              <w:rPr>
                <w:rFonts w:cs="Arial"/>
                <w:szCs w:val="18"/>
              </w:rPr>
              <w:t xml:space="preserve">and comprises the following </w:t>
            </w:r>
            <w:r>
              <w:t>parameters</w:t>
            </w:r>
            <w:r>
              <w:rPr>
                <w:rFonts w:cs="Arial"/>
                <w:szCs w:val="18"/>
              </w:rPr>
              <w:t>:</w:t>
            </w:r>
          </w:p>
          <w:p w14:paraId="7C29E7AD" w14:textId="77777777" w:rsidR="00EC24A5" w:rsidRDefault="00EC24A5" w:rsidP="00EC24A5">
            <w:pPr>
              <w:pStyle w:val="B2"/>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ppw-durationOfPRS-ProcessingSymbolsN2-r17</w:t>
            </w:r>
            <w:r>
              <w:rPr>
                <w:rFonts w:ascii="Arial" w:hAnsi="Arial" w:cs="Arial"/>
                <w:sz w:val="18"/>
                <w:szCs w:val="18"/>
              </w:rPr>
              <w:t xml:space="preserve">: This field specifies the values for </w:t>
            </w:r>
            <w:r>
              <w:rPr>
                <w:rFonts w:ascii="Arial" w:hAnsi="Arial" w:cs="Arial"/>
                <w:i/>
                <w:sz w:val="18"/>
                <w:szCs w:val="18"/>
              </w:rPr>
              <w:t>N2</w:t>
            </w:r>
            <w:r>
              <w:rPr>
                <w:rFonts w:ascii="Arial" w:hAnsi="Arial" w:cs="Arial"/>
                <w:sz w:val="18"/>
                <w:szCs w:val="18"/>
              </w:rPr>
              <w:t xml:space="preserve"> with values msDot125 indicates 0.125ms, msDot25 indicates 0.25ms, and so on.</w:t>
            </w:r>
          </w:p>
          <w:p w14:paraId="6EA9D6A0" w14:textId="77777777" w:rsidR="00EC24A5" w:rsidRDefault="00EC24A5" w:rsidP="00EC24A5">
            <w:pPr>
              <w:pStyle w:val="B2"/>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ppw-durationOfPRS-ProcessingSymbolsT2-r17</w:t>
            </w:r>
            <w:r>
              <w:rPr>
                <w:rFonts w:ascii="Arial" w:hAnsi="Arial" w:cs="Arial"/>
                <w:sz w:val="18"/>
                <w:szCs w:val="18"/>
              </w:rPr>
              <w:t xml:space="preserve">: This field specifies the values for </w:t>
            </w:r>
            <w:r>
              <w:rPr>
                <w:rFonts w:ascii="Arial" w:hAnsi="Arial" w:cs="Arial"/>
                <w:i/>
                <w:sz w:val="18"/>
                <w:szCs w:val="18"/>
              </w:rPr>
              <w:t>T2</w:t>
            </w:r>
            <w:r>
              <w:rPr>
                <w:rFonts w:ascii="Arial" w:hAnsi="Arial" w:cs="Arial"/>
                <w:sz w:val="18"/>
                <w:szCs w:val="18"/>
              </w:rPr>
              <w:t xml:space="preserve"> with values ms4 indicates 4ms, ms5 indicates 5ms, and so on.</w:t>
            </w:r>
          </w:p>
          <w:p w14:paraId="049B9EDB" w14:textId="77777777" w:rsidR="00EC24A5" w:rsidRDefault="00EC24A5" w:rsidP="00EC24A5">
            <w:pPr>
              <w:pStyle w:val="TAL"/>
              <w:ind w:left="601" w:hanging="283"/>
            </w:pPr>
            <w:r>
              <w:t>-</w:t>
            </w:r>
            <w:r>
              <w:rPr>
                <w:bCs/>
                <w:iCs/>
              </w:rPr>
              <w:tab/>
            </w:r>
            <w:r>
              <w:rPr>
                <w:bCs/>
                <w:i/>
              </w:rPr>
              <w:t>p</w:t>
            </w:r>
            <w:r>
              <w:rPr>
                <w:i/>
                <w:iCs/>
              </w:rPr>
              <w:t>pw-maxNumOfDL-PRS-ResProcessedPerSlot-r17</w:t>
            </w:r>
            <w:r>
              <w:t>: Indicates the maximum number of DL PRS bandwidth in MHz, which is supported and reported by UE for PRS measurement outside MG within the PPW.</w:t>
            </w:r>
          </w:p>
          <w:p w14:paraId="6129EC3B" w14:textId="77777777" w:rsidR="00EC24A5" w:rsidRDefault="00EC24A5" w:rsidP="00EC24A5">
            <w:pPr>
              <w:pStyle w:val="TAL"/>
              <w:ind w:left="601" w:hanging="283"/>
            </w:pPr>
            <w:r>
              <w:t>-</w:t>
            </w:r>
            <w:r>
              <w:rPr>
                <w:bCs/>
                <w:iCs/>
              </w:rPr>
              <w:tab/>
            </w:r>
            <w:r>
              <w:rPr>
                <w:bCs/>
                <w:i/>
              </w:rPr>
              <w:t>p</w:t>
            </w:r>
            <w:r>
              <w:rPr>
                <w:i/>
                <w:iCs/>
              </w:rPr>
              <w:t>pw-maxNumOfDL-Bandwidth-r17</w:t>
            </w:r>
            <w:r>
              <w:t>: Indicates the maximum number of DL PRS bandwidth in MHz for FR1 and FR2, which is supported and reported by UE for PRS measurement outside MG within the PPW.</w:t>
            </w:r>
          </w:p>
          <w:p w14:paraId="205887E0" w14:textId="77777777" w:rsidR="00EC24A5" w:rsidRDefault="00EC24A5" w:rsidP="00EC24A5">
            <w:pPr>
              <w:pStyle w:val="TAL"/>
              <w:rPr>
                <w:bCs/>
                <w:iCs/>
              </w:rPr>
            </w:pPr>
            <w:r>
              <w:rPr>
                <w:bCs/>
                <w:iCs/>
              </w:rPr>
              <w:t xml:space="preserve">The UE can include this field only if the UE supports one of </w:t>
            </w:r>
            <w:r>
              <w:rPr>
                <w:bCs/>
                <w:i/>
              </w:rPr>
              <w:t>prs-ProcessingWindowType1A-r17</w:t>
            </w:r>
            <w:r>
              <w:rPr>
                <w:bCs/>
                <w:iCs/>
              </w:rPr>
              <w:t xml:space="preserve">, </w:t>
            </w:r>
            <w:r>
              <w:rPr>
                <w:bCs/>
                <w:i/>
              </w:rPr>
              <w:t>prs-ProcessingWindowType1B-r17</w:t>
            </w:r>
            <w:r>
              <w:rPr>
                <w:bCs/>
                <w:iCs/>
              </w:rPr>
              <w:t xml:space="preserve"> and </w:t>
            </w:r>
            <w:r>
              <w:rPr>
                <w:bCs/>
                <w:i/>
              </w:rPr>
              <w:t>prs-ProcessingWindowType2-r17</w:t>
            </w:r>
            <w:r>
              <w:rPr>
                <w:bCs/>
                <w:iCs/>
              </w:rPr>
              <w:t>. Otherwise, the UE does not include this field.</w:t>
            </w:r>
          </w:p>
          <w:p w14:paraId="7F615A30" w14:textId="77777777" w:rsidR="00EC24A5" w:rsidRDefault="00EC24A5" w:rsidP="00EC24A5">
            <w:pPr>
              <w:pStyle w:val="TAL"/>
              <w:rPr>
                <w:bCs/>
                <w:iCs/>
              </w:rPr>
            </w:pPr>
          </w:p>
          <w:p w14:paraId="54CDDE05" w14:textId="77777777" w:rsidR="00EC24A5" w:rsidRDefault="00EC24A5" w:rsidP="00EC24A5">
            <w:pPr>
              <w:pStyle w:val="TAN"/>
              <w:rPr>
                <w:bCs/>
                <w:iCs/>
              </w:rPr>
            </w:pPr>
            <w:r>
              <w:t>NOTE 1</w:t>
            </w:r>
            <w:r>
              <w:rPr>
                <w:bCs/>
                <w:iCs/>
              </w:rPr>
              <w:t>:</w:t>
            </w:r>
            <w:r>
              <w:rPr>
                <w:bCs/>
                <w:iCs/>
              </w:rPr>
              <w:tab/>
              <w:t xml:space="preserve">A UE that supports one of </w:t>
            </w:r>
            <w:r>
              <w:rPr>
                <w:bCs/>
                <w:i/>
              </w:rPr>
              <w:t>prs-ProcessingWindowType1A-r17</w:t>
            </w:r>
            <w:r>
              <w:rPr>
                <w:bCs/>
                <w:iCs/>
              </w:rPr>
              <w:t xml:space="preserve">, </w:t>
            </w:r>
            <w:r>
              <w:rPr>
                <w:bCs/>
                <w:i/>
              </w:rPr>
              <w:t>prs-ProcessingWindowType1B-r17</w:t>
            </w:r>
            <w:r>
              <w:rPr>
                <w:bCs/>
                <w:iCs/>
              </w:rPr>
              <w:t xml:space="preserve"> or </w:t>
            </w:r>
            <w:r>
              <w:rPr>
                <w:bCs/>
                <w:i/>
              </w:rPr>
              <w:t>prs-ProcessingWindowType2-r17</w:t>
            </w:r>
            <w:r>
              <w:rPr>
                <w:bCs/>
                <w:iCs/>
              </w:rPr>
              <w:t xml:space="preserve"> shall always </w:t>
            </w:r>
            <w:r>
              <w:rPr>
                <w:snapToGrid w:val="0"/>
              </w:rPr>
              <w:t xml:space="preserve">include the </w:t>
            </w:r>
            <w:r>
              <w:rPr>
                <w:i/>
                <w:iCs/>
              </w:rPr>
              <w:t>prs-ProcessingCapabilityOutsideMGinPPW-r17</w:t>
            </w:r>
            <w:r>
              <w:rPr>
                <w:bCs/>
                <w:iCs/>
              </w:rPr>
              <w:t>.</w:t>
            </w:r>
          </w:p>
          <w:p w14:paraId="78CB45F2" w14:textId="77777777" w:rsidR="00EC24A5" w:rsidRDefault="00EC24A5" w:rsidP="00EC24A5">
            <w:pPr>
              <w:pStyle w:val="TAN"/>
              <w:rPr>
                <w:snapToGrid w:val="0"/>
              </w:rPr>
            </w:pPr>
            <w:r>
              <w:rPr>
                <w:snapToGrid w:val="0"/>
              </w:rPr>
              <w:t>NOTE 2:</w:t>
            </w:r>
            <w:r>
              <w:rPr>
                <w:snapToGrid w:val="0"/>
              </w:rPr>
              <w:tab/>
              <w:t xml:space="preserve">The (N, T) in </w:t>
            </w:r>
            <w:r>
              <w:rPr>
                <w:i/>
                <w:iCs/>
              </w:rPr>
              <w:t>ppw-durationOfPRS-Processing1-r17</w:t>
            </w:r>
            <w:r>
              <w:t xml:space="preserve"> </w:t>
            </w:r>
            <w:r>
              <w:rPr>
                <w:snapToGrid w:val="0"/>
              </w:rPr>
              <w:t>is interpreted as in (</w:t>
            </w:r>
            <w:proofErr w:type="gramStart"/>
            <w:r>
              <w:rPr>
                <w:snapToGrid w:val="0"/>
              </w:rPr>
              <w:t>N,T</w:t>
            </w:r>
            <w:proofErr w:type="gramEnd"/>
            <w:r>
              <w:rPr>
                <w:snapToGrid w:val="0"/>
              </w:rPr>
              <w:t xml:space="preserve">) in </w:t>
            </w:r>
            <w:r>
              <w:rPr>
                <w:i/>
                <w:iCs/>
              </w:rPr>
              <w:t>durationOfPRS-Processing-r16</w:t>
            </w:r>
            <w:r>
              <w:rPr>
                <w:i/>
              </w:rPr>
              <w:t xml:space="preserve"> </w:t>
            </w:r>
            <w:r>
              <w:rPr>
                <w:snapToGrid w:val="0"/>
              </w:rPr>
              <w:t>in TS 37.355 [22], and the UE is expected to receive the DL-PRS within the PPW but the processing of the received DL-PRS may be outside a PPW</w:t>
            </w:r>
          </w:p>
          <w:p w14:paraId="294756D7" w14:textId="77777777" w:rsidR="00EC24A5" w:rsidRDefault="00EC24A5" w:rsidP="00EC24A5">
            <w:pPr>
              <w:pStyle w:val="TAN"/>
              <w:rPr>
                <w:snapToGrid w:val="0"/>
              </w:rPr>
            </w:pPr>
            <w:r>
              <w:rPr>
                <w:snapToGrid w:val="0"/>
              </w:rPr>
              <w:t>NOTE 3:</w:t>
            </w:r>
            <w:r>
              <w:rPr>
                <w:snapToGrid w:val="0"/>
              </w:rPr>
              <w:tab/>
              <w:t>The (N2, T2) in</w:t>
            </w:r>
            <w:r>
              <w:rPr>
                <w:i/>
                <w:iCs/>
                <w:snapToGrid w:val="0"/>
              </w:rPr>
              <w:t xml:space="preserve"> </w:t>
            </w:r>
            <w:r>
              <w:rPr>
                <w:i/>
                <w:iCs/>
              </w:rPr>
              <w:t>ppw-durationOfPRS-Processing2-r17</w:t>
            </w:r>
            <w:r>
              <w:t xml:space="preserve"> </w:t>
            </w:r>
            <w:r>
              <w:rPr>
                <w:snapToGrid w:val="0"/>
              </w:rPr>
              <w:t>is interpreted such that the UE is capable of measuring up to N2 ms DL-PRS within a PPW and is capable of completing the DL-PRS processing within the PPW, e.g., if the time duration from the last symbol of the measured DL-PRS resource(s) inside the PPW to the end of PPW is not smaller than T2 ms.</w:t>
            </w:r>
          </w:p>
          <w:p w14:paraId="30DB4EBF" w14:textId="77777777" w:rsidR="00EC24A5" w:rsidRDefault="00EC24A5" w:rsidP="00EC24A5">
            <w:pPr>
              <w:pStyle w:val="TAN"/>
              <w:rPr>
                <w:b/>
                <w:i/>
              </w:rPr>
            </w:pPr>
            <w:r>
              <w:rPr>
                <w:snapToGrid w:val="0"/>
              </w:rPr>
              <w:t>NOTE 4:</w:t>
            </w:r>
            <w:r>
              <w:rPr>
                <w:snapToGrid w:val="0"/>
              </w:rPr>
              <w:tab/>
            </w:r>
            <w:r>
              <w:t xml:space="preserve">A UE which supports </w:t>
            </w:r>
            <w:r>
              <w:rPr>
                <w:i/>
                <w:iCs/>
              </w:rPr>
              <w:t>prs-ProcessingCapabilityOutsideMGinPPW-r17</w:t>
            </w:r>
            <w:r>
              <w:t xml:space="preserve"> shall support either </w:t>
            </w:r>
            <w:r>
              <w:rPr>
                <w:i/>
                <w:iCs/>
              </w:rPr>
              <w:t>ppw-durationOfPRS-Processing1-r17</w:t>
            </w:r>
            <w:r>
              <w:t xml:space="preserve"> or </w:t>
            </w:r>
            <w:r>
              <w:rPr>
                <w:i/>
                <w:iCs/>
              </w:rPr>
              <w:t>ppw-durationOfPRS-Processing2-r17</w:t>
            </w:r>
            <w:r>
              <w:t>, but not both for each supported PPW type in a band.</w:t>
            </w:r>
          </w:p>
        </w:tc>
        <w:tc>
          <w:tcPr>
            <w:tcW w:w="709" w:type="dxa"/>
            <w:tcBorders>
              <w:top w:val="single" w:sz="4" w:space="0" w:color="808080"/>
              <w:left w:val="single" w:sz="4" w:space="0" w:color="808080"/>
              <w:bottom w:val="single" w:sz="4" w:space="0" w:color="808080"/>
              <w:right w:val="single" w:sz="4" w:space="0" w:color="808080"/>
            </w:tcBorders>
            <w:hideMark/>
          </w:tcPr>
          <w:p w14:paraId="6868CAA7" w14:textId="77777777" w:rsidR="00EC24A5" w:rsidRDefault="00EC24A5" w:rsidP="00EC24A5">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17335DA2" w14:textId="77777777" w:rsidR="00EC24A5" w:rsidRDefault="00EC24A5" w:rsidP="00EC24A5">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289BD816" w14:textId="77777777" w:rsidR="00EC24A5" w:rsidRDefault="00EC24A5" w:rsidP="00EC24A5">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DBD7B5C" w14:textId="77777777" w:rsidR="00EC24A5" w:rsidRDefault="00EC24A5" w:rsidP="00EC24A5">
            <w:pPr>
              <w:pStyle w:val="TAL"/>
              <w:jc w:val="center"/>
              <w:rPr>
                <w:bCs/>
                <w:iCs/>
              </w:rPr>
            </w:pPr>
            <w:r>
              <w:rPr>
                <w:bCs/>
                <w:iCs/>
              </w:rPr>
              <w:t>N/A</w:t>
            </w:r>
          </w:p>
        </w:tc>
      </w:tr>
      <w:tr w:rsidR="00EC24A5" w14:paraId="58C054B0"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1A0748E" w14:textId="77777777" w:rsidR="00EC24A5" w:rsidRDefault="00EC24A5" w:rsidP="00EC24A5">
            <w:pPr>
              <w:pStyle w:val="TAL"/>
            </w:pPr>
            <w:r>
              <w:rPr>
                <w:b/>
                <w:bCs/>
                <w:i/>
                <w:iCs/>
              </w:rPr>
              <w:t>prs-ProcessingRRC-Inactive-r17</w:t>
            </w:r>
          </w:p>
          <w:p w14:paraId="13A45B3B" w14:textId="77777777" w:rsidR="00EC24A5" w:rsidRDefault="00EC24A5" w:rsidP="00EC24A5">
            <w:pPr>
              <w:pStyle w:val="TAL"/>
              <w:rPr>
                <w:b/>
                <w:i/>
              </w:rPr>
            </w:pPr>
            <w:r>
              <w:t>Indicates whether the UE supports PRS processing in RRC_INACTIVE.</w:t>
            </w:r>
          </w:p>
        </w:tc>
        <w:tc>
          <w:tcPr>
            <w:tcW w:w="709" w:type="dxa"/>
            <w:tcBorders>
              <w:top w:val="single" w:sz="4" w:space="0" w:color="808080"/>
              <w:left w:val="single" w:sz="4" w:space="0" w:color="808080"/>
              <w:bottom w:val="single" w:sz="4" w:space="0" w:color="808080"/>
              <w:right w:val="single" w:sz="4" w:space="0" w:color="808080"/>
            </w:tcBorders>
            <w:hideMark/>
          </w:tcPr>
          <w:p w14:paraId="234CB2A3" w14:textId="77777777" w:rsidR="00EC24A5" w:rsidRDefault="00EC24A5" w:rsidP="00EC24A5">
            <w:pPr>
              <w:pStyle w:val="TAL"/>
              <w:jc w:val="cente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06DE6A3" w14:textId="77777777" w:rsidR="00EC24A5" w:rsidRDefault="00EC24A5" w:rsidP="00EC24A5">
            <w:pPr>
              <w:pStyle w:val="TAL"/>
              <w:jc w:val="cente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2335E9BC" w14:textId="77777777" w:rsidR="00EC24A5" w:rsidRDefault="00EC24A5" w:rsidP="00EC24A5">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654A810" w14:textId="77777777" w:rsidR="00EC24A5" w:rsidRDefault="00EC24A5" w:rsidP="00EC24A5">
            <w:pPr>
              <w:pStyle w:val="TAL"/>
              <w:jc w:val="center"/>
            </w:pPr>
            <w:r>
              <w:t>N/A</w:t>
            </w:r>
          </w:p>
        </w:tc>
      </w:tr>
      <w:tr w:rsidR="00EC24A5" w14:paraId="62BCDF70"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57DCCD6" w14:textId="77777777" w:rsidR="00EC24A5" w:rsidRDefault="00EC24A5" w:rsidP="00EC24A5">
            <w:pPr>
              <w:pStyle w:val="TAL"/>
              <w:rPr>
                <w:b/>
                <w:i/>
              </w:rPr>
            </w:pPr>
            <w:r>
              <w:rPr>
                <w:b/>
                <w:i/>
              </w:rPr>
              <w:lastRenderedPageBreak/>
              <w:t>prs-ProcessingWindowType1A-r17</w:t>
            </w:r>
          </w:p>
          <w:p w14:paraId="262812F9" w14:textId="77777777" w:rsidR="00EC24A5" w:rsidRDefault="00EC24A5" w:rsidP="00EC24A5">
            <w:pPr>
              <w:pStyle w:val="TAL"/>
            </w:pPr>
            <w:r>
              <w:t>Indicates whether the UE supports PRS processing Type 1A, subject to the UE determining that DL PRS to be higher priority for PRS measurement outside MG and in a PRS processing window and the priority handling options of PRS as follows:</w:t>
            </w:r>
          </w:p>
          <w:p w14:paraId="6A6C9D24" w14:textId="77777777" w:rsidR="00EC24A5" w:rsidRDefault="00EC24A5" w:rsidP="00EC24A5">
            <w:pPr>
              <w:pStyle w:val="B1"/>
              <w:spacing w:after="0"/>
              <w:rPr>
                <w:rFonts w:cs="Arial"/>
                <w:szCs w:val="18"/>
              </w:rPr>
            </w:pPr>
            <w:r>
              <w:rPr>
                <w:rFonts w:ascii="Arial" w:hAnsi="Arial" w:cs="Arial"/>
                <w:sz w:val="18"/>
                <w:szCs w:val="18"/>
              </w:rPr>
              <w:t>-</w:t>
            </w:r>
            <w:r>
              <w:rPr>
                <w:rFonts w:ascii="Arial" w:hAnsi="Arial" w:cs="Arial"/>
                <w:sz w:val="18"/>
                <w:szCs w:val="18"/>
              </w:rPr>
              <w:tab/>
              <w:t>Option 1: Support of "st1" and "st3" defined in clause 5.1.6.5 of TS 38.214 [12].</w:t>
            </w:r>
          </w:p>
          <w:p w14:paraId="63D5613E" w14:textId="77777777" w:rsidR="00EC24A5" w:rsidRDefault="00EC24A5" w:rsidP="00EC24A5">
            <w:pPr>
              <w:pStyle w:val="B1"/>
              <w:spacing w:after="0"/>
              <w:rPr>
                <w:rFonts w:cs="Arial"/>
                <w:szCs w:val="18"/>
              </w:rPr>
            </w:pPr>
            <w:r>
              <w:rPr>
                <w:rFonts w:ascii="Arial" w:hAnsi="Arial" w:cs="Arial"/>
                <w:sz w:val="18"/>
                <w:szCs w:val="18"/>
              </w:rPr>
              <w:t>-</w:t>
            </w:r>
            <w:r>
              <w:rPr>
                <w:rFonts w:ascii="Arial" w:hAnsi="Arial" w:cs="Arial"/>
                <w:sz w:val="18"/>
                <w:szCs w:val="18"/>
              </w:rPr>
              <w:tab/>
              <w:t>Option 2: Support of "st1", "st2", and "st3" defined in clause 5.1.6.5 of TS 38.214 [12].</w:t>
            </w:r>
          </w:p>
          <w:p w14:paraId="0C006856" w14:textId="77777777" w:rsidR="00EC24A5" w:rsidRDefault="00EC24A5" w:rsidP="00EC24A5">
            <w:pPr>
              <w:pStyle w:val="B1"/>
              <w:spacing w:after="0"/>
              <w:rPr>
                <w:rFonts w:cs="Arial"/>
                <w:szCs w:val="18"/>
              </w:rPr>
            </w:pPr>
            <w:r>
              <w:rPr>
                <w:rFonts w:ascii="Arial" w:hAnsi="Arial"/>
                <w:sz w:val="18"/>
              </w:rPr>
              <w:t>NOTE 1:</w:t>
            </w:r>
            <w:r>
              <w:rPr>
                <w:rFonts w:ascii="Arial" w:hAnsi="Arial"/>
                <w:sz w:val="18"/>
              </w:rPr>
              <w:tab/>
              <w:t>Void</w:t>
            </w:r>
            <w:r>
              <w:rPr>
                <w:rFonts w:cs="Arial"/>
                <w:szCs w:val="18"/>
              </w:rPr>
              <w:t>.</w:t>
            </w:r>
          </w:p>
          <w:p w14:paraId="06AF526F" w14:textId="77777777" w:rsidR="00EC24A5" w:rsidRDefault="00EC24A5" w:rsidP="00EC24A5">
            <w:pPr>
              <w:pStyle w:val="B1"/>
              <w:spacing w:after="0"/>
              <w:rPr>
                <w:rFonts w:cs="Arial"/>
                <w:szCs w:val="18"/>
              </w:rPr>
            </w:pPr>
            <w:r>
              <w:rPr>
                <w:rFonts w:ascii="Arial" w:hAnsi="Arial" w:cs="Arial"/>
                <w:sz w:val="18"/>
                <w:szCs w:val="18"/>
              </w:rPr>
              <w:t>-</w:t>
            </w:r>
            <w:r>
              <w:rPr>
                <w:rFonts w:ascii="Arial" w:hAnsi="Arial" w:cs="Arial"/>
                <w:sz w:val="18"/>
                <w:szCs w:val="18"/>
              </w:rPr>
              <w:tab/>
              <w:t>Option 3: Support of "st1" only defined in clause 5.1.6.5 of TS 38.214 [12].</w:t>
            </w:r>
          </w:p>
          <w:p w14:paraId="0EFA1FBA" w14:textId="77777777" w:rsidR="00EC24A5" w:rsidRDefault="00EC24A5" w:rsidP="00EC24A5">
            <w:pPr>
              <w:pStyle w:val="TAL"/>
            </w:pPr>
          </w:p>
          <w:p w14:paraId="2C9FED46" w14:textId="77777777" w:rsidR="00EC24A5" w:rsidRDefault="00EC24A5" w:rsidP="00EC24A5">
            <w:pPr>
              <w:pStyle w:val="TAL"/>
              <w:rPr>
                <w:lang w:eastAsia="zh-CN"/>
              </w:rPr>
            </w:pPr>
            <w:r>
              <w:rPr>
                <w:lang w:eastAsia="zh-CN"/>
              </w:rPr>
              <w:t xml:space="preserve">The UE can include this field only if the UE supports </w:t>
            </w:r>
            <w:r>
              <w:rPr>
                <w:i/>
                <w:iCs/>
                <w:lang w:eastAsia="zh-CN"/>
              </w:rPr>
              <w:t>prs-ProcessingCapabilityBandList-r16</w:t>
            </w:r>
            <w:r>
              <w:rPr>
                <w:lang w:eastAsia="zh-CN"/>
              </w:rPr>
              <w:t xml:space="preserve"> defined in TS 37.355 [22].</w:t>
            </w:r>
          </w:p>
          <w:p w14:paraId="0E5E73F2" w14:textId="77777777" w:rsidR="00EC24A5" w:rsidRDefault="00EC24A5" w:rsidP="00EC24A5">
            <w:pPr>
              <w:pStyle w:val="TAL"/>
              <w:rPr>
                <w:lang w:eastAsia="zh-CN"/>
              </w:rPr>
            </w:pPr>
            <w:r>
              <w:rPr>
                <w:lang w:eastAsia="zh-CN"/>
              </w:rPr>
              <w:t xml:space="preserve">A UE supporting this feature shall also indicate support of </w:t>
            </w:r>
            <w:r>
              <w:rPr>
                <w:i/>
                <w:iCs/>
                <w:lang w:eastAsia="zh-CN"/>
              </w:rPr>
              <w:t>prs-ProcessingCapabilityOutsideMGinPPW-r17</w:t>
            </w:r>
            <w:r>
              <w:rPr>
                <w:lang w:eastAsia="zh-CN"/>
              </w:rPr>
              <w:t>.</w:t>
            </w:r>
          </w:p>
          <w:p w14:paraId="5892B266" w14:textId="77777777" w:rsidR="00EC24A5" w:rsidRDefault="00EC24A5" w:rsidP="00EC24A5">
            <w:pPr>
              <w:pStyle w:val="TAL"/>
              <w:rPr>
                <w:lang w:eastAsia="zh-CN"/>
              </w:rPr>
            </w:pPr>
          </w:p>
          <w:p w14:paraId="0ED2E8B2" w14:textId="77777777" w:rsidR="00EC24A5" w:rsidRDefault="00EC24A5" w:rsidP="00EC24A5">
            <w:pPr>
              <w:pStyle w:val="TAN"/>
              <w:rPr>
                <w:lang w:eastAsia="ja-JP"/>
              </w:rPr>
            </w:pPr>
            <w:r>
              <w:t>NOTE 2:</w:t>
            </w:r>
            <w:r>
              <w:rPr>
                <w:rFonts w:cs="Arial"/>
                <w:szCs w:val="18"/>
              </w:rPr>
              <w:tab/>
            </w:r>
            <w:r>
              <w:t>Type 1A refers to the determination of prioritization between DL PRS and other DL signals/channels in all OFDM symbols within the PRS processing window. The DL signals/channels from all DL CCs (per UE) are affected across LTE and NR.</w:t>
            </w:r>
          </w:p>
          <w:p w14:paraId="4C35AEE2" w14:textId="77777777" w:rsidR="00EC24A5" w:rsidRDefault="00EC24A5" w:rsidP="00EC24A5">
            <w:pPr>
              <w:pStyle w:val="TAN"/>
            </w:pPr>
            <w:r>
              <w:t>NOTE 3:</w:t>
            </w:r>
            <w:r>
              <w:rPr>
                <w:rFonts w:cs="Arial"/>
                <w:szCs w:val="18"/>
              </w:rPr>
              <w:tab/>
            </w:r>
            <w:r>
              <w:t>Within a PRS processing window, UE measurement is inside the active DL BWP with PRS having the same numerology as the active DL BWP.</w:t>
            </w:r>
          </w:p>
          <w:p w14:paraId="4282F31C" w14:textId="77777777" w:rsidR="00EC24A5" w:rsidRDefault="00EC24A5" w:rsidP="00EC24A5">
            <w:pPr>
              <w:pStyle w:val="TAN"/>
            </w:pPr>
            <w:r>
              <w:t>NOTE 4:</w:t>
            </w:r>
            <w:r>
              <w:rPr>
                <w:rFonts w:cs="Arial"/>
                <w:szCs w:val="18"/>
              </w:rPr>
              <w:tab/>
            </w:r>
            <w:r>
              <w:t>Support of configuration of PRS processing window in RRC and support of using DL MAC CE to activate/deactivate the PRS processing window for PRS measurements is part of the feature.</w:t>
            </w:r>
          </w:p>
          <w:p w14:paraId="34B55F4D" w14:textId="77777777" w:rsidR="00EC24A5" w:rsidRDefault="00EC24A5" w:rsidP="00EC24A5">
            <w:pPr>
              <w:pStyle w:val="TAN"/>
              <w:rPr>
                <w:b/>
                <w:i/>
              </w:rPr>
            </w:pPr>
            <w:r>
              <w:t>NOTE 5:</w:t>
            </w:r>
            <w:r>
              <w:rPr>
                <w:rFonts w:cs="Arial"/>
                <w:szCs w:val="18"/>
              </w:rPr>
              <w:tab/>
            </w:r>
            <w:r>
              <w:t>When the UE determines higher priority for other DL signals/channels over the DL-PRS measurement/processing, the UE is not expected to measure/process DL-PRS.</w:t>
            </w:r>
          </w:p>
        </w:tc>
        <w:tc>
          <w:tcPr>
            <w:tcW w:w="709" w:type="dxa"/>
            <w:tcBorders>
              <w:top w:val="single" w:sz="4" w:space="0" w:color="808080"/>
              <w:left w:val="single" w:sz="4" w:space="0" w:color="808080"/>
              <w:bottom w:val="single" w:sz="4" w:space="0" w:color="808080"/>
              <w:right w:val="single" w:sz="4" w:space="0" w:color="808080"/>
            </w:tcBorders>
            <w:hideMark/>
          </w:tcPr>
          <w:p w14:paraId="2D15D68E" w14:textId="77777777" w:rsidR="00EC24A5" w:rsidRDefault="00EC24A5" w:rsidP="00EC24A5">
            <w:pPr>
              <w:pStyle w:val="TAL"/>
              <w:jc w:val="center"/>
            </w:pPr>
            <w:r>
              <w:rPr>
                <w:rFonts w:cs="Arial"/>
                <w:bCs/>
                <w:iCs/>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9D4C74C" w14:textId="77777777" w:rsidR="00EC24A5" w:rsidRDefault="00EC24A5" w:rsidP="00EC24A5">
            <w:pPr>
              <w:pStyle w:val="TAL"/>
              <w:jc w:val="cente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32EE93EA" w14:textId="77777777" w:rsidR="00EC24A5" w:rsidRDefault="00EC24A5" w:rsidP="00EC24A5">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5AD41AB" w14:textId="77777777" w:rsidR="00EC24A5" w:rsidRDefault="00EC24A5" w:rsidP="00EC24A5">
            <w:pPr>
              <w:pStyle w:val="TAL"/>
              <w:jc w:val="center"/>
            </w:pPr>
            <w:r>
              <w:rPr>
                <w:bCs/>
                <w:iCs/>
              </w:rPr>
              <w:t>N/A</w:t>
            </w:r>
          </w:p>
        </w:tc>
      </w:tr>
      <w:tr w:rsidR="00EC24A5" w14:paraId="0B1DB37C"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2D4ACE0" w14:textId="77777777" w:rsidR="00EC24A5" w:rsidRDefault="00EC24A5" w:rsidP="00EC24A5">
            <w:pPr>
              <w:pStyle w:val="TAL"/>
              <w:rPr>
                <w:b/>
                <w:i/>
              </w:rPr>
            </w:pPr>
            <w:r>
              <w:rPr>
                <w:b/>
                <w:i/>
              </w:rPr>
              <w:t>prs-ProcessingWindowType1B-r17</w:t>
            </w:r>
          </w:p>
          <w:p w14:paraId="33F8B10B" w14:textId="77777777" w:rsidR="00EC24A5" w:rsidRDefault="00EC24A5" w:rsidP="00EC24A5">
            <w:pPr>
              <w:pStyle w:val="TAL"/>
            </w:pPr>
            <w:r>
              <w:t>Indicates whether the UE supports PRS processing Type 1B, subject to the UE determining that DL PRS to be higher priority for PRS measurement outside MG and in a PRS processing window and the priority handling options of PRS as follows:</w:t>
            </w:r>
          </w:p>
          <w:p w14:paraId="66ACB828" w14:textId="77777777" w:rsidR="00EC24A5" w:rsidRDefault="00EC24A5" w:rsidP="00EC24A5">
            <w:pPr>
              <w:pStyle w:val="TAL"/>
            </w:pPr>
          </w:p>
          <w:p w14:paraId="0B21BA1D" w14:textId="77777777" w:rsidR="00EC24A5" w:rsidRDefault="00EC24A5" w:rsidP="00EC24A5">
            <w:pPr>
              <w:pStyle w:val="B1"/>
              <w:spacing w:after="0"/>
              <w:rPr>
                <w:rFonts w:cs="Arial"/>
                <w:szCs w:val="18"/>
              </w:rPr>
            </w:pPr>
            <w:r>
              <w:rPr>
                <w:rFonts w:ascii="Arial" w:hAnsi="Arial" w:cs="Arial"/>
                <w:sz w:val="18"/>
                <w:szCs w:val="18"/>
              </w:rPr>
              <w:t>-</w:t>
            </w:r>
            <w:r>
              <w:rPr>
                <w:rFonts w:ascii="Arial" w:hAnsi="Arial" w:cs="Arial"/>
                <w:sz w:val="18"/>
                <w:szCs w:val="18"/>
              </w:rPr>
              <w:tab/>
              <w:t>Option 1: Support of "st1" and "st3" defined in clause 5.1.6.5 of TS 38.214 [12].</w:t>
            </w:r>
          </w:p>
          <w:p w14:paraId="27EDAD5F" w14:textId="77777777" w:rsidR="00EC24A5" w:rsidRDefault="00EC24A5" w:rsidP="00EC24A5">
            <w:pPr>
              <w:pStyle w:val="B1"/>
              <w:spacing w:after="0"/>
              <w:rPr>
                <w:rFonts w:cs="Arial"/>
                <w:szCs w:val="18"/>
              </w:rPr>
            </w:pPr>
            <w:r>
              <w:rPr>
                <w:rFonts w:ascii="Arial" w:hAnsi="Arial" w:cs="Arial"/>
                <w:sz w:val="18"/>
                <w:szCs w:val="18"/>
              </w:rPr>
              <w:t>-</w:t>
            </w:r>
            <w:r>
              <w:rPr>
                <w:rFonts w:ascii="Arial" w:hAnsi="Arial" w:cs="Arial"/>
                <w:sz w:val="18"/>
                <w:szCs w:val="18"/>
              </w:rPr>
              <w:tab/>
              <w:t>Option 2: Support of "st1", "st2", and "st3" defined in clause 5.1.6.5 of TS 38.214 [12].</w:t>
            </w:r>
          </w:p>
          <w:p w14:paraId="6420F03F" w14:textId="77777777" w:rsidR="00EC24A5" w:rsidRDefault="00EC24A5" w:rsidP="00EC24A5">
            <w:pPr>
              <w:pStyle w:val="TAN"/>
              <w:ind w:left="1452"/>
            </w:pPr>
            <w:r>
              <w:t>NOTE 1:</w:t>
            </w:r>
            <w:r>
              <w:rPr>
                <w:rFonts w:cs="Arial"/>
                <w:szCs w:val="18"/>
              </w:rPr>
              <w:tab/>
              <w:t>Void.</w:t>
            </w:r>
          </w:p>
          <w:p w14:paraId="5EAD9FD0" w14:textId="77777777" w:rsidR="00EC24A5" w:rsidRDefault="00EC24A5" w:rsidP="00EC24A5">
            <w:pPr>
              <w:pStyle w:val="B1"/>
              <w:spacing w:after="0"/>
              <w:rPr>
                <w:rFonts w:cs="Arial"/>
                <w:szCs w:val="18"/>
              </w:rPr>
            </w:pPr>
            <w:r>
              <w:rPr>
                <w:rFonts w:ascii="Arial" w:hAnsi="Arial" w:cs="Arial"/>
                <w:sz w:val="18"/>
                <w:szCs w:val="18"/>
              </w:rPr>
              <w:t>-</w:t>
            </w:r>
            <w:r>
              <w:rPr>
                <w:rFonts w:ascii="Arial" w:hAnsi="Arial" w:cs="Arial"/>
                <w:sz w:val="18"/>
                <w:szCs w:val="18"/>
              </w:rPr>
              <w:tab/>
              <w:t>Option 3: Support of "st1" only defined in clause 5.1.6.5 of TS 38.214 [12].</w:t>
            </w:r>
          </w:p>
          <w:p w14:paraId="45D8E33A" w14:textId="77777777" w:rsidR="00EC24A5" w:rsidRDefault="00EC24A5" w:rsidP="00EC24A5">
            <w:pPr>
              <w:pStyle w:val="B2"/>
              <w:spacing w:after="0"/>
            </w:pPr>
          </w:p>
          <w:p w14:paraId="2C91FACB" w14:textId="77777777" w:rsidR="00EC24A5" w:rsidRDefault="00EC24A5" w:rsidP="00EC24A5">
            <w:pPr>
              <w:pStyle w:val="TAL"/>
              <w:rPr>
                <w:lang w:eastAsia="zh-CN"/>
              </w:rPr>
            </w:pPr>
            <w:r>
              <w:rPr>
                <w:lang w:eastAsia="zh-CN"/>
              </w:rPr>
              <w:t xml:space="preserve">The UE can include this field only if the UE supports </w:t>
            </w:r>
            <w:r>
              <w:rPr>
                <w:i/>
                <w:iCs/>
                <w:lang w:eastAsia="zh-CN"/>
              </w:rPr>
              <w:t>prs-ProcessingCapabilityBandList-r16</w:t>
            </w:r>
            <w:r>
              <w:rPr>
                <w:lang w:eastAsia="zh-CN"/>
              </w:rPr>
              <w:t xml:space="preserve"> defined in TS 37.355 [22].</w:t>
            </w:r>
          </w:p>
          <w:p w14:paraId="774F0599" w14:textId="77777777" w:rsidR="00EC24A5" w:rsidRDefault="00EC24A5" w:rsidP="00EC24A5">
            <w:pPr>
              <w:pStyle w:val="TAL"/>
              <w:rPr>
                <w:lang w:eastAsia="zh-CN"/>
              </w:rPr>
            </w:pPr>
            <w:r>
              <w:rPr>
                <w:lang w:eastAsia="zh-CN"/>
              </w:rPr>
              <w:t xml:space="preserve">A UE supporting this feature shall also indicate support of </w:t>
            </w:r>
            <w:r>
              <w:rPr>
                <w:i/>
                <w:iCs/>
                <w:lang w:eastAsia="zh-CN"/>
              </w:rPr>
              <w:t>prs-ProcessingCapabilityOutsideMGinPPW-r17</w:t>
            </w:r>
            <w:r>
              <w:rPr>
                <w:lang w:eastAsia="zh-CN"/>
              </w:rPr>
              <w:t>.</w:t>
            </w:r>
          </w:p>
          <w:p w14:paraId="2D96C634" w14:textId="77777777" w:rsidR="00EC24A5" w:rsidRDefault="00EC24A5" w:rsidP="00EC24A5">
            <w:pPr>
              <w:pStyle w:val="TAL"/>
              <w:rPr>
                <w:lang w:eastAsia="zh-CN"/>
              </w:rPr>
            </w:pPr>
          </w:p>
          <w:p w14:paraId="0C3E8A0B" w14:textId="77777777" w:rsidR="00EC24A5" w:rsidRDefault="00EC24A5" w:rsidP="00EC24A5">
            <w:pPr>
              <w:pStyle w:val="TAN"/>
              <w:rPr>
                <w:lang w:eastAsia="ja-JP"/>
              </w:rPr>
            </w:pPr>
            <w:r>
              <w:t>NOTE 2:</w:t>
            </w:r>
            <w:r>
              <w:rPr>
                <w:rFonts w:cs="Arial"/>
                <w:szCs w:val="18"/>
              </w:rPr>
              <w:tab/>
            </w:r>
            <w:r>
              <w:t>Type 1B refers to the determination of prioritization between DL PRS and other DL signals/channels in all OFDM symbols within the PRS processing window. The DL signals/channels from a certain band are affected.</w:t>
            </w:r>
          </w:p>
          <w:p w14:paraId="5642709B" w14:textId="77777777" w:rsidR="00EC24A5" w:rsidRDefault="00EC24A5" w:rsidP="00EC24A5">
            <w:pPr>
              <w:pStyle w:val="TAN"/>
            </w:pPr>
            <w:r>
              <w:t>NOTE 3:</w:t>
            </w:r>
            <w:r>
              <w:rPr>
                <w:rFonts w:cs="Arial"/>
                <w:szCs w:val="18"/>
              </w:rPr>
              <w:tab/>
            </w:r>
            <w:r>
              <w:t>Within a PRS processing window, UE measurement is inside the active DL BWP with PRS having the same numerology as the active DL BWP.</w:t>
            </w:r>
          </w:p>
          <w:p w14:paraId="4DE6D561" w14:textId="77777777" w:rsidR="00EC24A5" w:rsidRDefault="00EC24A5" w:rsidP="00EC24A5">
            <w:pPr>
              <w:pStyle w:val="TAN"/>
            </w:pPr>
            <w:r>
              <w:t>NOTE 4:</w:t>
            </w:r>
            <w:r>
              <w:rPr>
                <w:rFonts w:cs="Arial"/>
                <w:szCs w:val="18"/>
              </w:rPr>
              <w:tab/>
            </w:r>
            <w:r>
              <w:t>Support of configuration of PRS processing window in RRC and support of using DL MAC CE to activate/deactivate the PRS processing window for PRS measurements is part of the feature.</w:t>
            </w:r>
          </w:p>
          <w:p w14:paraId="2B94D9BC" w14:textId="77777777" w:rsidR="00EC24A5" w:rsidRDefault="00EC24A5" w:rsidP="00EC24A5">
            <w:pPr>
              <w:pStyle w:val="TAN"/>
              <w:rPr>
                <w:b/>
                <w:i/>
              </w:rPr>
            </w:pPr>
            <w:r>
              <w:t>NOTE 5:</w:t>
            </w:r>
            <w:r>
              <w:rPr>
                <w:rFonts w:cs="Arial"/>
                <w:szCs w:val="18"/>
              </w:rPr>
              <w:tab/>
            </w:r>
            <w:r>
              <w:t>When the UE determines higher priority for other DL signals/channels over the DL-PRS measurement/processing, the UE is not expected to measure/process DL-PRS.</w:t>
            </w:r>
          </w:p>
        </w:tc>
        <w:tc>
          <w:tcPr>
            <w:tcW w:w="709" w:type="dxa"/>
            <w:tcBorders>
              <w:top w:val="single" w:sz="4" w:space="0" w:color="808080"/>
              <w:left w:val="single" w:sz="4" w:space="0" w:color="808080"/>
              <w:bottom w:val="single" w:sz="4" w:space="0" w:color="808080"/>
              <w:right w:val="single" w:sz="4" w:space="0" w:color="808080"/>
            </w:tcBorders>
            <w:hideMark/>
          </w:tcPr>
          <w:p w14:paraId="0871BF91" w14:textId="77777777" w:rsidR="00EC24A5" w:rsidRDefault="00EC24A5" w:rsidP="00EC24A5">
            <w:pPr>
              <w:pStyle w:val="TAL"/>
              <w:jc w:val="center"/>
            </w:pPr>
            <w:r>
              <w:rPr>
                <w:rFonts w:cs="Arial"/>
                <w:bCs/>
                <w:iCs/>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ECECEFB" w14:textId="77777777" w:rsidR="00EC24A5" w:rsidRDefault="00EC24A5" w:rsidP="00EC24A5">
            <w:pPr>
              <w:pStyle w:val="TAL"/>
              <w:jc w:val="cente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2EE73A97" w14:textId="77777777" w:rsidR="00EC24A5" w:rsidRDefault="00EC24A5" w:rsidP="00EC24A5">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7BF90AA" w14:textId="77777777" w:rsidR="00EC24A5" w:rsidRDefault="00EC24A5" w:rsidP="00EC24A5">
            <w:pPr>
              <w:pStyle w:val="TAL"/>
              <w:jc w:val="center"/>
            </w:pPr>
            <w:r>
              <w:rPr>
                <w:bCs/>
                <w:iCs/>
              </w:rPr>
              <w:t>N/A</w:t>
            </w:r>
          </w:p>
        </w:tc>
      </w:tr>
      <w:tr w:rsidR="00EC24A5" w14:paraId="43551430"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D7B5AEA" w14:textId="77777777" w:rsidR="00EC24A5" w:rsidRDefault="00EC24A5" w:rsidP="00EC24A5">
            <w:pPr>
              <w:pStyle w:val="TAL"/>
              <w:rPr>
                <w:b/>
                <w:i/>
              </w:rPr>
            </w:pPr>
            <w:r>
              <w:rPr>
                <w:b/>
                <w:i/>
              </w:rPr>
              <w:lastRenderedPageBreak/>
              <w:t>prs-ProcessingWindowType2-r17</w:t>
            </w:r>
          </w:p>
          <w:p w14:paraId="505B85B1" w14:textId="77777777" w:rsidR="00EC24A5" w:rsidRDefault="00EC24A5" w:rsidP="00EC24A5">
            <w:pPr>
              <w:pStyle w:val="TAL"/>
            </w:pPr>
            <w:r>
              <w:t>Indicates whether the UE supports PRS processing Type 2, subject to the UE determining that DL PRS to be higher priority for PRS measurement outside MG and in a PRS processing window and the priority handling options of PRS as follows:</w:t>
            </w:r>
          </w:p>
          <w:p w14:paraId="6224CA77" w14:textId="77777777" w:rsidR="00EC24A5" w:rsidRDefault="00EC24A5" w:rsidP="00EC24A5">
            <w:pPr>
              <w:pStyle w:val="B1"/>
              <w:spacing w:after="0"/>
              <w:rPr>
                <w:rFonts w:cs="Arial"/>
                <w:szCs w:val="18"/>
              </w:rPr>
            </w:pPr>
            <w:r>
              <w:rPr>
                <w:rFonts w:ascii="Arial" w:hAnsi="Arial" w:cs="Arial"/>
                <w:sz w:val="18"/>
                <w:szCs w:val="18"/>
              </w:rPr>
              <w:t>-</w:t>
            </w:r>
            <w:r>
              <w:rPr>
                <w:rFonts w:ascii="Arial" w:hAnsi="Arial" w:cs="Arial"/>
                <w:sz w:val="18"/>
                <w:szCs w:val="18"/>
              </w:rPr>
              <w:tab/>
              <w:t>Option 1: Support of "st1" and "st3" defined in clause 5.1.6.5 of TS 38.214 [12].</w:t>
            </w:r>
          </w:p>
          <w:p w14:paraId="3878180A" w14:textId="77777777" w:rsidR="00EC24A5" w:rsidRDefault="00EC24A5" w:rsidP="00EC24A5">
            <w:pPr>
              <w:pStyle w:val="B1"/>
              <w:spacing w:after="0"/>
              <w:rPr>
                <w:rFonts w:cs="Arial"/>
                <w:szCs w:val="18"/>
              </w:rPr>
            </w:pPr>
            <w:r>
              <w:rPr>
                <w:rFonts w:ascii="Arial" w:hAnsi="Arial" w:cs="Arial"/>
                <w:sz w:val="18"/>
                <w:szCs w:val="18"/>
              </w:rPr>
              <w:t>-</w:t>
            </w:r>
            <w:r>
              <w:rPr>
                <w:rFonts w:ascii="Arial" w:hAnsi="Arial" w:cs="Arial"/>
                <w:sz w:val="18"/>
                <w:szCs w:val="18"/>
              </w:rPr>
              <w:tab/>
              <w:t>Option 2: Support of "st1", "st2", and "st3" defined in clause 5.1.6.5 of TS 38.214 [12].</w:t>
            </w:r>
          </w:p>
          <w:p w14:paraId="723F052E" w14:textId="77777777" w:rsidR="00EC24A5" w:rsidRDefault="00EC24A5" w:rsidP="00EC24A5">
            <w:pPr>
              <w:pStyle w:val="TAN"/>
              <w:ind w:left="1452"/>
            </w:pPr>
            <w:r>
              <w:t>NOTE 1:</w:t>
            </w:r>
            <w:r>
              <w:tab/>
              <w:t>Void.</w:t>
            </w:r>
          </w:p>
          <w:p w14:paraId="76B6B5D6" w14:textId="77777777" w:rsidR="00EC24A5" w:rsidRDefault="00EC24A5" w:rsidP="00EC24A5">
            <w:pPr>
              <w:pStyle w:val="B1"/>
              <w:spacing w:after="0"/>
              <w:rPr>
                <w:rFonts w:cs="Arial"/>
                <w:szCs w:val="18"/>
              </w:rPr>
            </w:pPr>
            <w:r>
              <w:rPr>
                <w:rFonts w:ascii="Arial" w:hAnsi="Arial" w:cs="Arial"/>
                <w:sz w:val="18"/>
                <w:szCs w:val="18"/>
              </w:rPr>
              <w:t>-</w:t>
            </w:r>
            <w:r>
              <w:rPr>
                <w:rFonts w:ascii="Arial" w:hAnsi="Arial" w:cs="Arial"/>
                <w:sz w:val="18"/>
                <w:szCs w:val="18"/>
              </w:rPr>
              <w:tab/>
              <w:t>Option 3: Support of "st1" only defined in clause 5.1.6.5 of TS 38.214 [12].</w:t>
            </w:r>
          </w:p>
          <w:p w14:paraId="5A6AC3F5" w14:textId="77777777" w:rsidR="00EC24A5" w:rsidRDefault="00EC24A5" w:rsidP="00EC24A5">
            <w:pPr>
              <w:pStyle w:val="TAL"/>
            </w:pPr>
          </w:p>
          <w:p w14:paraId="4CEC7987" w14:textId="77777777" w:rsidR="00EC24A5" w:rsidRDefault="00EC24A5" w:rsidP="00EC24A5">
            <w:pPr>
              <w:pStyle w:val="TAL"/>
              <w:rPr>
                <w:lang w:eastAsia="zh-CN"/>
              </w:rPr>
            </w:pPr>
            <w:r>
              <w:rPr>
                <w:lang w:eastAsia="zh-CN"/>
              </w:rPr>
              <w:t xml:space="preserve">The UE can include this field only if the UE supports </w:t>
            </w:r>
            <w:r>
              <w:rPr>
                <w:i/>
                <w:iCs/>
                <w:lang w:eastAsia="zh-CN"/>
              </w:rPr>
              <w:t>prs-ProcessingCapabilityBandList-r16</w:t>
            </w:r>
            <w:r>
              <w:rPr>
                <w:lang w:eastAsia="zh-CN"/>
              </w:rPr>
              <w:t xml:space="preserve"> defined in TS 37.355 [22].</w:t>
            </w:r>
          </w:p>
          <w:p w14:paraId="26FEFC9F" w14:textId="77777777" w:rsidR="00EC24A5" w:rsidRDefault="00EC24A5" w:rsidP="00EC24A5">
            <w:pPr>
              <w:pStyle w:val="TAL"/>
              <w:rPr>
                <w:lang w:eastAsia="zh-CN"/>
              </w:rPr>
            </w:pPr>
            <w:r>
              <w:rPr>
                <w:lang w:eastAsia="zh-CN"/>
              </w:rPr>
              <w:t xml:space="preserve">A UE supporting this feature shall also indicate support of </w:t>
            </w:r>
            <w:r>
              <w:rPr>
                <w:i/>
                <w:iCs/>
                <w:lang w:eastAsia="zh-CN"/>
              </w:rPr>
              <w:t>prs-ProcessingCapabilityOutsideMGinPPW-r17</w:t>
            </w:r>
            <w:r>
              <w:rPr>
                <w:lang w:eastAsia="zh-CN"/>
              </w:rPr>
              <w:t>.</w:t>
            </w:r>
          </w:p>
          <w:p w14:paraId="1F2E2BAB" w14:textId="77777777" w:rsidR="00EC24A5" w:rsidRDefault="00EC24A5" w:rsidP="00EC24A5">
            <w:pPr>
              <w:pStyle w:val="TAN"/>
              <w:rPr>
                <w:lang w:eastAsia="zh-CN"/>
              </w:rPr>
            </w:pPr>
          </w:p>
          <w:p w14:paraId="494DF2AC" w14:textId="77777777" w:rsidR="00EC24A5" w:rsidRDefault="00EC24A5" w:rsidP="00EC24A5">
            <w:pPr>
              <w:pStyle w:val="TAN"/>
              <w:rPr>
                <w:lang w:eastAsia="ja-JP"/>
              </w:rPr>
            </w:pPr>
            <w:r>
              <w:t>NOTE 2:</w:t>
            </w:r>
            <w:r>
              <w:rPr>
                <w:rFonts w:cs="Arial"/>
                <w:szCs w:val="18"/>
              </w:rPr>
              <w:tab/>
            </w:r>
            <w:r>
              <w:t>Type 2 refers to the determination of prioritization between DL PRS and other DL signals/channels only in DL PRS symbols within the PRS processing window.</w:t>
            </w:r>
          </w:p>
          <w:p w14:paraId="4E638920" w14:textId="77777777" w:rsidR="00EC24A5" w:rsidRDefault="00EC24A5" w:rsidP="00EC24A5">
            <w:pPr>
              <w:pStyle w:val="TAN"/>
            </w:pPr>
            <w:r>
              <w:t>NOTE 3:</w:t>
            </w:r>
            <w:r>
              <w:rPr>
                <w:rFonts w:cs="Arial"/>
                <w:szCs w:val="18"/>
              </w:rPr>
              <w:tab/>
            </w:r>
            <w:r>
              <w:t>Within a PRS processing window, UE measurement is inside the active DL BWP with PRS having the same numerology as the active DL BWP.</w:t>
            </w:r>
          </w:p>
          <w:p w14:paraId="5B9065E4" w14:textId="77777777" w:rsidR="00EC24A5" w:rsidRDefault="00EC24A5" w:rsidP="00EC24A5">
            <w:pPr>
              <w:pStyle w:val="TAN"/>
            </w:pPr>
            <w:r>
              <w:t>NOTE 4:</w:t>
            </w:r>
            <w:r>
              <w:rPr>
                <w:rFonts w:cs="Arial"/>
                <w:szCs w:val="18"/>
              </w:rPr>
              <w:tab/>
            </w:r>
            <w:r>
              <w:t>Support of configuration of PRS processing window in RRC and support of using DL MAC CE to activate/deactivate the PRS processing window for PRS measurements is part of the feature.</w:t>
            </w:r>
          </w:p>
          <w:p w14:paraId="4DA1D0CA" w14:textId="77777777" w:rsidR="00EC24A5" w:rsidRDefault="00EC24A5" w:rsidP="00EC24A5">
            <w:pPr>
              <w:pStyle w:val="TAN"/>
              <w:rPr>
                <w:b/>
                <w:i/>
              </w:rPr>
            </w:pPr>
            <w:r>
              <w:t>NOTE 5:</w:t>
            </w:r>
            <w:r>
              <w:rPr>
                <w:rFonts w:cs="Arial"/>
                <w:szCs w:val="18"/>
              </w:rPr>
              <w:tab/>
            </w:r>
            <w:r>
              <w:t>When the UE determines higher priority for other DL signals/channels over the DL-PRS measurement/processing, the UE is not expected to measure/process DL-PRS.</w:t>
            </w:r>
          </w:p>
        </w:tc>
        <w:tc>
          <w:tcPr>
            <w:tcW w:w="709" w:type="dxa"/>
            <w:tcBorders>
              <w:top w:val="single" w:sz="4" w:space="0" w:color="808080"/>
              <w:left w:val="single" w:sz="4" w:space="0" w:color="808080"/>
              <w:bottom w:val="single" w:sz="4" w:space="0" w:color="808080"/>
              <w:right w:val="single" w:sz="4" w:space="0" w:color="808080"/>
            </w:tcBorders>
            <w:hideMark/>
          </w:tcPr>
          <w:p w14:paraId="53D3C3FA" w14:textId="77777777" w:rsidR="00EC24A5" w:rsidRDefault="00EC24A5" w:rsidP="00EC24A5">
            <w:pPr>
              <w:pStyle w:val="TAL"/>
              <w:jc w:val="center"/>
            </w:pPr>
            <w:r>
              <w:rPr>
                <w:rFonts w:cs="Arial"/>
                <w:bCs/>
                <w:iCs/>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E122B8D" w14:textId="77777777" w:rsidR="00EC24A5" w:rsidRDefault="00EC24A5" w:rsidP="00EC24A5">
            <w:pPr>
              <w:pStyle w:val="TAL"/>
              <w:jc w:val="cente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1A1DC958" w14:textId="77777777" w:rsidR="00EC24A5" w:rsidRDefault="00EC24A5" w:rsidP="00EC24A5">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3C1F809" w14:textId="77777777" w:rsidR="00EC24A5" w:rsidRDefault="00EC24A5" w:rsidP="00EC24A5">
            <w:pPr>
              <w:pStyle w:val="TAL"/>
              <w:jc w:val="center"/>
            </w:pPr>
            <w:r>
              <w:rPr>
                <w:bCs/>
                <w:iCs/>
              </w:rPr>
              <w:t>N/A</w:t>
            </w:r>
          </w:p>
        </w:tc>
      </w:tr>
      <w:tr w:rsidR="00EC24A5" w14:paraId="64545D4E"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1F441A4" w14:textId="77777777" w:rsidR="00EC24A5" w:rsidRDefault="00EC24A5" w:rsidP="00EC24A5">
            <w:pPr>
              <w:pStyle w:val="TAL"/>
              <w:rPr>
                <w:b/>
                <w:bCs/>
                <w:i/>
                <w:iCs/>
              </w:rPr>
            </w:pPr>
            <w:r>
              <w:rPr>
                <w:b/>
                <w:bCs/>
                <w:i/>
                <w:iCs/>
              </w:rPr>
              <w:t>ptrs-DensityRecommendationSetDL</w:t>
            </w:r>
          </w:p>
          <w:p w14:paraId="02870002" w14:textId="77777777" w:rsidR="00EC24A5" w:rsidRDefault="00EC24A5" w:rsidP="00EC24A5">
            <w:pPr>
              <w:pStyle w:val="TAL"/>
              <w:rPr>
                <w:rFonts w:cs="Arial"/>
                <w:bCs/>
                <w:iCs/>
                <w:szCs w:val="18"/>
              </w:rPr>
            </w:pPr>
            <w:r>
              <w:rPr>
                <w:bCs/>
                <w:iCs/>
              </w:rPr>
              <w:t>For each supported sub-carrier spacing, indicates preferred threshold sets for determining DL PTRS density. It is mandated for FR2. For each supported sub-carrier spacing, this field comprises:</w:t>
            </w:r>
          </w:p>
          <w:p w14:paraId="1017EE86" w14:textId="77777777" w:rsidR="00EC24A5" w:rsidRDefault="00EC24A5" w:rsidP="00EC24A5">
            <w:pPr>
              <w:pStyle w:val="B1"/>
              <w:rPr>
                <w:rFonts w:ascii="Arial" w:hAnsi="Arial" w:cs="Arial"/>
                <w:sz w:val="18"/>
                <w:szCs w:val="18"/>
              </w:rPr>
            </w:pPr>
            <w:r>
              <w:rPr>
                <w:rFonts w:ascii="Arial" w:hAnsi="Arial" w:cs="Arial"/>
                <w:sz w:val="18"/>
                <w:szCs w:val="18"/>
              </w:rPr>
              <w:t>-</w:t>
            </w:r>
            <w:r>
              <w:rPr>
                <w:rFonts w:ascii="Arial" w:hAnsi="Arial" w:cs="Arial"/>
                <w:sz w:val="18"/>
                <w:szCs w:val="18"/>
              </w:rPr>
              <w:tab/>
              <w:t xml:space="preserve">two values of </w:t>
            </w:r>
            <w:r>
              <w:rPr>
                <w:rFonts w:ascii="Arial" w:hAnsi="Arial" w:cs="Arial"/>
                <w:i/>
                <w:sz w:val="18"/>
                <w:szCs w:val="18"/>
              </w:rPr>
              <w:t>frequencyDensity</w:t>
            </w:r>
            <w:r>
              <w:rPr>
                <w:rFonts w:ascii="Arial" w:hAnsi="Arial" w:cs="Arial"/>
                <w:sz w:val="18"/>
                <w:szCs w:val="18"/>
              </w:rPr>
              <w:t>;</w:t>
            </w:r>
          </w:p>
          <w:p w14:paraId="01263B17" w14:textId="77777777" w:rsidR="00EC24A5" w:rsidRDefault="00EC24A5" w:rsidP="00EC24A5">
            <w:pPr>
              <w:pStyle w:val="B1"/>
              <w:rPr>
                <w:bCs/>
                <w:iCs/>
              </w:rPr>
            </w:pPr>
            <w:r>
              <w:rPr>
                <w:rFonts w:ascii="Arial" w:hAnsi="Arial" w:cs="Arial"/>
                <w:sz w:val="18"/>
                <w:szCs w:val="18"/>
              </w:rPr>
              <w:t>-</w:t>
            </w:r>
            <w:r>
              <w:rPr>
                <w:rFonts w:ascii="Arial" w:hAnsi="Arial" w:cs="Arial"/>
                <w:sz w:val="18"/>
                <w:szCs w:val="18"/>
              </w:rPr>
              <w:tab/>
              <w:t xml:space="preserve">three values of </w:t>
            </w:r>
            <w:r>
              <w:rPr>
                <w:rFonts w:ascii="Arial" w:hAnsi="Arial" w:cs="Arial"/>
                <w:i/>
                <w:sz w:val="18"/>
                <w:szCs w:val="18"/>
              </w:rPr>
              <w:t>timeDensity</w:t>
            </w:r>
            <w:r>
              <w:rPr>
                <w:rFonts w:ascii="Arial" w:hAnsi="Arial" w:cs="Arial"/>
                <w:sz w:val="18"/>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32B59282" w14:textId="77777777" w:rsidR="00EC24A5" w:rsidRDefault="00EC24A5" w:rsidP="00EC24A5">
            <w:pPr>
              <w:pStyle w:val="TAL"/>
              <w:jc w:val="center"/>
              <w:rPr>
                <w:bCs/>
                <w:iCs/>
              </w:rPr>
            </w:pPr>
            <w:r>
              <w:rPr>
                <w:rFonts w:cs="Arial"/>
                <w:bCs/>
                <w:iCs/>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AC2650F" w14:textId="77777777" w:rsidR="00EC24A5" w:rsidRDefault="00EC24A5" w:rsidP="00EC24A5">
            <w:pPr>
              <w:pStyle w:val="TAL"/>
              <w:jc w:val="center"/>
              <w:rPr>
                <w:bCs/>
                <w:iCs/>
              </w:rPr>
            </w:pPr>
            <w:r>
              <w:rPr>
                <w:rFonts w:cs="Arial"/>
                <w:bCs/>
                <w:iCs/>
                <w:szCs w:val="18"/>
              </w:rPr>
              <w:t>CY</w:t>
            </w:r>
          </w:p>
        </w:tc>
        <w:tc>
          <w:tcPr>
            <w:tcW w:w="709" w:type="dxa"/>
            <w:tcBorders>
              <w:top w:val="single" w:sz="4" w:space="0" w:color="808080"/>
              <w:left w:val="single" w:sz="4" w:space="0" w:color="808080"/>
              <w:bottom w:val="single" w:sz="4" w:space="0" w:color="808080"/>
              <w:right w:val="single" w:sz="4" w:space="0" w:color="808080"/>
            </w:tcBorders>
            <w:hideMark/>
          </w:tcPr>
          <w:p w14:paraId="0EABE202" w14:textId="77777777" w:rsidR="00EC24A5" w:rsidRDefault="00EC24A5" w:rsidP="00EC24A5">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30A11A8" w14:textId="77777777" w:rsidR="00EC24A5" w:rsidRDefault="00EC24A5" w:rsidP="00EC24A5">
            <w:pPr>
              <w:pStyle w:val="TAL"/>
              <w:jc w:val="center"/>
            </w:pPr>
            <w:r>
              <w:rPr>
                <w:bCs/>
                <w:iCs/>
              </w:rPr>
              <w:t>N/A</w:t>
            </w:r>
          </w:p>
        </w:tc>
      </w:tr>
      <w:tr w:rsidR="00EC24A5" w14:paraId="53BC82B2"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38C5C2B" w14:textId="77777777" w:rsidR="00EC24A5" w:rsidRDefault="00EC24A5" w:rsidP="00EC24A5">
            <w:pPr>
              <w:pStyle w:val="TAL"/>
              <w:rPr>
                <w:b/>
                <w:bCs/>
                <w:i/>
                <w:iCs/>
              </w:rPr>
            </w:pPr>
            <w:bookmarkStart w:id="84" w:name="_Hlk533941701"/>
            <w:r>
              <w:rPr>
                <w:b/>
                <w:bCs/>
                <w:i/>
                <w:iCs/>
              </w:rPr>
              <w:t>ptrs-DensityRecommendationSetUL</w:t>
            </w:r>
            <w:bookmarkEnd w:id="84"/>
          </w:p>
          <w:p w14:paraId="0AB8A781" w14:textId="77777777" w:rsidR="00EC24A5" w:rsidRDefault="00EC24A5" w:rsidP="00EC24A5">
            <w:pPr>
              <w:pStyle w:val="TAL"/>
              <w:rPr>
                <w:bCs/>
                <w:iCs/>
              </w:rPr>
            </w:pPr>
            <w:r>
              <w:rPr>
                <w:bCs/>
                <w:iCs/>
              </w:rPr>
              <w:t>For each supported sub-carrier spacing, indicates preferred threshold sets for determining UL PTRS density. For each supported sub-carrier spacing, this field comprises:</w:t>
            </w:r>
          </w:p>
          <w:p w14:paraId="68FEB715" w14:textId="77777777" w:rsidR="00EC24A5" w:rsidRDefault="00EC24A5" w:rsidP="00EC24A5">
            <w:pPr>
              <w:pStyle w:val="B1"/>
              <w:rPr>
                <w:rFonts w:ascii="Arial" w:hAnsi="Arial" w:cs="Arial"/>
                <w:sz w:val="18"/>
                <w:szCs w:val="18"/>
              </w:rPr>
            </w:pPr>
            <w:r>
              <w:rPr>
                <w:rFonts w:ascii="Arial" w:hAnsi="Arial" w:cs="Arial"/>
                <w:sz w:val="18"/>
                <w:szCs w:val="18"/>
              </w:rPr>
              <w:t>-</w:t>
            </w:r>
            <w:r>
              <w:rPr>
                <w:rFonts w:ascii="Arial" w:hAnsi="Arial" w:cs="Arial"/>
                <w:sz w:val="18"/>
                <w:szCs w:val="18"/>
              </w:rPr>
              <w:tab/>
              <w:t xml:space="preserve">two values of </w:t>
            </w:r>
            <w:r>
              <w:rPr>
                <w:rFonts w:ascii="Arial" w:hAnsi="Arial" w:cs="Arial"/>
                <w:i/>
                <w:sz w:val="18"/>
                <w:szCs w:val="18"/>
              </w:rPr>
              <w:t>frequencyDensity</w:t>
            </w:r>
            <w:r>
              <w:rPr>
                <w:rFonts w:ascii="Arial" w:hAnsi="Arial" w:cs="Arial"/>
                <w:sz w:val="18"/>
                <w:szCs w:val="18"/>
              </w:rPr>
              <w:t>;</w:t>
            </w:r>
          </w:p>
          <w:p w14:paraId="0EC29BD0" w14:textId="77777777" w:rsidR="00EC24A5" w:rsidRDefault="00EC24A5" w:rsidP="00EC24A5">
            <w:pPr>
              <w:pStyle w:val="B1"/>
              <w:rPr>
                <w:rFonts w:ascii="Arial" w:hAnsi="Arial" w:cs="Arial"/>
                <w:sz w:val="18"/>
                <w:szCs w:val="18"/>
              </w:rPr>
            </w:pPr>
            <w:r>
              <w:rPr>
                <w:rFonts w:ascii="Arial" w:hAnsi="Arial" w:cs="Arial"/>
                <w:sz w:val="18"/>
                <w:szCs w:val="18"/>
              </w:rPr>
              <w:t>-</w:t>
            </w:r>
            <w:r>
              <w:rPr>
                <w:rFonts w:ascii="Arial" w:hAnsi="Arial" w:cs="Arial"/>
                <w:sz w:val="18"/>
                <w:szCs w:val="18"/>
              </w:rPr>
              <w:tab/>
              <w:t xml:space="preserve">three values of </w:t>
            </w:r>
            <w:r>
              <w:rPr>
                <w:rFonts w:ascii="Arial" w:hAnsi="Arial" w:cs="Arial"/>
                <w:i/>
                <w:sz w:val="18"/>
                <w:szCs w:val="18"/>
              </w:rPr>
              <w:t>timeDensity</w:t>
            </w:r>
            <w:r>
              <w:rPr>
                <w:rFonts w:ascii="Arial" w:hAnsi="Arial" w:cs="Arial"/>
                <w:sz w:val="18"/>
                <w:szCs w:val="18"/>
              </w:rPr>
              <w:t>;</w:t>
            </w:r>
          </w:p>
          <w:p w14:paraId="5AE045B7" w14:textId="77777777" w:rsidR="00EC24A5" w:rsidRDefault="00EC24A5" w:rsidP="00EC24A5">
            <w:pPr>
              <w:pStyle w:val="B1"/>
              <w:rPr>
                <w:rFonts w:ascii="Arial" w:hAnsi="Arial"/>
                <w:bCs/>
                <w:iCs/>
                <w:sz w:val="18"/>
              </w:rPr>
            </w:pPr>
            <w:r>
              <w:rPr>
                <w:rFonts w:ascii="Arial" w:hAnsi="Arial" w:cs="Arial"/>
                <w:sz w:val="18"/>
                <w:szCs w:val="18"/>
              </w:rPr>
              <w:t>-</w:t>
            </w:r>
            <w:r>
              <w:rPr>
                <w:rFonts w:ascii="Arial" w:hAnsi="Arial" w:cs="Arial"/>
                <w:sz w:val="18"/>
                <w:szCs w:val="18"/>
              </w:rPr>
              <w:tab/>
              <w:t xml:space="preserve">five values of </w:t>
            </w:r>
            <w:r>
              <w:rPr>
                <w:rFonts w:ascii="Arial" w:hAnsi="Arial" w:cs="Arial"/>
                <w:i/>
                <w:sz w:val="18"/>
                <w:szCs w:val="18"/>
              </w:rPr>
              <w:t>sampleDensity</w:t>
            </w:r>
            <w:r>
              <w:rPr>
                <w:rFonts w:ascii="Arial" w:hAnsi="Arial" w:cs="Arial"/>
                <w:sz w:val="18"/>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68DF5E6F" w14:textId="77777777" w:rsidR="00EC24A5" w:rsidRDefault="00EC24A5" w:rsidP="00EC24A5">
            <w:pPr>
              <w:pStyle w:val="TAL"/>
              <w:jc w:val="center"/>
              <w:rPr>
                <w:rFonts w:cs="Arial"/>
                <w:bCs/>
                <w:iCs/>
                <w:szCs w:val="18"/>
              </w:rPr>
            </w:pPr>
            <w:r>
              <w:rPr>
                <w:rFonts w:cs="Arial"/>
                <w:bCs/>
                <w:iCs/>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C36CA2C" w14:textId="77777777" w:rsidR="00EC24A5" w:rsidRDefault="00EC24A5" w:rsidP="00EC24A5">
            <w:pPr>
              <w:pStyle w:val="TAL"/>
              <w:jc w:val="center"/>
              <w:rPr>
                <w:rFonts w:cs="Arial"/>
                <w:bCs/>
                <w:iCs/>
                <w:szCs w:val="18"/>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3CF6F1DF" w14:textId="77777777" w:rsidR="00EC24A5" w:rsidRDefault="00EC24A5" w:rsidP="00EC24A5">
            <w:pPr>
              <w:pStyle w:val="TAL"/>
              <w:jc w:val="center"/>
              <w:rPr>
                <w:rFonts w:cs="Arial"/>
                <w:bCs/>
                <w:iCs/>
                <w:szCs w:val="18"/>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8A9C376" w14:textId="77777777" w:rsidR="00EC24A5" w:rsidRDefault="00EC24A5" w:rsidP="00EC24A5">
            <w:pPr>
              <w:pStyle w:val="TAL"/>
              <w:jc w:val="center"/>
            </w:pPr>
            <w:r>
              <w:rPr>
                <w:bCs/>
                <w:iCs/>
              </w:rPr>
              <w:t>N/A</w:t>
            </w:r>
          </w:p>
        </w:tc>
      </w:tr>
      <w:tr w:rsidR="00EC24A5" w14:paraId="1D8A2720"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1EED809" w14:textId="77777777" w:rsidR="00EC24A5" w:rsidRDefault="00EC24A5" w:rsidP="00EC24A5">
            <w:pPr>
              <w:pStyle w:val="TAL"/>
              <w:rPr>
                <w:b/>
                <w:i/>
              </w:rPr>
            </w:pPr>
            <w:r>
              <w:rPr>
                <w:b/>
                <w:i/>
              </w:rPr>
              <w:t>pucch-RepetitionDynamicIndicationSFN-r18</w:t>
            </w:r>
          </w:p>
          <w:p w14:paraId="42E27DED" w14:textId="77777777" w:rsidR="00EC24A5" w:rsidRDefault="00EC24A5" w:rsidP="00EC24A5">
            <w:pPr>
              <w:pStyle w:val="TAL"/>
              <w:rPr>
                <w:rFonts w:eastAsia="Malgun Gothic" w:cs="Arial"/>
                <w:szCs w:val="18"/>
                <w:lang w:eastAsia="ko-KR"/>
              </w:rPr>
            </w:pPr>
            <w:r>
              <w:rPr>
                <w:bCs/>
                <w:iCs/>
              </w:rPr>
              <w:t xml:space="preserve">Indicates whether the UE supports </w:t>
            </w:r>
            <w:r>
              <w:rPr>
                <w:rFonts w:eastAsia="Malgun Gothic" w:cs="Arial"/>
                <w:szCs w:val="18"/>
                <w:lang w:eastAsia="ko-KR"/>
              </w:rPr>
              <w:t>STx2P SFN PUCCH scheme together with</w:t>
            </w:r>
            <w:r>
              <w:t xml:space="preserve"> </w:t>
            </w:r>
            <w:r>
              <w:rPr>
                <w:rFonts w:eastAsia="Malgun Gothic" w:cs="Arial"/>
                <w:i/>
                <w:iCs/>
                <w:szCs w:val="18"/>
                <w:lang w:eastAsia="ko-KR"/>
              </w:rPr>
              <w:t>pucch-Repetition-F0-1-2-3-4-DynamicIndication-r17</w:t>
            </w:r>
            <w:r>
              <w:rPr>
                <w:rFonts w:eastAsia="Malgun Gothic" w:cs="Arial"/>
                <w:szCs w:val="18"/>
                <w:lang w:eastAsia="ko-KR"/>
              </w:rPr>
              <w:t>.</w:t>
            </w:r>
          </w:p>
          <w:p w14:paraId="0605D0D5" w14:textId="77777777" w:rsidR="00EC24A5" w:rsidRDefault="00EC24A5" w:rsidP="00EC24A5">
            <w:pPr>
              <w:pStyle w:val="TAL"/>
              <w:rPr>
                <w:rFonts w:eastAsia="Times New Roman"/>
                <w:b/>
                <w:i/>
                <w:lang w:eastAsia="ja-JP"/>
              </w:rPr>
            </w:pPr>
            <w:r>
              <w:rPr>
                <w:rFonts w:eastAsia="Malgun Gothic" w:cs="Arial"/>
                <w:szCs w:val="18"/>
                <w:lang w:eastAsia="ko-KR"/>
              </w:rPr>
              <w:t xml:space="preserve">A UE supporting this feature shall also indicate support of </w:t>
            </w:r>
            <w:r>
              <w:rPr>
                <w:i/>
                <w:iCs/>
              </w:rPr>
              <w:t xml:space="preserve">pucch-SingleDCI-STx2P-SFN-r18 </w:t>
            </w:r>
            <w:r>
              <w:t xml:space="preserve">and </w:t>
            </w:r>
            <w:r>
              <w:rPr>
                <w:i/>
                <w:iCs/>
              </w:rPr>
              <w:t>slotBasedDynamicPUCCH-Rep-r17</w:t>
            </w:r>
            <w:r>
              <w:t>.</w:t>
            </w:r>
          </w:p>
        </w:tc>
        <w:tc>
          <w:tcPr>
            <w:tcW w:w="709" w:type="dxa"/>
            <w:tcBorders>
              <w:top w:val="single" w:sz="4" w:space="0" w:color="808080"/>
              <w:left w:val="single" w:sz="4" w:space="0" w:color="808080"/>
              <w:bottom w:val="single" w:sz="4" w:space="0" w:color="808080"/>
              <w:right w:val="single" w:sz="4" w:space="0" w:color="808080"/>
            </w:tcBorders>
            <w:hideMark/>
          </w:tcPr>
          <w:p w14:paraId="28293CCB" w14:textId="77777777" w:rsidR="00EC24A5" w:rsidRDefault="00EC24A5" w:rsidP="00EC24A5">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510E012D" w14:textId="77777777" w:rsidR="00EC24A5" w:rsidRDefault="00EC24A5" w:rsidP="00EC24A5">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214FF57D" w14:textId="77777777" w:rsidR="00EC24A5" w:rsidRDefault="00EC24A5" w:rsidP="00EC24A5">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3898398" w14:textId="77777777" w:rsidR="00EC24A5" w:rsidRDefault="00EC24A5" w:rsidP="00EC24A5">
            <w:pPr>
              <w:pStyle w:val="TAL"/>
              <w:jc w:val="center"/>
              <w:rPr>
                <w:bCs/>
                <w:iCs/>
              </w:rPr>
            </w:pPr>
            <w:r>
              <w:rPr>
                <w:bCs/>
                <w:iCs/>
              </w:rPr>
              <w:t>FR2 only</w:t>
            </w:r>
          </w:p>
        </w:tc>
      </w:tr>
      <w:tr w:rsidR="00EC24A5" w14:paraId="6D78CF8C"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80BC659" w14:textId="77777777" w:rsidR="00EC24A5" w:rsidRDefault="00EC24A5" w:rsidP="00EC24A5">
            <w:pPr>
              <w:pStyle w:val="TAL"/>
              <w:rPr>
                <w:b/>
                <w:i/>
              </w:rPr>
            </w:pPr>
            <w:r>
              <w:rPr>
                <w:b/>
                <w:i/>
              </w:rPr>
              <w:t>pucch-Repetition-F0-2-r17</w:t>
            </w:r>
          </w:p>
          <w:p w14:paraId="56C5285C" w14:textId="77777777" w:rsidR="00EC24A5" w:rsidRDefault="00EC24A5" w:rsidP="00EC24A5">
            <w:pPr>
              <w:pStyle w:val="TAL"/>
            </w:pPr>
            <w:r>
              <w:t>Indicates whether the UE supports transmission of a PUCCH format 0 and 2 over multiple slots with the repetition factor 2, 4 or 8.</w:t>
            </w:r>
          </w:p>
          <w:p w14:paraId="64AA3E11" w14:textId="77777777" w:rsidR="00EC24A5" w:rsidRDefault="00EC24A5" w:rsidP="00EC24A5">
            <w:pPr>
              <w:pStyle w:val="TAL"/>
              <w:rPr>
                <w:b/>
                <w:bCs/>
              </w:rPr>
            </w:pPr>
            <w:r>
              <w:t xml:space="preserve">A UE supporting this feature shall also indicate support of </w:t>
            </w:r>
            <w:r>
              <w:rPr>
                <w:i/>
              </w:rPr>
              <w:t>pucch-Repetition-F1-3-4</w:t>
            </w:r>
            <w:r>
              <w:t>.</w:t>
            </w:r>
          </w:p>
        </w:tc>
        <w:tc>
          <w:tcPr>
            <w:tcW w:w="709" w:type="dxa"/>
            <w:tcBorders>
              <w:top w:val="single" w:sz="4" w:space="0" w:color="808080"/>
              <w:left w:val="single" w:sz="4" w:space="0" w:color="808080"/>
              <w:bottom w:val="single" w:sz="4" w:space="0" w:color="808080"/>
              <w:right w:val="single" w:sz="4" w:space="0" w:color="808080"/>
            </w:tcBorders>
            <w:hideMark/>
          </w:tcPr>
          <w:p w14:paraId="721BFA8C" w14:textId="77777777" w:rsidR="00EC24A5" w:rsidRDefault="00EC24A5" w:rsidP="00EC24A5">
            <w:pPr>
              <w:pStyle w:val="TAL"/>
              <w:jc w:val="center"/>
              <w:rPr>
                <w:rFonts w:cs="Arial"/>
                <w:bCs/>
                <w:iCs/>
                <w:szCs w:val="18"/>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3667CE09" w14:textId="77777777" w:rsidR="00EC24A5" w:rsidRDefault="00EC24A5" w:rsidP="00EC24A5">
            <w:pPr>
              <w:pStyle w:val="TAL"/>
              <w:jc w:val="center"/>
              <w:rPr>
                <w:rFonts w:cs="Arial"/>
                <w:bCs/>
                <w:iCs/>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7580ECE" w14:textId="77777777" w:rsidR="00EC24A5" w:rsidRDefault="00EC24A5" w:rsidP="00EC24A5">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83CBF05" w14:textId="77777777" w:rsidR="00EC24A5" w:rsidRDefault="00EC24A5" w:rsidP="00EC24A5">
            <w:pPr>
              <w:pStyle w:val="TAL"/>
              <w:jc w:val="center"/>
              <w:rPr>
                <w:bCs/>
                <w:iCs/>
              </w:rPr>
            </w:pPr>
            <w:r>
              <w:rPr>
                <w:bCs/>
                <w:iCs/>
              </w:rPr>
              <w:t>N/A</w:t>
            </w:r>
          </w:p>
        </w:tc>
      </w:tr>
      <w:tr w:rsidR="00EC24A5" w14:paraId="63F81B7A"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EBF188F" w14:textId="77777777" w:rsidR="00EC24A5" w:rsidRDefault="00EC24A5" w:rsidP="00EC24A5">
            <w:pPr>
              <w:pStyle w:val="TAL"/>
              <w:rPr>
                <w:b/>
                <w:i/>
              </w:rPr>
            </w:pPr>
            <w:r>
              <w:rPr>
                <w:b/>
                <w:i/>
              </w:rPr>
              <w:t>pucch-SpatialRelInfoMAC-CE</w:t>
            </w:r>
          </w:p>
          <w:p w14:paraId="141DF29B" w14:textId="77777777" w:rsidR="00EC24A5" w:rsidRDefault="00EC24A5" w:rsidP="00EC24A5">
            <w:pPr>
              <w:pStyle w:val="TAL"/>
            </w:pPr>
            <w:r>
              <w:t xml:space="preserve">Indicates whether the UE supports indication of </w:t>
            </w:r>
            <w:r>
              <w:rPr>
                <w:i/>
              </w:rPr>
              <w:t>PUCCH-spatialrelationinfo</w:t>
            </w:r>
            <w:r>
              <w:t xml:space="preserve"> by a MAC CE per PUCCH resource. It is mandatory for FR2 and optional for FR1.</w:t>
            </w:r>
          </w:p>
        </w:tc>
        <w:tc>
          <w:tcPr>
            <w:tcW w:w="709" w:type="dxa"/>
            <w:tcBorders>
              <w:top w:val="single" w:sz="4" w:space="0" w:color="808080"/>
              <w:left w:val="single" w:sz="4" w:space="0" w:color="808080"/>
              <w:bottom w:val="single" w:sz="4" w:space="0" w:color="808080"/>
              <w:right w:val="single" w:sz="4" w:space="0" w:color="808080"/>
            </w:tcBorders>
            <w:hideMark/>
          </w:tcPr>
          <w:p w14:paraId="5BF0D0D1" w14:textId="77777777" w:rsidR="00EC24A5" w:rsidRDefault="00EC24A5" w:rsidP="00EC24A5">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4087B7B8" w14:textId="77777777" w:rsidR="00EC24A5" w:rsidRDefault="00EC24A5" w:rsidP="00EC24A5">
            <w:pPr>
              <w:pStyle w:val="TAL"/>
              <w:jc w:val="center"/>
            </w:pPr>
            <w:r>
              <w:t>CY</w:t>
            </w:r>
          </w:p>
        </w:tc>
        <w:tc>
          <w:tcPr>
            <w:tcW w:w="709" w:type="dxa"/>
            <w:tcBorders>
              <w:top w:val="single" w:sz="4" w:space="0" w:color="808080"/>
              <w:left w:val="single" w:sz="4" w:space="0" w:color="808080"/>
              <w:bottom w:val="single" w:sz="4" w:space="0" w:color="808080"/>
              <w:right w:val="single" w:sz="4" w:space="0" w:color="808080"/>
            </w:tcBorders>
            <w:hideMark/>
          </w:tcPr>
          <w:p w14:paraId="319FE6DC" w14:textId="77777777" w:rsidR="00EC24A5" w:rsidRDefault="00EC24A5" w:rsidP="00EC24A5">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E6857AB" w14:textId="77777777" w:rsidR="00EC24A5" w:rsidRDefault="00EC24A5" w:rsidP="00EC24A5">
            <w:pPr>
              <w:pStyle w:val="TAL"/>
              <w:jc w:val="center"/>
            </w:pPr>
            <w:r>
              <w:rPr>
                <w:bCs/>
                <w:iCs/>
              </w:rPr>
              <w:t>N/A</w:t>
            </w:r>
          </w:p>
        </w:tc>
      </w:tr>
      <w:tr w:rsidR="00EC24A5" w14:paraId="7F1873C3"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04307CA" w14:textId="77777777" w:rsidR="00EC24A5" w:rsidRDefault="00EC24A5" w:rsidP="00EC24A5">
            <w:pPr>
              <w:pStyle w:val="TAL"/>
              <w:rPr>
                <w:b/>
                <w:bCs/>
                <w:i/>
                <w:iCs/>
              </w:rPr>
            </w:pPr>
            <w:r>
              <w:rPr>
                <w:b/>
                <w:bCs/>
                <w:i/>
                <w:iCs/>
              </w:rPr>
              <w:t>pusch-256QAM</w:t>
            </w:r>
          </w:p>
          <w:p w14:paraId="668E9C82" w14:textId="77777777" w:rsidR="00EC24A5" w:rsidRDefault="00EC24A5" w:rsidP="00EC24A5">
            <w:pPr>
              <w:pStyle w:val="TAL"/>
            </w:pPr>
            <w:r>
              <w:rPr>
                <w:bCs/>
                <w:iCs/>
              </w:rPr>
              <w:t>Indicates whether the UE supports 256QAM modulation scheme for PUSCH as defined in 6.3.1.2 of TS 38.211 [6].</w:t>
            </w:r>
          </w:p>
        </w:tc>
        <w:tc>
          <w:tcPr>
            <w:tcW w:w="709" w:type="dxa"/>
            <w:tcBorders>
              <w:top w:val="single" w:sz="4" w:space="0" w:color="808080"/>
              <w:left w:val="single" w:sz="4" w:space="0" w:color="808080"/>
              <w:bottom w:val="single" w:sz="4" w:space="0" w:color="808080"/>
              <w:right w:val="single" w:sz="4" w:space="0" w:color="808080"/>
            </w:tcBorders>
            <w:hideMark/>
          </w:tcPr>
          <w:p w14:paraId="0817160D" w14:textId="77777777" w:rsidR="00EC24A5" w:rsidRDefault="00EC24A5" w:rsidP="00EC24A5">
            <w:pPr>
              <w:pStyle w:val="TAL"/>
              <w:jc w:val="center"/>
              <w:rPr>
                <w:rFonts w:cs="Arial"/>
                <w:szCs w:val="18"/>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8B596A2" w14:textId="77777777" w:rsidR="00EC24A5" w:rsidRDefault="00EC24A5" w:rsidP="00EC24A5">
            <w:pPr>
              <w:pStyle w:val="TAL"/>
              <w:jc w:val="center"/>
              <w:rPr>
                <w:rFonts w:cs="Arial"/>
                <w:szCs w:val="18"/>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6960C19B" w14:textId="77777777" w:rsidR="00EC24A5" w:rsidRDefault="00EC24A5" w:rsidP="00EC24A5">
            <w:pPr>
              <w:pStyle w:val="TAL"/>
              <w:jc w:val="center"/>
              <w:rPr>
                <w:rFonts w:cs="Arial"/>
                <w:szCs w:val="18"/>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FF041C8" w14:textId="77777777" w:rsidR="00EC24A5" w:rsidRDefault="00EC24A5" w:rsidP="00EC24A5">
            <w:pPr>
              <w:pStyle w:val="TAL"/>
              <w:jc w:val="center"/>
            </w:pPr>
            <w:r>
              <w:rPr>
                <w:bCs/>
                <w:iCs/>
              </w:rPr>
              <w:t>N/A</w:t>
            </w:r>
          </w:p>
        </w:tc>
      </w:tr>
      <w:tr w:rsidR="00EC24A5" w14:paraId="09B34635"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81E056F" w14:textId="77777777" w:rsidR="00EC24A5" w:rsidRDefault="00EC24A5" w:rsidP="00EC24A5">
            <w:pPr>
              <w:pStyle w:val="TAL"/>
              <w:rPr>
                <w:b/>
                <w:bCs/>
                <w:i/>
                <w:iCs/>
              </w:rPr>
            </w:pPr>
            <w:r>
              <w:rPr>
                <w:b/>
                <w:bCs/>
                <w:i/>
                <w:iCs/>
              </w:rPr>
              <w:t>pusch-CB-2PTRS-SingleDCI-STx2P-SDM-r18</w:t>
            </w:r>
          </w:p>
          <w:p w14:paraId="62C36E6E" w14:textId="77777777" w:rsidR="00EC24A5" w:rsidRDefault="00EC24A5" w:rsidP="00EC24A5">
            <w:pPr>
              <w:pStyle w:val="TAL"/>
              <w:rPr>
                <w:rFonts w:cs="Arial"/>
                <w:bCs/>
                <w:iCs/>
                <w:szCs w:val="18"/>
              </w:rPr>
            </w:pPr>
            <w:r>
              <w:t xml:space="preserve">Indicates whether the UE supports </w:t>
            </w:r>
            <w:r>
              <w:rPr>
                <w:rFonts w:cs="Arial"/>
                <w:bCs/>
                <w:iCs/>
                <w:szCs w:val="18"/>
              </w:rPr>
              <w:t>2 PTRS ports for single-DCI based STx2P SDM scheme for PUSCH codebook.</w:t>
            </w:r>
          </w:p>
          <w:p w14:paraId="7E705C81" w14:textId="77777777" w:rsidR="00EC24A5" w:rsidRDefault="00EC24A5" w:rsidP="00EC24A5">
            <w:pPr>
              <w:pStyle w:val="TAL"/>
              <w:rPr>
                <w:b/>
                <w:bCs/>
                <w:i/>
                <w:iCs/>
              </w:rPr>
            </w:pPr>
            <w:r>
              <w:rPr>
                <w:rFonts w:cs="Arial"/>
                <w:bCs/>
                <w:iCs/>
                <w:szCs w:val="18"/>
              </w:rPr>
              <w:t xml:space="preserve">A UE supporting this feature shall also indicate support of </w:t>
            </w:r>
            <w:r>
              <w:rPr>
                <w:i/>
                <w:iCs/>
              </w:rPr>
              <w:t>pusch-CB-SingleDCI-STx2P-SDM-r18</w:t>
            </w:r>
            <w:r>
              <w:t>.</w:t>
            </w:r>
          </w:p>
        </w:tc>
        <w:tc>
          <w:tcPr>
            <w:tcW w:w="709" w:type="dxa"/>
            <w:tcBorders>
              <w:top w:val="single" w:sz="4" w:space="0" w:color="808080"/>
              <w:left w:val="single" w:sz="4" w:space="0" w:color="808080"/>
              <w:bottom w:val="single" w:sz="4" w:space="0" w:color="808080"/>
              <w:right w:val="single" w:sz="4" w:space="0" w:color="808080"/>
            </w:tcBorders>
            <w:hideMark/>
          </w:tcPr>
          <w:p w14:paraId="3799CC4E" w14:textId="77777777" w:rsidR="00EC24A5" w:rsidRDefault="00EC24A5" w:rsidP="00EC24A5">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23FA787" w14:textId="77777777" w:rsidR="00EC24A5" w:rsidRDefault="00EC24A5" w:rsidP="00EC24A5">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7F0A9BB0" w14:textId="77777777" w:rsidR="00EC24A5" w:rsidRDefault="00EC24A5" w:rsidP="00EC24A5">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503B13D" w14:textId="77777777" w:rsidR="00EC24A5" w:rsidRDefault="00EC24A5" w:rsidP="00EC24A5">
            <w:pPr>
              <w:pStyle w:val="TAL"/>
              <w:jc w:val="center"/>
              <w:rPr>
                <w:bCs/>
                <w:iCs/>
              </w:rPr>
            </w:pPr>
            <w:r>
              <w:rPr>
                <w:bCs/>
                <w:iCs/>
              </w:rPr>
              <w:t>FR2 only</w:t>
            </w:r>
          </w:p>
        </w:tc>
      </w:tr>
      <w:tr w:rsidR="00EC24A5" w14:paraId="4ADB7C5D"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D9918F3" w14:textId="77777777" w:rsidR="00EC24A5" w:rsidRDefault="00EC24A5" w:rsidP="00EC24A5">
            <w:pPr>
              <w:pStyle w:val="TAL"/>
              <w:rPr>
                <w:b/>
                <w:bCs/>
                <w:i/>
                <w:iCs/>
              </w:rPr>
            </w:pPr>
            <w:r>
              <w:rPr>
                <w:b/>
                <w:bCs/>
                <w:i/>
                <w:iCs/>
              </w:rPr>
              <w:lastRenderedPageBreak/>
              <w:t>pusch-CB-2PTRS-SingleDCI-STx2P-SFN-r18</w:t>
            </w:r>
          </w:p>
          <w:p w14:paraId="355EF6DF" w14:textId="77777777" w:rsidR="00EC24A5" w:rsidRDefault="00EC24A5" w:rsidP="00EC24A5">
            <w:pPr>
              <w:pStyle w:val="TAL"/>
              <w:rPr>
                <w:rFonts w:cs="Arial"/>
                <w:bCs/>
                <w:iCs/>
                <w:szCs w:val="18"/>
              </w:rPr>
            </w:pPr>
            <w:r>
              <w:t xml:space="preserve">Indicates whether the UE supports </w:t>
            </w:r>
            <w:r>
              <w:rPr>
                <w:rFonts w:cs="Arial"/>
                <w:bCs/>
                <w:iCs/>
                <w:szCs w:val="18"/>
              </w:rPr>
              <w:t>2 PTRS ports for single-DCI based STx2P SFN scheme for PUSCH codebook.</w:t>
            </w:r>
          </w:p>
          <w:p w14:paraId="1731A5A0" w14:textId="77777777" w:rsidR="00EC24A5" w:rsidRDefault="00EC24A5" w:rsidP="00EC24A5">
            <w:pPr>
              <w:pStyle w:val="TAL"/>
              <w:rPr>
                <w:b/>
                <w:bCs/>
                <w:i/>
                <w:iCs/>
              </w:rPr>
            </w:pPr>
            <w:r>
              <w:rPr>
                <w:rFonts w:cs="Arial"/>
                <w:bCs/>
                <w:iCs/>
                <w:szCs w:val="18"/>
              </w:rPr>
              <w:t xml:space="preserve">A UE supporting this feature shall also indicate support of </w:t>
            </w:r>
            <w:r>
              <w:rPr>
                <w:i/>
                <w:iCs/>
              </w:rPr>
              <w:t>pusch-CB-SingleDCI-STx2P-SFN-r18</w:t>
            </w:r>
            <w:r>
              <w:t>.</w:t>
            </w:r>
          </w:p>
        </w:tc>
        <w:tc>
          <w:tcPr>
            <w:tcW w:w="709" w:type="dxa"/>
            <w:tcBorders>
              <w:top w:val="single" w:sz="4" w:space="0" w:color="808080"/>
              <w:left w:val="single" w:sz="4" w:space="0" w:color="808080"/>
              <w:bottom w:val="single" w:sz="4" w:space="0" w:color="808080"/>
              <w:right w:val="single" w:sz="4" w:space="0" w:color="808080"/>
            </w:tcBorders>
            <w:hideMark/>
          </w:tcPr>
          <w:p w14:paraId="66ABB214" w14:textId="77777777" w:rsidR="00EC24A5" w:rsidRDefault="00EC24A5" w:rsidP="00EC24A5">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3DBA9FE" w14:textId="77777777" w:rsidR="00EC24A5" w:rsidRDefault="00EC24A5" w:rsidP="00EC24A5">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7D15515B" w14:textId="77777777" w:rsidR="00EC24A5" w:rsidRDefault="00EC24A5" w:rsidP="00EC24A5">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5DF1954" w14:textId="77777777" w:rsidR="00EC24A5" w:rsidRDefault="00EC24A5" w:rsidP="00EC24A5">
            <w:pPr>
              <w:pStyle w:val="TAL"/>
              <w:jc w:val="center"/>
              <w:rPr>
                <w:bCs/>
                <w:iCs/>
              </w:rPr>
            </w:pPr>
            <w:r>
              <w:rPr>
                <w:bCs/>
                <w:iCs/>
              </w:rPr>
              <w:t>FR2 only</w:t>
            </w:r>
          </w:p>
        </w:tc>
      </w:tr>
      <w:tr w:rsidR="00EC24A5" w14:paraId="34020332"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13ED53F" w14:textId="77777777" w:rsidR="00EC24A5" w:rsidRDefault="00EC24A5" w:rsidP="00EC24A5">
            <w:pPr>
              <w:pStyle w:val="TAL"/>
              <w:rPr>
                <w:b/>
                <w:bCs/>
                <w:i/>
                <w:iCs/>
              </w:rPr>
            </w:pPr>
            <w:r>
              <w:rPr>
                <w:b/>
                <w:bCs/>
                <w:i/>
                <w:iCs/>
              </w:rPr>
              <w:t>pusch-NonCB-2PTRS-SingleDCI-STx2P-SDM-r18</w:t>
            </w:r>
          </w:p>
          <w:p w14:paraId="4287CD72" w14:textId="77777777" w:rsidR="00EC24A5" w:rsidRDefault="00EC24A5" w:rsidP="00EC24A5">
            <w:pPr>
              <w:pStyle w:val="TAL"/>
            </w:pPr>
            <w:r>
              <w:t>Indicates whether the UE supports 2 PTRS ports for single-DCI based STx2P SDM scheme for PUSCH—noncodebook.</w:t>
            </w:r>
          </w:p>
          <w:p w14:paraId="6EE1560B" w14:textId="77777777" w:rsidR="00EC24A5" w:rsidRDefault="00EC24A5" w:rsidP="00EC24A5">
            <w:pPr>
              <w:pStyle w:val="TAL"/>
              <w:rPr>
                <w:b/>
                <w:bCs/>
                <w:i/>
                <w:iCs/>
              </w:rPr>
            </w:pPr>
            <w:r>
              <w:rPr>
                <w:rFonts w:cs="Arial"/>
                <w:bCs/>
                <w:iCs/>
                <w:szCs w:val="18"/>
              </w:rPr>
              <w:t xml:space="preserve">A UE supporting this feature shall also indicate support of </w:t>
            </w:r>
            <w:r>
              <w:rPr>
                <w:i/>
                <w:iCs/>
              </w:rPr>
              <w:t>pusch-NonCB-SingleDCI-STx2P-SDM-r18</w:t>
            </w:r>
            <w:r>
              <w:t>.</w:t>
            </w:r>
          </w:p>
        </w:tc>
        <w:tc>
          <w:tcPr>
            <w:tcW w:w="709" w:type="dxa"/>
            <w:tcBorders>
              <w:top w:val="single" w:sz="4" w:space="0" w:color="808080"/>
              <w:left w:val="single" w:sz="4" w:space="0" w:color="808080"/>
              <w:bottom w:val="single" w:sz="4" w:space="0" w:color="808080"/>
              <w:right w:val="single" w:sz="4" w:space="0" w:color="808080"/>
            </w:tcBorders>
            <w:hideMark/>
          </w:tcPr>
          <w:p w14:paraId="55AED6B6" w14:textId="77777777" w:rsidR="00EC24A5" w:rsidRDefault="00EC24A5" w:rsidP="00EC24A5">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F6FE18E" w14:textId="77777777" w:rsidR="00EC24A5" w:rsidRDefault="00EC24A5" w:rsidP="00EC24A5">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722CCB77" w14:textId="77777777" w:rsidR="00EC24A5" w:rsidRDefault="00EC24A5" w:rsidP="00EC24A5">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B868DFD" w14:textId="77777777" w:rsidR="00EC24A5" w:rsidRDefault="00EC24A5" w:rsidP="00EC24A5">
            <w:pPr>
              <w:pStyle w:val="TAL"/>
              <w:jc w:val="center"/>
              <w:rPr>
                <w:bCs/>
                <w:iCs/>
              </w:rPr>
            </w:pPr>
            <w:r>
              <w:rPr>
                <w:bCs/>
                <w:iCs/>
              </w:rPr>
              <w:t>FR2 only</w:t>
            </w:r>
          </w:p>
        </w:tc>
      </w:tr>
      <w:tr w:rsidR="00EC24A5" w14:paraId="13061A0A"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C41584D" w14:textId="77777777" w:rsidR="00EC24A5" w:rsidRDefault="00EC24A5" w:rsidP="00EC24A5">
            <w:pPr>
              <w:pStyle w:val="TAL"/>
              <w:rPr>
                <w:b/>
                <w:bCs/>
                <w:i/>
                <w:iCs/>
              </w:rPr>
            </w:pPr>
            <w:r>
              <w:rPr>
                <w:b/>
                <w:bCs/>
                <w:i/>
                <w:iCs/>
              </w:rPr>
              <w:t>pusch-NonCB-2PTRS-SingleDCI-STx2P-SFN-r18</w:t>
            </w:r>
          </w:p>
          <w:p w14:paraId="01E5523A" w14:textId="77777777" w:rsidR="00EC24A5" w:rsidRDefault="00EC24A5" w:rsidP="00EC24A5">
            <w:pPr>
              <w:pStyle w:val="TAL"/>
            </w:pPr>
            <w:r>
              <w:t>Indicates whether the UE supports 2 PTRS ports for single-DCI based STx2P SFN scheme for PUSCH—noncodebook.</w:t>
            </w:r>
          </w:p>
          <w:p w14:paraId="55901CC9" w14:textId="77777777" w:rsidR="00EC24A5" w:rsidRDefault="00EC24A5" w:rsidP="00EC24A5">
            <w:pPr>
              <w:pStyle w:val="TAL"/>
              <w:rPr>
                <w:b/>
                <w:bCs/>
                <w:i/>
                <w:iCs/>
              </w:rPr>
            </w:pPr>
            <w:r>
              <w:rPr>
                <w:rFonts w:cs="Arial"/>
                <w:bCs/>
                <w:iCs/>
                <w:szCs w:val="18"/>
              </w:rPr>
              <w:t xml:space="preserve">A UE supporting this feature shall also indicate support of </w:t>
            </w:r>
            <w:r>
              <w:rPr>
                <w:i/>
                <w:iCs/>
              </w:rPr>
              <w:t>pusch-NonCB-SingleDCI-STx2P-SFN-r18</w:t>
            </w:r>
            <w:r>
              <w:t>.</w:t>
            </w:r>
          </w:p>
        </w:tc>
        <w:tc>
          <w:tcPr>
            <w:tcW w:w="709" w:type="dxa"/>
            <w:tcBorders>
              <w:top w:val="single" w:sz="4" w:space="0" w:color="808080"/>
              <w:left w:val="single" w:sz="4" w:space="0" w:color="808080"/>
              <w:bottom w:val="single" w:sz="4" w:space="0" w:color="808080"/>
              <w:right w:val="single" w:sz="4" w:space="0" w:color="808080"/>
            </w:tcBorders>
            <w:hideMark/>
          </w:tcPr>
          <w:p w14:paraId="14AD4130" w14:textId="77777777" w:rsidR="00EC24A5" w:rsidRDefault="00EC24A5" w:rsidP="00EC24A5">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5AA83B6" w14:textId="77777777" w:rsidR="00EC24A5" w:rsidRDefault="00EC24A5" w:rsidP="00EC24A5">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098BBC94" w14:textId="77777777" w:rsidR="00EC24A5" w:rsidRDefault="00EC24A5" w:rsidP="00EC24A5">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0CE3CFA" w14:textId="77777777" w:rsidR="00EC24A5" w:rsidRDefault="00EC24A5" w:rsidP="00EC24A5">
            <w:pPr>
              <w:pStyle w:val="TAL"/>
              <w:jc w:val="center"/>
              <w:rPr>
                <w:bCs/>
                <w:iCs/>
              </w:rPr>
            </w:pPr>
            <w:r>
              <w:rPr>
                <w:bCs/>
                <w:iCs/>
              </w:rPr>
              <w:t>FR2 only</w:t>
            </w:r>
          </w:p>
        </w:tc>
      </w:tr>
      <w:tr w:rsidR="00EC24A5" w14:paraId="3ACE28E5"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C21B597" w14:textId="77777777" w:rsidR="00EC24A5" w:rsidRDefault="00EC24A5" w:rsidP="00EC24A5">
            <w:pPr>
              <w:pStyle w:val="TAL"/>
              <w:rPr>
                <w:b/>
                <w:bCs/>
                <w:i/>
                <w:iCs/>
              </w:rPr>
            </w:pPr>
            <w:r>
              <w:rPr>
                <w:b/>
                <w:bCs/>
                <w:i/>
                <w:iCs/>
              </w:rPr>
              <w:t>pusch-NonCB-SingleDCI-STx2P-SDM-CSI-RS-SRS-r18</w:t>
            </w:r>
          </w:p>
          <w:p w14:paraId="64405864" w14:textId="77777777" w:rsidR="00EC24A5" w:rsidRDefault="00EC24A5" w:rsidP="00EC24A5">
            <w:pPr>
              <w:pStyle w:val="TAL"/>
            </w:pPr>
            <w:r>
              <w:t>Indicates whether the UE supports up to two NZP CSI-RS resources associated with the two SRS resource sets for non-codebook based STx2P SDM scheme for PUSCH. This capability comprises:</w:t>
            </w:r>
          </w:p>
          <w:p w14:paraId="138BDBF5" w14:textId="77777777" w:rsidR="00EC24A5" w:rsidRDefault="00EC24A5" w:rsidP="00EC24A5">
            <w:pPr>
              <w:pStyle w:val="B1"/>
              <w:spacing w:after="0"/>
              <w:rPr>
                <w:rFonts w:ascii="Arial" w:hAnsi="Arial" w:cs="Arial"/>
                <w:sz w:val="18"/>
                <w:szCs w:val="18"/>
              </w:rPr>
            </w:pPr>
            <w:r>
              <w:rPr>
                <w:rFonts w:ascii="Arial" w:hAnsi="Arial" w:cs="Arial"/>
                <w:i/>
                <w:iCs/>
                <w:sz w:val="18"/>
                <w:szCs w:val="18"/>
              </w:rPr>
              <w:t>-</w:t>
            </w:r>
            <w:r>
              <w:rPr>
                <w:rFonts w:ascii="Arial" w:hAnsi="Arial" w:cs="Arial"/>
                <w:sz w:val="18"/>
                <w:szCs w:val="18"/>
              </w:rPr>
              <w:tab/>
            </w:r>
            <w:r>
              <w:rPr>
                <w:rFonts w:ascii="Arial" w:hAnsi="Arial" w:cs="Arial"/>
                <w:i/>
                <w:iCs/>
                <w:sz w:val="18"/>
                <w:szCs w:val="18"/>
              </w:rPr>
              <w:t xml:space="preserve">maxNumberPeriodicSRS-Resource-PerBWP-r18 </w:t>
            </w:r>
            <w:r>
              <w:rPr>
                <w:rFonts w:ascii="Arial" w:hAnsi="Arial" w:cs="Arial"/>
                <w:sz w:val="18"/>
                <w:szCs w:val="18"/>
              </w:rPr>
              <w:t>indicates the maximum number of periodic SRS resources associated with first and second CSI-RS per BWP.</w:t>
            </w:r>
          </w:p>
          <w:p w14:paraId="7782017E" w14:textId="77777777" w:rsidR="00EC24A5" w:rsidRDefault="00EC24A5" w:rsidP="00EC24A5">
            <w:pPr>
              <w:pStyle w:val="B1"/>
              <w:spacing w:after="0"/>
              <w:rPr>
                <w:rFonts w:ascii="Arial" w:hAnsi="Arial" w:cs="Arial"/>
                <w:sz w:val="18"/>
                <w:szCs w:val="18"/>
              </w:rPr>
            </w:pPr>
            <w:r>
              <w:rPr>
                <w:rFonts w:ascii="Arial" w:hAnsi="Arial" w:cs="Arial"/>
                <w:i/>
                <w:iCs/>
                <w:sz w:val="18"/>
                <w:szCs w:val="18"/>
              </w:rPr>
              <w:t>-</w:t>
            </w:r>
            <w:r>
              <w:rPr>
                <w:rFonts w:ascii="Arial" w:hAnsi="Arial" w:cs="Arial"/>
                <w:sz w:val="18"/>
                <w:szCs w:val="18"/>
              </w:rPr>
              <w:tab/>
            </w:r>
            <w:r>
              <w:rPr>
                <w:rFonts w:ascii="Arial" w:hAnsi="Arial" w:cs="Arial"/>
                <w:i/>
                <w:iCs/>
                <w:sz w:val="18"/>
                <w:szCs w:val="18"/>
              </w:rPr>
              <w:t>maxNumberAperiodicSRS-Resource-PerBWP-r18</w:t>
            </w:r>
            <w:r>
              <w:rPr>
                <w:rFonts w:ascii="Arial" w:hAnsi="Arial" w:cs="Arial"/>
                <w:sz w:val="18"/>
                <w:szCs w:val="18"/>
              </w:rPr>
              <w:t xml:space="preserve"> indicates the maximum number of aperiodic SRS resources associated with first and second CSI-RS per BWP.</w:t>
            </w:r>
          </w:p>
          <w:p w14:paraId="51804784" w14:textId="77777777" w:rsidR="00EC24A5" w:rsidRDefault="00EC24A5" w:rsidP="00EC24A5">
            <w:pPr>
              <w:pStyle w:val="B1"/>
              <w:spacing w:after="0"/>
              <w:rPr>
                <w:rFonts w:ascii="Arial" w:hAnsi="Arial" w:cs="Arial"/>
                <w:sz w:val="18"/>
                <w:szCs w:val="18"/>
              </w:rPr>
            </w:pPr>
            <w:r>
              <w:rPr>
                <w:rFonts w:ascii="Arial" w:hAnsi="Arial" w:cs="Arial"/>
                <w:i/>
                <w:iCs/>
                <w:sz w:val="18"/>
                <w:szCs w:val="18"/>
              </w:rPr>
              <w:t>-</w:t>
            </w:r>
            <w:r>
              <w:rPr>
                <w:rFonts w:ascii="Arial" w:hAnsi="Arial" w:cs="Arial"/>
                <w:sz w:val="18"/>
                <w:szCs w:val="18"/>
              </w:rPr>
              <w:tab/>
            </w:r>
            <w:r>
              <w:rPr>
                <w:rFonts w:ascii="Arial" w:hAnsi="Arial" w:cs="Arial"/>
                <w:i/>
                <w:iCs/>
                <w:sz w:val="18"/>
                <w:szCs w:val="18"/>
              </w:rPr>
              <w:t>maxNumberSemiPersistentSRS-ResourcePerBWP-r18</w:t>
            </w:r>
            <w:r>
              <w:rPr>
                <w:rFonts w:ascii="Arial" w:hAnsi="Arial" w:cs="Arial"/>
                <w:sz w:val="18"/>
                <w:szCs w:val="18"/>
              </w:rPr>
              <w:t xml:space="preserve"> indicates the maximum number of semi-persistent SRS resources associated with first and second CSI-RS per BWP.</w:t>
            </w:r>
          </w:p>
          <w:p w14:paraId="41447FD3" w14:textId="77777777" w:rsidR="00EC24A5" w:rsidRDefault="00EC24A5" w:rsidP="00EC24A5">
            <w:pPr>
              <w:pStyle w:val="B1"/>
              <w:spacing w:after="0"/>
              <w:rPr>
                <w:rFonts w:ascii="Arial" w:hAnsi="Arial" w:cs="Arial"/>
                <w:sz w:val="18"/>
                <w:szCs w:val="18"/>
              </w:rPr>
            </w:pPr>
            <w:r>
              <w:rPr>
                <w:rFonts w:ascii="Arial" w:hAnsi="Arial" w:cs="Arial"/>
                <w:i/>
                <w:iCs/>
                <w:sz w:val="18"/>
                <w:szCs w:val="18"/>
              </w:rPr>
              <w:t>-</w:t>
            </w:r>
            <w:r>
              <w:rPr>
                <w:rFonts w:ascii="Arial" w:hAnsi="Arial" w:cs="Arial"/>
                <w:sz w:val="18"/>
                <w:szCs w:val="18"/>
              </w:rPr>
              <w:tab/>
            </w:r>
            <w:r>
              <w:rPr>
                <w:rFonts w:ascii="Arial" w:hAnsi="Arial" w:cs="Arial"/>
                <w:i/>
                <w:iCs/>
                <w:sz w:val="18"/>
                <w:szCs w:val="18"/>
              </w:rPr>
              <w:t>valueY-SRS-ResourceAssociate-r18</w:t>
            </w:r>
            <w:r>
              <w:rPr>
                <w:rFonts w:ascii="Arial" w:hAnsi="Arial" w:cs="Arial"/>
                <w:sz w:val="18"/>
                <w:szCs w:val="18"/>
              </w:rPr>
              <w:t xml:space="preserve"> indicates UE can process (Y) SRS resources associated with first and second CSI-RS resources simultaneously in a CC. Includes P/SP/A SRS</w:t>
            </w:r>
          </w:p>
          <w:p w14:paraId="7BE89891" w14:textId="77777777" w:rsidR="00EC24A5" w:rsidRDefault="00EC24A5" w:rsidP="00EC24A5">
            <w:pPr>
              <w:pStyle w:val="B1"/>
              <w:spacing w:after="0"/>
              <w:rPr>
                <w:rFonts w:ascii="Arial" w:hAnsi="Arial" w:cs="Arial"/>
                <w:sz w:val="18"/>
                <w:szCs w:val="18"/>
              </w:rPr>
            </w:pPr>
            <w:r>
              <w:rPr>
                <w:rFonts w:ascii="Arial" w:hAnsi="Arial" w:cs="Arial"/>
                <w:i/>
                <w:iCs/>
                <w:sz w:val="18"/>
                <w:szCs w:val="18"/>
              </w:rPr>
              <w:t>-</w:t>
            </w:r>
            <w:r>
              <w:rPr>
                <w:rFonts w:ascii="Arial" w:hAnsi="Arial" w:cs="Arial"/>
                <w:sz w:val="18"/>
                <w:szCs w:val="18"/>
              </w:rPr>
              <w:tab/>
            </w:r>
            <w:r>
              <w:rPr>
                <w:rFonts w:ascii="Arial" w:hAnsi="Arial" w:cs="Arial"/>
                <w:i/>
                <w:iCs/>
                <w:sz w:val="18"/>
                <w:szCs w:val="18"/>
              </w:rPr>
              <w:t>valueX-CSI-RS-ResourceAssociate-r18</w:t>
            </w:r>
            <w:r>
              <w:rPr>
                <w:rFonts w:ascii="Arial" w:hAnsi="Arial" w:cs="Arial"/>
                <w:sz w:val="18"/>
                <w:szCs w:val="18"/>
              </w:rPr>
              <w:t xml:space="preserve"> indicates UE can process up to (X) CSI-RS resources associated with SRS for non-codebook-based transmission simultaneously</w:t>
            </w:r>
          </w:p>
          <w:p w14:paraId="2531E77E" w14:textId="77777777" w:rsidR="00EC24A5" w:rsidRDefault="00EC24A5" w:rsidP="00EC24A5">
            <w:pPr>
              <w:pStyle w:val="TAL"/>
              <w:rPr>
                <w:b/>
                <w:bCs/>
                <w:i/>
                <w:iCs/>
              </w:rPr>
            </w:pPr>
            <w:r>
              <w:t xml:space="preserve">A UE supporting this feature shall also indicate support of </w:t>
            </w:r>
            <w:r>
              <w:rPr>
                <w:i/>
              </w:rPr>
              <w:t xml:space="preserve">srs-AssocCSI-RS </w:t>
            </w:r>
            <w:r>
              <w:rPr>
                <w:iCs/>
              </w:rPr>
              <w:t xml:space="preserve">and </w:t>
            </w:r>
            <w:r>
              <w:rPr>
                <w:i/>
                <w:iCs/>
              </w:rPr>
              <w:t>pusch-NonCB-SingleDCI-STx2P-SDM-r18</w:t>
            </w:r>
            <w:r>
              <w:t>.</w:t>
            </w:r>
          </w:p>
        </w:tc>
        <w:tc>
          <w:tcPr>
            <w:tcW w:w="709" w:type="dxa"/>
            <w:tcBorders>
              <w:top w:val="single" w:sz="4" w:space="0" w:color="808080"/>
              <w:left w:val="single" w:sz="4" w:space="0" w:color="808080"/>
              <w:bottom w:val="single" w:sz="4" w:space="0" w:color="808080"/>
              <w:right w:val="single" w:sz="4" w:space="0" w:color="808080"/>
            </w:tcBorders>
            <w:hideMark/>
          </w:tcPr>
          <w:p w14:paraId="068A8725" w14:textId="77777777" w:rsidR="00EC24A5" w:rsidRDefault="00EC24A5" w:rsidP="00EC24A5">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B6F5D07" w14:textId="77777777" w:rsidR="00EC24A5" w:rsidRDefault="00EC24A5" w:rsidP="00EC24A5">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4A508D11" w14:textId="77777777" w:rsidR="00EC24A5" w:rsidRDefault="00EC24A5" w:rsidP="00EC24A5">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F408F82" w14:textId="77777777" w:rsidR="00EC24A5" w:rsidRDefault="00EC24A5" w:rsidP="00EC24A5">
            <w:pPr>
              <w:pStyle w:val="TAL"/>
              <w:jc w:val="center"/>
              <w:rPr>
                <w:bCs/>
                <w:iCs/>
              </w:rPr>
            </w:pPr>
            <w:r>
              <w:rPr>
                <w:bCs/>
                <w:iCs/>
              </w:rPr>
              <w:t>FR2 only</w:t>
            </w:r>
          </w:p>
        </w:tc>
      </w:tr>
      <w:tr w:rsidR="00EC24A5" w14:paraId="11D87B6E"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203BBA6" w14:textId="77777777" w:rsidR="00EC24A5" w:rsidRDefault="00EC24A5" w:rsidP="00EC24A5">
            <w:pPr>
              <w:pStyle w:val="TAL"/>
              <w:rPr>
                <w:b/>
                <w:bCs/>
                <w:i/>
                <w:iCs/>
              </w:rPr>
            </w:pPr>
            <w:r>
              <w:rPr>
                <w:b/>
                <w:bCs/>
                <w:i/>
                <w:iCs/>
              </w:rPr>
              <w:t>pusch-NonCB-SingleDCI-STx2P-SFN-CSI-RS-SRS-r18</w:t>
            </w:r>
          </w:p>
          <w:p w14:paraId="34429CB5" w14:textId="77777777" w:rsidR="00EC24A5" w:rsidRDefault="00EC24A5" w:rsidP="00EC24A5">
            <w:pPr>
              <w:pStyle w:val="TAL"/>
            </w:pPr>
            <w:r>
              <w:t>Indicates whether the UE supports up to two NZP CSI-RS resources associated with the two SRS resource sets for non-codebook based STx2P SFN scheme for PUSCH. This capability comprises:</w:t>
            </w:r>
          </w:p>
          <w:p w14:paraId="7A829794" w14:textId="77777777" w:rsidR="00EC24A5" w:rsidRDefault="00EC24A5" w:rsidP="00EC24A5">
            <w:pPr>
              <w:pStyle w:val="B1"/>
              <w:spacing w:after="0"/>
              <w:rPr>
                <w:rFonts w:ascii="Arial" w:hAnsi="Arial" w:cs="Arial"/>
                <w:sz w:val="18"/>
                <w:szCs w:val="18"/>
              </w:rPr>
            </w:pPr>
            <w:r>
              <w:rPr>
                <w:rFonts w:ascii="Arial" w:hAnsi="Arial" w:cs="Arial"/>
                <w:i/>
                <w:iCs/>
                <w:sz w:val="18"/>
                <w:szCs w:val="18"/>
              </w:rPr>
              <w:t>-</w:t>
            </w:r>
            <w:r>
              <w:rPr>
                <w:rFonts w:ascii="Arial" w:hAnsi="Arial" w:cs="Arial"/>
                <w:sz w:val="18"/>
                <w:szCs w:val="18"/>
              </w:rPr>
              <w:tab/>
            </w:r>
            <w:r>
              <w:rPr>
                <w:rFonts w:ascii="Arial" w:hAnsi="Arial" w:cs="Arial"/>
                <w:i/>
                <w:iCs/>
                <w:sz w:val="18"/>
                <w:szCs w:val="18"/>
              </w:rPr>
              <w:t xml:space="preserve">maxNumberPeriodicSRS-Resource-PerBWP-r18 </w:t>
            </w:r>
            <w:r>
              <w:rPr>
                <w:rFonts w:ascii="Arial" w:hAnsi="Arial" w:cs="Arial"/>
                <w:sz w:val="18"/>
                <w:szCs w:val="18"/>
              </w:rPr>
              <w:t>indicates the maximum number of periodic SRS resources associated with first and second CSI-RS per BWP.</w:t>
            </w:r>
          </w:p>
          <w:p w14:paraId="7EFE0212" w14:textId="77777777" w:rsidR="00EC24A5" w:rsidRDefault="00EC24A5" w:rsidP="00EC24A5">
            <w:pPr>
              <w:pStyle w:val="B1"/>
              <w:spacing w:after="0"/>
              <w:rPr>
                <w:rFonts w:ascii="Arial" w:hAnsi="Arial" w:cs="Arial"/>
                <w:sz w:val="18"/>
                <w:szCs w:val="18"/>
              </w:rPr>
            </w:pPr>
            <w:r>
              <w:rPr>
                <w:rFonts w:ascii="Arial" w:hAnsi="Arial" w:cs="Arial"/>
                <w:i/>
                <w:iCs/>
                <w:sz w:val="18"/>
                <w:szCs w:val="18"/>
              </w:rPr>
              <w:t>-</w:t>
            </w:r>
            <w:r>
              <w:rPr>
                <w:rFonts w:ascii="Arial" w:hAnsi="Arial" w:cs="Arial"/>
                <w:sz w:val="18"/>
                <w:szCs w:val="18"/>
              </w:rPr>
              <w:tab/>
            </w:r>
            <w:r>
              <w:rPr>
                <w:rFonts w:ascii="Arial" w:hAnsi="Arial" w:cs="Arial"/>
                <w:i/>
                <w:iCs/>
                <w:sz w:val="18"/>
                <w:szCs w:val="18"/>
              </w:rPr>
              <w:t>maxNumberAperiodicSRS-Resource-PerBWP-r18</w:t>
            </w:r>
            <w:r>
              <w:rPr>
                <w:rFonts w:ascii="Arial" w:hAnsi="Arial" w:cs="Arial"/>
                <w:sz w:val="18"/>
                <w:szCs w:val="18"/>
              </w:rPr>
              <w:t xml:space="preserve"> indicates the maximum number of aperiodic SRS resources associated with first and second CSI-RS per BWP.</w:t>
            </w:r>
          </w:p>
          <w:p w14:paraId="71A26FBC" w14:textId="77777777" w:rsidR="00EC24A5" w:rsidRDefault="00EC24A5" w:rsidP="00EC24A5">
            <w:pPr>
              <w:pStyle w:val="B1"/>
              <w:spacing w:after="0"/>
              <w:rPr>
                <w:rFonts w:ascii="Arial" w:hAnsi="Arial" w:cs="Arial"/>
                <w:sz w:val="18"/>
                <w:szCs w:val="18"/>
              </w:rPr>
            </w:pPr>
            <w:r>
              <w:rPr>
                <w:rFonts w:ascii="Arial" w:hAnsi="Arial" w:cs="Arial"/>
                <w:i/>
                <w:iCs/>
                <w:sz w:val="18"/>
                <w:szCs w:val="18"/>
              </w:rPr>
              <w:t>-</w:t>
            </w:r>
            <w:r>
              <w:rPr>
                <w:rFonts w:ascii="Arial" w:hAnsi="Arial" w:cs="Arial"/>
                <w:sz w:val="18"/>
                <w:szCs w:val="18"/>
              </w:rPr>
              <w:tab/>
            </w:r>
            <w:r>
              <w:rPr>
                <w:rFonts w:ascii="Arial" w:hAnsi="Arial" w:cs="Arial"/>
                <w:i/>
                <w:iCs/>
                <w:sz w:val="18"/>
                <w:szCs w:val="18"/>
              </w:rPr>
              <w:t>maxNumberSemiPersistentSRS-ResourcePerBWP-r18</w:t>
            </w:r>
            <w:r>
              <w:rPr>
                <w:rFonts w:ascii="Arial" w:hAnsi="Arial" w:cs="Arial"/>
                <w:sz w:val="18"/>
                <w:szCs w:val="18"/>
              </w:rPr>
              <w:t xml:space="preserve"> indicates the maximum number of semi-persistent SRS resources associated with first and second CSI-RS per BWP.</w:t>
            </w:r>
          </w:p>
          <w:p w14:paraId="7FA58198" w14:textId="77777777" w:rsidR="00EC24A5" w:rsidRDefault="00EC24A5" w:rsidP="00EC24A5">
            <w:pPr>
              <w:pStyle w:val="B1"/>
              <w:spacing w:after="0"/>
              <w:rPr>
                <w:rFonts w:ascii="Arial" w:hAnsi="Arial" w:cs="Arial"/>
                <w:sz w:val="18"/>
                <w:szCs w:val="18"/>
              </w:rPr>
            </w:pPr>
            <w:r>
              <w:rPr>
                <w:rFonts w:ascii="Arial" w:hAnsi="Arial" w:cs="Arial"/>
                <w:i/>
                <w:iCs/>
                <w:sz w:val="18"/>
                <w:szCs w:val="18"/>
              </w:rPr>
              <w:t>-</w:t>
            </w:r>
            <w:r>
              <w:rPr>
                <w:rFonts w:ascii="Arial" w:hAnsi="Arial" w:cs="Arial"/>
                <w:sz w:val="18"/>
                <w:szCs w:val="18"/>
              </w:rPr>
              <w:tab/>
            </w:r>
            <w:r>
              <w:rPr>
                <w:rFonts w:ascii="Arial" w:hAnsi="Arial" w:cs="Arial"/>
                <w:i/>
                <w:iCs/>
                <w:sz w:val="18"/>
                <w:szCs w:val="18"/>
              </w:rPr>
              <w:t>valueY-SRS-ResourceAssociate-r18</w:t>
            </w:r>
            <w:r>
              <w:rPr>
                <w:rFonts w:ascii="Arial" w:hAnsi="Arial" w:cs="Arial"/>
                <w:sz w:val="18"/>
                <w:szCs w:val="18"/>
              </w:rPr>
              <w:t xml:space="preserve"> indicates UE can process (Y) SRS resources associated with first and second CSI-RS resources simultaneously in a CC. Includes P/SP/A SRS</w:t>
            </w:r>
          </w:p>
          <w:p w14:paraId="0B699FA1" w14:textId="77777777" w:rsidR="00EC24A5" w:rsidRDefault="00EC24A5" w:rsidP="00EC24A5">
            <w:pPr>
              <w:pStyle w:val="B1"/>
              <w:spacing w:after="0"/>
              <w:rPr>
                <w:rFonts w:ascii="Arial" w:hAnsi="Arial" w:cs="Arial"/>
                <w:sz w:val="18"/>
                <w:szCs w:val="18"/>
              </w:rPr>
            </w:pPr>
            <w:r>
              <w:rPr>
                <w:rFonts w:ascii="Arial" w:hAnsi="Arial" w:cs="Arial"/>
                <w:i/>
                <w:iCs/>
                <w:sz w:val="18"/>
                <w:szCs w:val="18"/>
              </w:rPr>
              <w:t>-</w:t>
            </w:r>
            <w:r>
              <w:rPr>
                <w:rFonts w:ascii="Arial" w:hAnsi="Arial" w:cs="Arial"/>
                <w:sz w:val="18"/>
                <w:szCs w:val="18"/>
              </w:rPr>
              <w:tab/>
            </w:r>
            <w:r>
              <w:rPr>
                <w:rFonts w:ascii="Arial" w:hAnsi="Arial" w:cs="Arial"/>
                <w:i/>
                <w:iCs/>
                <w:sz w:val="18"/>
                <w:szCs w:val="18"/>
              </w:rPr>
              <w:t>valueX-CSI-RS-ResourceAssociate-r18</w:t>
            </w:r>
            <w:r>
              <w:rPr>
                <w:rFonts w:ascii="Arial" w:hAnsi="Arial" w:cs="Arial"/>
                <w:sz w:val="18"/>
                <w:szCs w:val="18"/>
              </w:rPr>
              <w:t xml:space="preserve"> indicates UE can process up to (X) CSI-RS resources associated with SRS for non-codebook-based transmission simultaneously</w:t>
            </w:r>
          </w:p>
          <w:p w14:paraId="6E1D9D41" w14:textId="77777777" w:rsidR="00EC24A5" w:rsidRDefault="00EC24A5" w:rsidP="00EC24A5">
            <w:pPr>
              <w:pStyle w:val="TAL"/>
              <w:rPr>
                <w:i/>
              </w:rPr>
            </w:pPr>
            <w:r>
              <w:t xml:space="preserve">A UE supporting this feature shall also indicate support of </w:t>
            </w:r>
            <w:r>
              <w:rPr>
                <w:i/>
              </w:rPr>
              <w:t>srs-AssocCSI-RS</w:t>
            </w:r>
          </w:p>
          <w:p w14:paraId="0126C88B" w14:textId="77777777" w:rsidR="00EC24A5" w:rsidRDefault="00EC24A5" w:rsidP="00EC24A5">
            <w:pPr>
              <w:pStyle w:val="TAL"/>
              <w:rPr>
                <w:b/>
                <w:bCs/>
                <w:i/>
                <w:iCs/>
              </w:rPr>
            </w:pPr>
            <w:r>
              <w:rPr>
                <w:iCs/>
              </w:rPr>
              <w:t xml:space="preserve">and </w:t>
            </w:r>
            <w:r>
              <w:rPr>
                <w:i/>
                <w:iCs/>
              </w:rPr>
              <w:t>pusch-NonCB-SingleDCI-STx2P-SFN-r18</w:t>
            </w:r>
            <w:r>
              <w:t>.</w:t>
            </w:r>
          </w:p>
        </w:tc>
        <w:tc>
          <w:tcPr>
            <w:tcW w:w="709" w:type="dxa"/>
            <w:tcBorders>
              <w:top w:val="single" w:sz="4" w:space="0" w:color="808080"/>
              <w:left w:val="single" w:sz="4" w:space="0" w:color="808080"/>
              <w:bottom w:val="single" w:sz="4" w:space="0" w:color="808080"/>
              <w:right w:val="single" w:sz="4" w:space="0" w:color="808080"/>
            </w:tcBorders>
            <w:hideMark/>
          </w:tcPr>
          <w:p w14:paraId="47E82EC6" w14:textId="77777777" w:rsidR="00EC24A5" w:rsidRDefault="00EC24A5" w:rsidP="00EC24A5">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1573733" w14:textId="77777777" w:rsidR="00EC24A5" w:rsidRDefault="00EC24A5" w:rsidP="00EC24A5">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79ED7997" w14:textId="77777777" w:rsidR="00EC24A5" w:rsidRDefault="00EC24A5" w:rsidP="00EC24A5">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65E7C6F" w14:textId="77777777" w:rsidR="00EC24A5" w:rsidRDefault="00EC24A5" w:rsidP="00EC24A5">
            <w:pPr>
              <w:pStyle w:val="TAL"/>
              <w:jc w:val="center"/>
              <w:rPr>
                <w:bCs/>
                <w:iCs/>
              </w:rPr>
            </w:pPr>
            <w:r>
              <w:rPr>
                <w:bCs/>
                <w:iCs/>
              </w:rPr>
              <w:t>FR2 only</w:t>
            </w:r>
          </w:p>
        </w:tc>
      </w:tr>
      <w:tr w:rsidR="00EC24A5" w14:paraId="194F79ED"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903DAEA" w14:textId="77777777" w:rsidR="00EC24A5" w:rsidRDefault="00EC24A5" w:rsidP="00EC24A5">
            <w:pPr>
              <w:pStyle w:val="TAL"/>
              <w:rPr>
                <w:b/>
                <w:bCs/>
                <w:i/>
                <w:iCs/>
              </w:rPr>
            </w:pPr>
            <w:r>
              <w:rPr>
                <w:b/>
                <w:bCs/>
                <w:i/>
                <w:iCs/>
              </w:rPr>
              <w:t>pusch-RepetitionMsg3-r17</w:t>
            </w:r>
          </w:p>
          <w:p w14:paraId="63F22670" w14:textId="77777777" w:rsidR="00EC24A5" w:rsidRDefault="00EC24A5" w:rsidP="00EC24A5">
            <w:pPr>
              <w:pStyle w:val="TAL"/>
              <w:rPr>
                <w:b/>
                <w:bCs/>
                <w:i/>
                <w:iCs/>
              </w:rPr>
            </w:pPr>
            <w:r>
              <w:t>Indicates whether the UE supports repetition of PUSCH transmission scheduled by RAR UL grant and DCI format 0_0 with CRC scrambled by TC-RNTI.</w:t>
            </w:r>
          </w:p>
        </w:tc>
        <w:tc>
          <w:tcPr>
            <w:tcW w:w="709" w:type="dxa"/>
            <w:tcBorders>
              <w:top w:val="single" w:sz="4" w:space="0" w:color="808080"/>
              <w:left w:val="single" w:sz="4" w:space="0" w:color="808080"/>
              <w:bottom w:val="single" w:sz="4" w:space="0" w:color="808080"/>
              <w:right w:val="single" w:sz="4" w:space="0" w:color="808080"/>
            </w:tcBorders>
            <w:hideMark/>
          </w:tcPr>
          <w:p w14:paraId="5BB971F3" w14:textId="77777777" w:rsidR="00EC24A5" w:rsidRDefault="00EC24A5" w:rsidP="00EC24A5">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4555A41" w14:textId="77777777" w:rsidR="00EC24A5" w:rsidRDefault="00EC24A5" w:rsidP="00EC24A5">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09746DCC" w14:textId="77777777" w:rsidR="00EC24A5" w:rsidRDefault="00EC24A5" w:rsidP="00EC24A5">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2A4DA17" w14:textId="77777777" w:rsidR="00EC24A5" w:rsidRDefault="00EC24A5" w:rsidP="00EC24A5">
            <w:pPr>
              <w:pStyle w:val="TAL"/>
              <w:jc w:val="center"/>
              <w:rPr>
                <w:bCs/>
                <w:iCs/>
              </w:rPr>
            </w:pPr>
            <w:r>
              <w:rPr>
                <w:bCs/>
                <w:iCs/>
              </w:rPr>
              <w:t>N/A</w:t>
            </w:r>
          </w:p>
        </w:tc>
      </w:tr>
      <w:tr w:rsidR="00EC24A5" w14:paraId="3CF85EE6"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9053D36" w14:textId="77777777" w:rsidR="00EC24A5" w:rsidRDefault="00EC24A5" w:rsidP="00EC24A5">
            <w:pPr>
              <w:pStyle w:val="TAL"/>
              <w:rPr>
                <w:b/>
                <w:bCs/>
                <w:i/>
                <w:iCs/>
              </w:rPr>
            </w:pPr>
            <w:r>
              <w:rPr>
                <w:b/>
                <w:bCs/>
                <w:i/>
                <w:iCs/>
              </w:rPr>
              <w:lastRenderedPageBreak/>
              <w:t>pusch-RepetitionMultiSlots-v1650</w:t>
            </w:r>
          </w:p>
          <w:p w14:paraId="7909F85C" w14:textId="77777777" w:rsidR="00EC24A5" w:rsidRDefault="00EC24A5" w:rsidP="00EC24A5">
            <w:pPr>
              <w:pStyle w:val="TAL"/>
            </w:pPr>
            <w:r>
              <w:t xml:space="preserve">Indicates whether the UE supports transmitting PUSCH scheduled by DCI format 0_1 when configured with </w:t>
            </w:r>
            <w:r>
              <w:rPr>
                <w:i/>
                <w:iCs/>
              </w:rPr>
              <w:t>pusch-AggregationFactor</w:t>
            </w:r>
            <w:r>
              <w:t xml:space="preserve"> &gt; 1, as defined in clause 6.1.2.1 of TS 38.214 [12]. This applies only to non-shared spectrum channel access. For shared spectrum channel access, </w:t>
            </w:r>
            <w:r>
              <w:rPr>
                <w:i/>
                <w:iCs/>
              </w:rPr>
              <w:t>pusch-RepetitionMultiSlots-r16</w:t>
            </w:r>
            <w:r>
              <w:t xml:space="preserve"> applies. UE shall set the capability value consistently for all FDD-FR1 bands, all TDD-FR1 bands, all TDD-FR2-1 bands </w:t>
            </w:r>
            <w:r>
              <w:rPr>
                <w:rFonts w:eastAsia="MS PGothic" w:cs="Arial"/>
                <w:szCs w:val="18"/>
              </w:rPr>
              <w:t>and all TDD-FR2-2 bands</w:t>
            </w:r>
            <w:r>
              <w:t xml:space="preserve"> respectively.</w:t>
            </w:r>
          </w:p>
          <w:p w14:paraId="0E89E706" w14:textId="77777777" w:rsidR="00EC24A5" w:rsidRDefault="00EC24A5" w:rsidP="00EC24A5">
            <w:pPr>
              <w:pStyle w:val="TAL"/>
            </w:pPr>
          </w:p>
          <w:p w14:paraId="5B707F8F" w14:textId="77777777" w:rsidR="00EC24A5" w:rsidRDefault="00EC24A5" w:rsidP="00EC24A5">
            <w:pPr>
              <w:pStyle w:val="TAL"/>
              <w:rPr>
                <w:b/>
                <w:bCs/>
                <w:i/>
                <w:iCs/>
              </w:rPr>
            </w:pPr>
            <w:r>
              <w:t xml:space="preserve">The UE only includes </w:t>
            </w:r>
            <w:r>
              <w:rPr>
                <w:i/>
                <w:iCs/>
              </w:rPr>
              <w:t>pusch-RepetitionMultiSlots-v1650</w:t>
            </w:r>
            <w:r>
              <w:t xml:space="preserve"> if </w:t>
            </w:r>
            <w:r>
              <w:rPr>
                <w:i/>
                <w:iCs/>
              </w:rPr>
              <w:t>pusch-RepetitionMultiSlots</w:t>
            </w:r>
            <w:r>
              <w:t xml:space="preserve"> is absent.</w:t>
            </w:r>
          </w:p>
        </w:tc>
        <w:tc>
          <w:tcPr>
            <w:tcW w:w="709" w:type="dxa"/>
            <w:tcBorders>
              <w:top w:val="single" w:sz="4" w:space="0" w:color="808080"/>
              <w:left w:val="single" w:sz="4" w:space="0" w:color="808080"/>
              <w:bottom w:val="single" w:sz="4" w:space="0" w:color="808080"/>
              <w:right w:val="single" w:sz="4" w:space="0" w:color="808080"/>
            </w:tcBorders>
            <w:hideMark/>
          </w:tcPr>
          <w:p w14:paraId="05DA7B80" w14:textId="77777777" w:rsidR="00EC24A5" w:rsidRDefault="00EC24A5" w:rsidP="00EC24A5">
            <w:pPr>
              <w:pStyle w:val="TAL"/>
              <w:jc w:val="center"/>
              <w:rPr>
                <w:bCs/>
                <w:iCs/>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29C09C37" w14:textId="77777777" w:rsidR="00EC24A5" w:rsidRDefault="00EC24A5" w:rsidP="00EC24A5">
            <w:pPr>
              <w:pStyle w:val="TAL"/>
              <w:jc w:val="center"/>
              <w:rPr>
                <w:bCs/>
                <w:iCs/>
              </w:rP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5D35C518" w14:textId="77777777" w:rsidR="00EC24A5" w:rsidRDefault="00EC24A5" w:rsidP="00EC24A5">
            <w:pPr>
              <w:pStyle w:val="TAL"/>
              <w:jc w:val="center"/>
              <w:rPr>
                <w:bCs/>
                <w:iCs/>
              </w:rPr>
            </w:pPr>
            <w:r>
              <w:t>N/A</w:t>
            </w:r>
          </w:p>
        </w:tc>
        <w:tc>
          <w:tcPr>
            <w:tcW w:w="728" w:type="dxa"/>
            <w:tcBorders>
              <w:top w:val="single" w:sz="4" w:space="0" w:color="808080"/>
              <w:left w:val="single" w:sz="4" w:space="0" w:color="808080"/>
              <w:bottom w:val="single" w:sz="4" w:space="0" w:color="808080"/>
              <w:right w:val="single" w:sz="4" w:space="0" w:color="808080"/>
            </w:tcBorders>
            <w:hideMark/>
          </w:tcPr>
          <w:p w14:paraId="72D6FEC2" w14:textId="77777777" w:rsidR="00EC24A5" w:rsidRDefault="00EC24A5" w:rsidP="00EC24A5">
            <w:pPr>
              <w:pStyle w:val="TAL"/>
              <w:jc w:val="center"/>
              <w:rPr>
                <w:bCs/>
                <w:iCs/>
              </w:rPr>
            </w:pPr>
            <w:r>
              <w:t>N/A</w:t>
            </w:r>
          </w:p>
        </w:tc>
      </w:tr>
      <w:tr w:rsidR="00EC24A5" w14:paraId="1FA27DD9"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F5D724D" w14:textId="77777777" w:rsidR="00EC24A5" w:rsidRDefault="00EC24A5" w:rsidP="00EC24A5">
            <w:pPr>
              <w:pStyle w:val="TAL"/>
              <w:rPr>
                <w:b/>
                <w:bCs/>
                <w:i/>
                <w:iCs/>
              </w:rPr>
            </w:pPr>
            <w:r>
              <w:rPr>
                <w:b/>
                <w:bCs/>
                <w:i/>
                <w:iCs/>
              </w:rPr>
              <w:t>pusch-RepetitionTypeA-v16c0</w:t>
            </w:r>
          </w:p>
          <w:p w14:paraId="5EF6B828" w14:textId="77777777" w:rsidR="00EC24A5" w:rsidRDefault="00EC24A5" w:rsidP="00EC24A5">
            <w:pPr>
              <w:pStyle w:val="TAL"/>
            </w:pPr>
            <w:r>
              <w:t>Indicates whether the UE supports the dynamic indication of the number of repetitions for PUSCH transmission as specified in TS 38.214 [12], clause 6.1.2.1. Support of this field is reported for shared spectrum channel access and non-shared spectrum channel access, respectively. UE indicating support of this feature shall support at least one of</w:t>
            </w:r>
            <w:r>
              <w:rPr>
                <w:i/>
              </w:rPr>
              <w:t xml:space="preserve"> type2-PUSCH-RepetitionMultiSlots</w:t>
            </w:r>
            <w:r>
              <w:t xml:space="preserve"> and </w:t>
            </w:r>
            <w:r>
              <w:rPr>
                <w:i/>
              </w:rPr>
              <w:t>pusch-RepetitionMultiSlots</w:t>
            </w:r>
            <w:r>
              <w:t xml:space="preserve"> for shared spectrum and non-shared spectrum respectively.</w:t>
            </w:r>
          </w:p>
          <w:p w14:paraId="3A03BB9C" w14:textId="77777777" w:rsidR="00EC24A5" w:rsidRDefault="00EC24A5" w:rsidP="00EC24A5">
            <w:pPr>
              <w:pStyle w:val="TAL"/>
            </w:pPr>
          </w:p>
          <w:p w14:paraId="3C412AC9" w14:textId="77777777" w:rsidR="00EC24A5" w:rsidRDefault="00EC24A5" w:rsidP="00EC24A5">
            <w:pPr>
              <w:pStyle w:val="TAL"/>
            </w:pPr>
            <w:r>
              <w:t>UE shall set the capability value consistently for all FDD-FR1 bands, all TDD-FR1 bands and all TDD-FR2 bands respectively.</w:t>
            </w:r>
          </w:p>
          <w:p w14:paraId="2B133611" w14:textId="77777777" w:rsidR="00EC24A5" w:rsidRDefault="00EC24A5" w:rsidP="00EC24A5">
            <w:pPr>
              <w:pStyle w:val="TAL"/>
            </w:pPr>
          </w:p>
          <w:p w14:paraId="1B0DE3E0" w14:textId="77777777" w:rsidR="00EC24A5" w:rsidRDefault="00EC24A5" w:rsidP="00EC24A5">
            <w:pPr>
              <w:pStyle w:val="TAL"/>
              <w:rPr>
                <w:bCs/>
                <w:iCs/>
              </w:rPr>
            </w:pPr>
            <w:r>
              <w:t xml:space="preserve">The UE only includes </w:t>
            </w:r>
            <w:r>
              <w:rPr>
                <w:i/>
              </w:rPr>
              <w:t>pusch-RepetitionTypeA-v16c0</w:t>
            </w:r>
            <w:r>
              <w:t xml:space="preserve"> if </w:t>
            </w:r>
            <w:r>
              <w:rPr>
                <w:i/>
              </w:rPr>
              <w:t>pusch-RepetitionTypeA-r16</w:t>
            </w:r>
            <w:r>
              <w:t xml:space="preserve"> is absent.</w:t>
            </w:r>
          </w:p>
        </w:tc>
        <w:tc>
          <w:tcPr>
            <w:tcW w:w="709" w:type="dxa"/>
            <w:tcBorders>
              <w:top w:val="single" w:sz="4" w:space="0" w:color="808080"/>
              <w:left w:val="single" w:sz="4" w:space="0" w:color="808080"/>
              <w:bottom w:val="single" w:sz="4" w:space="0" w:color="808080"/>
              <w:right w:val="single" w:sz="4" w:space="0" w:color="808080"/>
            </w:tcBorders>
            <w:hideMark/>
          </w:tcPr>
          <w:p w14:paraId="7EEBB69A" w14:textId="77777777" w:rsidR="00EC24A5" w:rsidRDefault="00EC24A5" w:rsidP="00EC24A5">
            <w:pPr>
              <w:pStyle w:val="TAL"/>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33C934EC" w14:textId="77777777" w:rsidR="00EC24A5" w:rsidRDefault="00EC24A5" w:rsidP="00EC24A5">
            <w:pPr>
              <w:pStyle w:val="TAL"/>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90008B1" w14:textId="77777777" w:rsidR="00EC24A5" w:rsidRDefault="00EC24A5" w:rsidP="00EC24A5">
            <w:pPr>
              <w:pStyle w:val="TAL"/>
            </w:pPr>
            <w:r>
              <w:t>N/A</w:t>
            </w:r>
          </w:p>
        </w:tc>
        <w:tc>
          <w:tcPr>
            <w:tcW w:w="728" w:type="dxa"/>
            <w:tcBorders>
              <w:top w:val="single" w:sz="4" w:space="0" w:color="808080"/>
              <w:left w:val="single" w:sz="4" w:space="0" w:color="808080"/>
              <w:bottom w:val="single" w:sz="4" w:space="0" w:color="808080"/>
              <w:right w:val="single" w:sz="4" w:space="0" w:color="808080"/>
            </w:tcBorders>
            <w:hideMark/>
          </w:tcPr>
          <w:p w14:paraId="215A48AB" w14:textId="77777777" w:rsidR="00EC24A5" w:rsidRDefault="00EC24A5" w:rsidP="00EC24A5">
            <w:pPr>
              <w:pStyle w:val="TAL"/>
            </w:pPr>
            <w:r>
              <w:t>N/A</w:t>
            </w:r>
          </w:p>
        </w:tc>
      </w:tr>
      <w:tr w:rsidR="00EC24A5" w14:paraId="2FBECBA7"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7C2AA60" w14:textId="77777777" w:rsidR="00EC24A5" w:rsidRDefault="00EC24A5" w:rsidP="00EC24A5">
            <w:pPr>
              <w:pStyle w:val="TAL"/>
              <w:rPr>
                <w:b/>
                <w:bCs/>
                <w:i/>
                <w:iCs/>
              </w:rPr>
            </w:pPr>
            <w:r>
              <w:rPr>
                <w:b/>
                <w:bCs/>
                <w:i/>
                <w:iCs/>
              </w:rPr>
              <w:t>pusch-TransCoherence</w:t>
            </w:r>
          </w:p>
          <w:p w14:paraId="420EF5B9" w14:textId="77777777" w:rsidR="00EC24A5" w:rsidRDefault="00EC24A5" w:rsidP="00EC24A5">
            <w:pPr>
              <w:pStyle w:val="TAL"/>
              <w:rPr>
                <w:bCs/>
                <w:iCs/>
              </w:rPr>
            </w:pPr>
            <w:r>
              <w:rPr>
                <w:bCs/>
                <w:iCs/>
              </w:rPr>
              <w:t>Defines support of the uplink codebook subset by the UE for UL precoding for PUSCH transmission as described in clause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Borders>
              <w:top w:val="single" w:sz="4" w:space="0" w:color="808080"/>
              <w:left w:val="single" w:sz="4" w:space="0" w:color="808080"/>
              <w:bottom w:val="single" w:sz="4" w:space="0" w:color="808080"/>
              <w:right w:val="single" w:sz="4" w:space="0" w:color="808080"/>
            </w:tcBorders>
            <w:hideMark/>
          </w:tcPr>
          <w:p w14:paraId="52F593AC" w14:textId="77777777" w:rsidR="00EC24A5" w:rsidRDefault="00EC24A5" w:rsidP="00EC24A5">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22F02AE" w14:textId="77777777" w:rsidR="00EC24A5" w:rsidRDefault="00EC24A5" w:rsidP="00EC24A5">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508694D7" w14:textId="77777777" w:rsidR="00EC24A5" w:rsidRDefault="00EC24A5" w:rsidP="00EC24A5">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608EED2" w14:textId="77777777" w:rsidR="00EC24A5" w:rsidRDefault="00EC24A5" w:rsidP="00EC24A5">
            <w:pPr>
              <w:pStyle w:val="TAL"/>
              <w:jc w:val="center"/>
            </w:pPr>
            <w:r>
              <w:rPr>
                <w:bCs/>
                <w:iCs/>
              </w:rPr>
              <w:t>N/A</w:t>
            </w:r>
          </w:p>
        </w:tc>
      </w:tr>
      <w:tr w:rsidR="00EC24A5" w14:paraId="72E0DDDE"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5978595" w14:textId="77777777" w:rsidR="00EC24A5" w:rsidRDefault="00EC24A5" w:rsidP="00EC24A5">
            <w:pPr>
              <w:pStyle w:val="TAL"/>
              <w:rPr>
                <w:b/>
                <w:bCs/>
                <w:i/>
                <w:iCs/>
              </w:rPr>
            </w:pPr>
            <w:r>
              <w:rPr>
                <w:b/>
                <w:bCs/>
                <w:i/>
                <w:iCs/>
              </w:rPr>
              <w:t>puschTypeA-RepetitionsAvailSlot-r17</w:t>
            </w:r>
          </w:p>
          <w:p w14:paraId="60EC7CA5" w14:textId="77777777" w:rsidR="00EC24A5" w:rsidRDefault="00EC24A5" w:rsidP="00EC24A5">
            <w:pPr>
              <w:pStyle w:val="TAL"/>
              <w:rPr>
                <w:bCs/>
                <w:iCs/>
              </w:rPr>
            </w:pPr>
            <w:r>
              <w:rPr>
                <w:bCs/>
                <w:iCs/>
              </w:rPr>
              <w:t>Indicates whether UE supports dynamic and configured grant PUSCH repetitions based on available slots.</w:t>
            </w:r>
            <w:r>
              <w:t xml:space="preserve"> </w:t>
            </w:r>
            <w:r>
              <w:rPr>
                <w:bCs/>
                <w:iCs/>
              </w:rPr>
              <w:t>Transmission occasions for the repetitions for dynamic and configured grant PUSCH are determined on the basis of available slots.</w:t>
            </w:r>
          </w:p>
          <w:p w14:paraId="6B76A5C6" w14:textId="77777777" w:rsidR="00EC24A5" w:rsidRDefault="00EC24A5" w:rsidP="00EC24A5">
            <w:pPr>
              <w:pStyle w:val="TAL"/>
              <w:rPr>
                <w:bCs/>
                <w:iCs/>
              </w:rPr>
            </w:pPr>
          </w:p>
          <w:p w14:paraId="41C282FB" w14:textId="77777777" w:rsidR="00EC24A5" w:rsidRDefault="00EC24A5" w:rsidP="00EC24A5">
            <w:pPr>
              <w:pStyle w:val="TAL"/>
            </w:pPr>
            <w:r>
              <w:t xml:space="preserve">A UE that indicates support of this feature shall support </w:t>
            </w:r>
            <w:r>
              <w:rPr>
                <w:i/>
                <w:iCs/>
              </w:rPr>
              <w:t>type1-PUSCH-RepetitionMultiSlots, type2-PUSCH-RepetitionMultiSlots</w:t>
            </w:r>
            <w:r>
              <w:t xml:space="preserve"> or </w:t>
            </w:r>
            <w:r>
              <w:rPr>
                <w:i/>
              </w:rPr>
              <w:t>pusch-RepetitionMultiSlots.</w:t>
            </w:r>
          </w:p>
        </w:tc>
        <w:tc>
          <w:tcPr>
            <w:tcW w:w="709" w:type="dxa"/>
            <w:tcBorders>
              <w:top w:val="single" w:sz="4" w:space="0" w:color="808080"/>
              <w:left w:val="single" w:sz="4" w:space="0" w:color="808080"/>
              <w:bottom w:val="single" w:sz="4" w:space="0" w:color="808080"/>
              <w:right w:val="single" w:sz="4" w:space="0" w:color="808080"/>
            </w:tcBorders>
            <w:hideMark/>
          </w:tcPr>
          <w:p w14:paraId="5E27C04E" w14:textId="77777777" w:rsidR="00EC24A5" w:rsidRDefault="00EC24A5" w:rsidP="00EC24A5">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6096A78" w14:textId="77777777" w:rsidR="00EC24A5" w:rsidRDefault="00EC24A5" w:rsidP="00EC24A5">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22465A48" w14:textId="77777777" w:rsidR="00EC24A5" w:rsidRDefault="00EC24A5" w:rsidP="00EC24A5">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0024A16" w14:textId="77777777" w:rsidR="00EC24A5" w:rsidRDefault="00EC24A5" w:rsidP="00EC24A5">
            <w:pPr>
              <w:pStyle w:val="TAL"/>
              <w:jc w:val="center"/>
              <w:rPr>
                <w:bCs/>
                <w:iCs/>
              </w:rPr>
            </w:pPr>
            <w:r>
              <w:rPr>
                <w:bCs/>
                <w:iCs/>
              </w:rPr>
              <w:t>N/A</w:t>
            </w:r>
          </w:p>
        </w:tc>
      </w:tr>
      <w:tr w:rsidR="00EC24A5" w14:paraId="1BE4D9FF"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7AC907A" w14:textId="77777777" w:rsidR="00EC24A5" w:rsidRDefault="00EC24A5" w:rsidP="00EC24A5">
            <w:pPr>
              <w:pStyle w:val="TAL"/>
              <w:rPr>
                <w:b/>
                <w:bCs/>
                <w:i/>
                <w:iCs/>
              </w:rPr>
            </w:pPr>
            <w:r>
              <w:rPr>
                <w:b/>
                <w:bCs/>
                <w:i/>
                <w:iCs/>
              </w:rPr>
              <w:t>rach-EarlyTA-Measurement-r18</w:t>
            </w:r>
          </w:p>
          <w:p w14:paraId="722F5F46" w14:textId="77777777" w:rsidR="00EC24A5" w:rsidRDefault="00EC24A5" w:rsidP="00EC24A5">
            <w:pPr>
              <w:pStyle w:val="TAL"/>
              <w:rPr>
                <w:rFonts w:cs="Arial"/>
                <w:szCs w:val="18"/>
              </w:rPr>
            </w:pPr>
            <w:r>
              <w:t xml:space="preserve">Indicates the maximum </w:t>
            </w:r>
            <w:r>
              <w:rPr>
                <w:rFonts w:eastAsia="MS PGothic" w:cs="Arial"/>
                <w:szCs w:val="18"/>
                <w:lang w:eastAsia="zh-CN"/>
              </w:rPr>
              <w:t xml:space="preserve">number of candidate cells for TA acquisition based on PDCCH ordered CFRA procedure before receiving cell switch command MAC-CE. </w:t>
            </w:r>
            <w:r>
              <w:rPr>
                <w:rFonts w:eastAsia="MS PGothic" w:cs="Arial"/>
                <w:szCs w:val="18"/>
              </w:rPr>
              <w:t>Power ramping for PRACH retransmission based on PDCCH order indication. UE also supports</w:t>
            </w:r>
            <w:r>
              <w:rPr>
                <w:rFonts w:cs="Arial"/>
                <w:szCs w:val="18"/>
              </w:rPr>
              <w:t xml:space="preserve"> dropping the serving cell UL to handle the overlap between UL transmission on serving cell(s) and PRACH on candidate cell(s).</w:t>
            </w:r>
          </w:p>
          <w:p w14:paraId="1E670129" w14:textId="77777777" w:rsidR="00EC24A5" w:rsidRDefault="00EC24A5" w:rsidP="00EC24A5">
            <w:pPr>
              <w:pStyle w:val="TAL"/>
              <w:rPr>
                <w:b/>
                <w:bCs/>
                <w:i/>
                <w:iCs/>
              </w:rPr>
            </w:pPr>
            <w:r>
              <w:rPr>
                <w:rFonts w:cs="Arial"/>
                <w:szCs w:val="18"/>
              </w:rPr>
              <w:t xml:space="preserve">A UE supporting this feature shall also indicate support of </w:t>
            </w:r>
            <w:r>
              <w:rPr>
                <w:i/>
                <w:iCs/>
              </w:rPr>
              <w:t>ta-IndicationCellSwitch-r18</w:t>
            </w:r>
            <w:r>
              <w:t xml:space="preserve"> and at least one of </w:t>
            </w:r>
            <w:r>
              <w:rPr>
                <w:bCs/>
                <w:i/>
              </w:rPr>
              <w:t>ltm-MCG-r18</w:t>
            </w:r>
            <w:r>
              <w:rPr>
                <w:bCs/>
                <w:iCs/>
              </w:rPr>
              <w:t xml:space="preserve"> and </w:t>
            </w:r>
            <w:r>
              <w:rPr>
                <w:bCs/>
                <w:i/>
              </w:rPr>
              <w:t>ltm-SCG-r18</w:t>
            </w:r>
            <w:r>
              <w:rPr>
                <w:bCs/>
                <w:iCs/>
              </w:rPr>
              <w:t>.</w:t>
            </w:r>
          </w:p>
        </w:tc>
        <w:tc>
          <w:tcPr>
            <w:tcW w:w="709" w:type="dxa"/>
            <w:tcBorders>
              <w:top w:val="single" w:sz="4" w:space="0" w:color="808080"/>
              <w:left w:val="single" w:sz="4" w:space="0" w:color="808080"/>
              <w:bottom w:val="single" w:sz="4" w:space="0" w:color="808080"/>
              <w:right w:val="single" w:sz="4" w:space="0" w:color="808080"/>
            </w:tcBorders>
            <w:hideMark/>
          </w:tcPr>
          <w:p w14:paraId="70A437C4" w14:textId="77777777" w:rsidR="00EC24A5" w:rsidRDefault="00EC24A5" w:rsidP="00EC24A5">
            <w:pPr>
              <w:pStyle w:val="TAL"/>
              <w:jc w:val="center"/>
              <w:rPr>
                <w:bCs/>
                <w:iCs/>
              </w:rPr>
            </w:pPr>
            <w:r>
              <w:rPr>
                <w:rFonts w:eastAsia="MS Mincho"/>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6FC4B0B" w14:textId="77777777" w:rsidR="00EC24A5" w:rsidRDefault="00EC24A5" w:rsidP="00EC24A5">
            <w:pPr>
              <w:pStyle w:val="TAL"/>
              <w:jc w:val="center"/>
              <w:rPr>
                <w:bCs/>
                <w:iCs/>
              </w:rPr>
            </w:pPr>
            <w:r>
              <w:rPr>
                <w:rFonts w:eastAsia="MS Mincho"/>
              </w:rPr>
              <w:t>No</w:t>
            </w:r>
          </w:p>
        </w:tc>
        <w:tc>
          <w:tcPr>
            <w:tcW w:w="709" w:type="dxa"/>
            <w:tcBorders>
              <w:top w:val="single" w:sz="4" w:space="0" w:color="808080"/>
              <w:left w:val="single" w:sz="4" w:space="0" w:color="808080"/>
              <w:bottom w:val="single" w:sz="4" w:space="0" w:color="808080"/>
              <w:right w:val="single" w:sz="4" w:space="0" w:color="808080"/>
            </w:tcBorders>
            <w:hideMark/>
          </w:tcPr>
          <w:p w14:paraId="77D7D41D" w14:textId="77777777" w:rsidR="00EC24A5" w:rsidRDefault="00EC24A5" w:rsidP="00EC24A5">
            <w:pPr>
              <w:pStyle w:val="TAL"/>
              <w:jc w:val="center"/>
              <w:rPr>
                <w:bCs/>
                <w:iCs/>
              </w:rPr>
            </w:pPr>
            <w:r>
              <w:t>N/A</w:t>
            </w:r>
          </w:p>
        </w:tc>
        <w:tc>
          <w:tcPr>
            <w:tcW w:w="728" w:type="dxa"/>
            <w:tcBorders>
              <w:top w:val="single" w:sz="4" w:space="0" w:color="808080"/>
              <w:left w:val="single" w:sz="4" w:space="0" w:color="808080"/>
              <w:bottom w:val="single" w:sz="4" w:space="0" w:color="808080"/>
              <w:right w:val="single" w:sz="4" w:space="0" w:color="808080"/>
            </w:tcBorders>
            <w:hideMark/>
          </w:tcPr>
          <w:p w14:paraId="2DF144B0" w14:textId="77777777" w:rsidR="00EC24A5" w:rsidRDefault="00EC24A5" w:rsidP="00EC24A5">
            <w:pPr>
              <w:pStyle w:val="TAL"/>
              <w:jc w:val="center"/>
              <w:rPr>
                <w:bCs/>
                <w:iCs/>
              </w:rPr>
            </w:pPr>
            <w:r>
              <w:t>N/A</w:t>
            </w:r>
          </w:p>
        </w:tc>
      </w:tr>
      <w:tr w:rsidR="00EC24A5" w14:paraId="2AB29B93"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58BDF1C" w14:textId="77777777" w:rsidR="00EC24A5" w:rsidRDefault="00EC24A5" w:rsidP="00EC24A5">
            <w:pPr>
              <w:pStyle w:val="TAL"/>
              <w:tabs>
                <w:tab w:val="left" w:pos="1107"/>
              </w:tabs>
              <w:rPr>
                <w:b/>
                <w:bCs/>
                <w:i/>
                <w:iCs/>
              </w:rPr>
            </w:pPr>
            <w:r>
              <w:rPr>
                <w:b/>
                <w:bCs/>
                <w:i/>
                <w:iCs/>
              </w:rPr>
              <w:t>rach-LessHandoverCG-r18</w:t>
            </w:r>
          </w:p>
          <w:p w14:paraId="51FAF5FC" w14:textId="77777777" w:rsidR="00EC24A5" w:rsidRDefault="00EC24A5" w:rsidP="00EC24A5">
            <w:pPr>
              <w:pStyle w:val="TAL"/>
              <w:tabs>
                <w:tab w:val="left" w:pos="1107"/>
              </w:tabs>
            </w:pPr>
            <w:r>
              <w:t>Indicates whether the UE supports RACH-less handover with configured grant for SpCell, as specified in TS 38.321 [8]. In this release, FR1-FR2 and FDD-TDD RACH-less handovers with configured grant are not supported.</w:t>
            </w:r>
          </w:p>
          <w:p w14:paraId="23BBA2F5" w14:textId="77777777" w:rsidR="00EC24A5" w:rsidRDefault="00EC24A5" w:rsidP="00EC24A5">
            <w:pPr>
              <w:pStyle w:val="TAL"/>
              <w:tabs>
                <w:tab w:val="left" w:pos="1107"/>
              </w:tabs>
            </w:pPr>
            <w:r>
              <w:t>For NTN, UE shall set the capability value consistently for all FDD-FR1 NTN bands.</w:t>
            </w:r>
          </w:p>
          <w:p w14:paraId="706765BF" w14:textId="77777777" w:rsidR="00EC24A5" w:rsidRDefault="00EC24A5" w:rsidP="00EC24A5">
            <w:pPr>
              <w:pStyle w:val="TAL"/>
              <w:tabs>
                <w:tab w:val="left" w:pos="1107"/>
              </w:tabs>
            </w:pPr>
            <w:r>
              <w:t xml:space="preserve">For NTN bands, a UE supporting this feature shall also indicate the support of </w:t>
            </w:r>
            <w:r>
              <w:rPr>
                <w:i/>
              </w:rPr>
              <w:t>nonTerrestrialNetwork-r17</w:t>
            </w:r>
            <w:r>
              <w:t>.</w:t>
            </w:r>
          </w:p>
          <w:p w14:paraId="49B73AEF" w14:textId="77777777" w:rsidR="00EC24A5" w:rsidRDefault="00EC24A5" w:rsidP="00EC24A5">
            <w:pPr>
              <w:pStyle w:val="TAL"/>
              <w:rPr>
                <w:b/>
                <w:bCs/>
                <w:i/>
                <w:iCs/>
              </w:rPr>
            </w:pPr>
            <w:r>
              <w:t xml:space="preserve">If an NTN UE indicates the support of both </w:t>
            </w:r>
            <w:r>
              <w:rPr>
                <w:i/>
              </w:rPr>
              <w:t>timeBasedCondHandover-r17</w:t>
            </w:r>
            <w:r>
              <w:t xml:space="preserve"> and </w:t>
            </w:r>
            <w:r>
              <w:rPr>
                <w:i/>
                <w:iCs/>
              </w:rPr>
              <w:t>rach-LessHandoverCG-r18</w:t>
            </w:r>
            <w:r>
              <w:t xml:space="preserve">, the UE supports </w:t>
            </w:r>
            <w:proofErr w:type="gramStart"/>
            <w:r>
              <w:t>time based</w:t>
            </w:r>
            <w:proofErr w:type="gramEnd"/>
            <w:r>
              <w:t xml:space="preserve"> RACH-less CHO with configured grant.</w:t>
            </w:r>
          </w:p>
        </w:tc>
        <w:tc>
          <w:tcPr>
            <w:tcW w:w="709" w:type="dxa"/>
            <w:tcBorders>
              <w:top w:val="single" w:sz="4" w:space="0" w:color="808080"/>
              <w:left w:val="single" w:sz="4" w:space="0" w:color="808080"/>
              <w:bottom w:val="single" w:sz="4" w:space="0" w:color="808080"/>
              <w:right w:val="single" w:sz="4" w:space="0" w:color="808080"/>
            </w:tcBorders>
            <w:hideMark/>
          </w:tcPr>
          <w:p w14:paraId="155CC80E" w14:textId="77777777" w:rsidR="00EC24A5" w:rsidRDefault="00EC24A5" w:rsidP="00EC24A5">
            <w:pPr>
              <w:pStyle w:val="TAL"/>
              <w:jc w:val="center"/>
              <w:rPr>
                <w:rFonts w:eastAsia="MS Mincho"/>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237383C6" w14:textId="77777777" w:rsidR="00EC24A5" w:rsidRDefault="00EC24A5" w:rsidP="00EC24A5">
            <w:pPr>
              <w:pStyle w:val="TAL"/>
              <w:jc w:val="center"/>
              <w:rPr>
                <w:rFonts w:eastAsia="MS Mincho"/>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21930FBC" w14:textId="77777777" w:rsidR="00EC24A5" w:rsidRDefault="00EC24A5" w:rsidP="00EC24A5">
            <w:pPr>
              <w:pStyle w:val="TAL"/>
              <w:jc w:val="center"/>
              <w:rPr>
                <w:rFonts w:eastAsia="Times New Roman"/>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1CF59BE" w14:textId="77777777" w:rsidR="00EC24A5" w:rsidRDefault="00EC24A5" w:rsidP="00EC24A5">
            <w:pPr>
              <w:pStyle w:val="TAL"/>
              <w:jc w:val="center"/>
            </w:pPr>
            <w:r>
              <w:rPr>
                <w:bCs/>
                <w:iCs/>
              </w:rPr>
              <w:t>N/A</w:t>
            </w:r>
          </w:p>
        </w:tc>
      </w:tr>
      <w:tr w:rsidR="00EC24A5" w14:paraId="7026A091"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107302B" w14:textId="77777777" w:rsidR="00EC24A5" w:rsidRDefault="00EC24A5" w:rsidP="00EC24A5">
            <w:pPr>
              <w:pStyle w:val="TAL"/>
              <w:tabs>
                <w:tab w:val="left" w:pos="1107"/>
              </w:tabs>
              <w:rPr>
                <w:b/>
                <w:bCs/>
                <w:i/>
                <w:iCs/>
              </w:rPr>
            </w:pPr>
            <w:r>
              <w:rPr>
                <w:b/>
                <w:bCs/>
                <w:i/>
                <w:iCs/>
              </w:rPr>
              <w:t>rach-LessHandoverDG-r18</w:t>
            </w:r>
          </w:p>
          <w:p w14:paraId="2BCFAC53" w14:textId="77777777" w:rsidR="00EC24A5" w:rsidRDefault="00EC24A5" w:rsidP="00EC24A5">
            <w:pPr>
              <w:pStyle w:val="TAL"/>
              <w:tabs>
                <w:tab w:val="left" w:pos="1107"/>
              </w:tabs>
            </w:pPr>
            <w:r>
              <w:t>Indicates whether the UE supports RACH-less handover with dynamic grant for SpCell, as specified in TS 38.321 [8]. In this release, FR1-FR2 and FDD-TDD RACH-less handovers with dynamic grant are not supported.</w:t>
            </w:r>
          </w:p>
          <w:p w14:paraId="5912C9A9" w14:textId="77777777" w:rsidR="00EC24A5" w:rsidRDefault="00EC24A5" w:rsidP="00EC24A5">
            <w:pPr>
              <w:pStyle w:val="TAL"/>
              <w:tabs>
                <w:tab w:val="left" w:pos="1107"/>
              </w:tabs>
            </w:pPr>
            <w:r>
              <w:t>For NTN, UE shall set the capability value consistently for all FDD-FR1 NTN bands.</w:t>
            </w:r>
          </w:p>
          <w:p w14:paraId="40CF4C9C" w14:textId="77777777" w:rsidR="00EC24A5" w:rsidRDefault="00EC24A5" w:rsidP="00EC24A5">
            <w:pPr>
              <w:pStyle w:val="TAL"/>
              <w:tabs>
                <w:tab w:val="left" w:pos="1107"/>
              </w:tabs>
            </w:pPr>
            <w:r>
              <w:t xml:space="preserve">For NTN bands, a UE supporting this feature shall also indicate the support of </w:t>
            </w:r>
            <w:r>
              <w:rPr>
                <w:i/>
              </w:rPr>
              <w:t>nonTerrestrialNetwork-r17</w:t>
            </w:r>
            <w:r>
              <w:t>.</w:t>
            </w:r>
          </w:p>
          <w:p w14:paraId="6BBACBF2" w14:textId="77777777" w:rsidR="00EC24A5" w:rsidRDefault="00EC24A5" w:rsidP="00EC24A5">
            <w:pPr>
              <w:pStyle w:val="TAL"/>
              <w:rPr>
                <w:b/>
                <w:bCs/>
                <w:i/>
                <w:iCs/>
              </w:rPr>
            </w:pPr>
            <w:r>
              <w:t xml:space="preserve">If an NTN UE indicates the support of both </w:t>
            </w:r>
            <w:r>
              <w:rPr>
                <w:i/>
              </w:rPr>
              <w:t>timeBasedCondHandover-r17</w:t>
            </w:r>
            <w:r>
              <w:t xml:space="preserve"> and </w:t>
            </w:r>
            <w:r>
              <w:rPr>
                <w:i/>
                <w:iCs/>
              </w:rPr>
              <w:t>rach-LessHandoverDG-r18</w:t>
            </w:r>
            <w:r>
              <w:t xml:space="preserve">, the UE supports </w:t>
            </w:r>
            <w:proofErr w:type="gramStart"/>
            <w:r>
              <w:t>time based</w:t>
            </w:r>
            <w:proofErr w:type="gramEnd"/>
            <w:r>
              <w:t xml:space="preserve"> RACH-less CHO with dynamic grant.</w:t>
            </w:r>
          </w:p>
        </w:tc>
        <w:tc>
          <w:tcPr>
            <w:tcW w:w="709" w:type="dxa"/>
            <w:tcBorders>
              <w:top w:val="single" w:sz="4" w:space="0" w:color="808080"/>
              <w:left w:val="single" w:sz="4" w:space="0" w:color="808080"/>
              <w:bottom w:val="single" w:sz="4" w:space="0" w:color="808080"/>
              <w:right w:val="single" w:sz="4" w:space="0" w:color="808080"/>
            </w:tcBorders>
            <w:hideMark/>
          </w:tcPr>
          <w:p w14:paraId="782EE37E" w14:textId="77777777" w:rsidR="00EC24A5" w:rsidRDefault="00EC24A5" w:rsidP="00EC24A5">
            <w:pPr>
              <w:pStyle w:val="TAL"/>
              <w:jc w:val="center"/>
              <w:rPr>
                <w:rFonts w:eastAsia="MS Mincho"/>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39DA5E39" w14:textId="77777777" w:rsidR="00EC24A5" w:rsidRDefault="00EC24A5" w:rsidP="00EC24A5">
            <w:pPr>
              <w:pStyle w:val="TAL"/>
              <w:jc w:val="center"/>
              <w:rPr>
                <w:rFonts w:eastAsia="MS Mincho"/>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95D7785" w14:textId="77777777" w:rsidR="00EC24A5" w:rsidRDefault="00EC24A5" w:rsidP="00EC24A5">
            <w:pPr>
              <w:pStyle w:val="TAL"/>
              <w:jc w:val="center"/>
              <w:rPr>
                <w:rFonts w:eastAsia="Times New Roman"/>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1BECF61" w14:textId="77777777" w:rsidR="00EC24A5" w:rsidRDefault="00EC24A5" w:rsidP="00EC24A5">
            <w:pPr>
              <w:pStyle w:val="TAL"/>
              <w:jc w:val="center"/>
            </w:pPr>
            <w:r>
              <w:rPr>
                <w:bCs/>
                <w:iCs/>
              </w:rPr>
              <w:t>N/A</w:t>
            </w:r>
          </w:p>
        </w:tc>
      </w:tr>
      <w:tr w:rsidR="00EC24A5" w14:paraId="50C9C018"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4EABCD6" w14:textId="77777777" w:rsidR="00EC24A5" w:rsidRDefault="00EC24A5" w:rsidP="00EC24A5">
            <w:pPr>
              <w:pStyle w:val="TAL"/>
              <w:rPr>
                <w:b/>
                <w:i/>
              </w:rPr>
            </w:pPr>
            <w:r>
              <w:rPr>
                <w:b/>
                <w:i/>
              </w:rPr>
              <w:lastRenderedPageBreak/>
              <w:t>rateMatchingLTE-CRS</w:t>
            </w:r>
          </w:p>
          <w:p w14:paraId="0C5B0F6C" w14:textId="77777777" w:rsidR="00EC24A5" w:rsidRDefault="00EC24A5" w:rsidP="00EC24A5">
            <w:pPr>
              <w:pStyle w:val="TAL"/>
              <w:rPr>
                <w:bCs/>
                <w:iCs/>
              </w:rPr>
            </w:pPr>
            <w:r>
              <w:t>Indicates whether the UE supports receiving PDSCH with resource mapping that excludes the REs determined by the higher layer configuration LTE-carrier configuring common RS, as specified in TS 38.214 [12].</w:t>
            </w:r>
          </w:p>
        </w:tc>
        <w:tc>
          <w:tcPr>
            <w:tcW w:w="709" w:type="dxa"/>
            <w:tcBorders>
              <w:top w:val="single" w:sz="4" w:space="0" w:color="808080"/>
              <w:left w:val="single" w:sz="4" w:space="0" w:color="808080"/>
              <w:bottom w:val="single" w:sz="4" w:space="0" w:color="808080"/>
              <w:right w:val="single" w:sz="4" w:space="0" w:color="808080"/>
            </w:tcBorders>
            <w:hideMark/>
          </w:tcPr>
          <w:p w14:paraId="1C6B661F" w14:textId="77777777" w:rsidR="00EC24A5" w:rsidRDefault="00EC24A5" w:rsidP="00EC24A5">
            <w:pPr>
              <w:pStyle w:val="TAL"/>
              <w:jc w:val="center"/>
              <w:rPr>
                <w:bCs/>
                <w:iCs/>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5F397C77" w14:textId="77777777" w:rsidR="00EC24A5" w:rsidRDefault="00EC24A5" w:rsidP="00EC24A5">
            <w:pPr>
              <w:pStyle w:val="TAL"/>
              <w:jc w:val="center"/>
              <w:rPr>
                <w:bCs/>
                <w:iCs/>
              </w:rP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3B68CCD4" w14:textId="77777777" w:rsidR="00EC24A5" w:rsidRDefault="00EC24A5" w:rsidP="00EC24A5">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E86B490" w14:textId="77777777" w:rsidR="00EC24A5" w:rsidRDefault="00EC24A5" w:rsidP="00EC24A5">
            <w:pPr>
              <w:pStyle w:val="TAL"/>
              <w:jc w:val="center"/>
            </w:pPr>
            <w:r>
              <w:rPr>
                <w:bCs/>
                <w:iCs/>
              </w:rPr>
              <w:t>N/A</w:t>
            </w:r>
          </w:p>
        </w:tc>
      </w:tr>
      <w:tr w:rsidR="00EC24A5" w14:paraId="274C739D"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6DB3301" w14:textId="77777777" w:rsidR="00EC24A5" w:rsidRDefault="00EC24A5" w:rsidP="00EC24A5">
            <w:pPr>
              <w:pStyle w:val="TAL"/>
              <w:rPr>
                <w:b/>
                <w:i/>
              </w:rPr>
            </w:pPr>
            <w:r>
              <w:rPr>
                <w:b/>
                <w:i/>
              </w:rPr>
              <w:t>releaseSPS-MulticastWithCS-RNTI-r17</w:t>
            </w:r>
          </w:p>
          <w:p w14:paraId="0240A8D9" w14:textId="77777777" w:rsidR="00EC24A5" w:rsidRDefault="00EC24A5" w:rsidP="00EC24A5">
            <w:pPr>
              <w:pStyle w:val="TAL"/>
              <w:rPr>
                <w:bCs/>
                <w:iCs/>
              </w:rPr>
            </w:pPr>
            <w:r>
              <w:rPr>
                <w:bCs/>
                <w:iCs/>
              </w:rPr>
              <w:t>Indicates whether UE supports unicast PDCCH scrambled with CS-RNTI to release SPS group-common PDSCH.</w:t>
            </w:r>
            <w:r>
              <w:t xml:space="preserve"> </w:t>
            </w:r>
            <w:r>
              <w:rPr>
                <w:bCs/>
                <w:iCs/>
              </w:rPr>
              <w:t xml:space="preserve">For TN, the UE shall set the capability value consistently for all FDD-FR1 bands, all TDD-FR1 bands and all TDD-FR2 bands, associated with supported shared and non-shared spectrum respectively. For NTN, UE shall set the capability value consistently for all FDD-FR1 NTN bands and all </w:t>
            </w:r>
            <w:r>
              <w:rPr>
                <w:bCs/>
                <w:iCs/>
                <w:lang w:eastAsia="zh-CN"/>
              </w:rPr>
              <w:t>F</w:t>
            </w:r>
            <w:r>
              <w:rPr>
                <w:bCs/>
                <w:iCs/>
              </w:rPr>
              <w:t>DD-FR2 NTN bands respectively.</w:t>
            </w:r>
          </w:p>
          <w:p w14:paraId="059A4D80" w14:textId="77777777" w:rsidR="00EC24A5" w:rsidRDefault="00EC24A5" w:rsidP="00EC24A5">
            <w:pPr>
              <w:pStyle w:val="TAL"/>
              <w:rPr>
                <w:bCs/>
                <w:iCs/>
              </w:rPr>
            </w:pPr>
          </w:p>
          <w:p w14:paraId="0B9BD19E" w14:textId="77777777" w:rsidR="00EC24A5" w:rsidRDefault="00EC24A5" w:rsidP="00EC24A5">
            <w:pPr>
              <w:pStyle w:val="TAL"/>
              <w:rPr>
                <w:b/>
                <w:i/>
              </w:rPr>
            </w:pPr>
            <w:r>
              <w:rPr>
                <w:bCs/>
                <w:iCs/>
              </w:rPr>
              <w:t xml:space="preserve">A UE that indicates the support of this feature shall indicate support of </w:t>
            </w:r>
            <w:r>
              <w:rPr>
                <w:bCs/>
                <w:i/>
              </w:rPr>
              <w:t xml:space="preserve">sps-Multicast-r17 </w:t>
            </w:r>
            <w:r>
              <w:rPr>
                <w:bCs/>
                <w:iCs/>
              </w:rPr>
              <w:t xml:space="preserve">and </w:t>
            </w:r>
            <w:r>
              <w:rPr>
                <w:bCs/>
                <w:i/>
              </w:rPr>
              <w:t>sps-r16.</w:t>
            </w:r>
          </w:p>
        </w:tc>
        <w:tc>
          <w:tcPr>
            <w:tcW w:w="709" w:type="dxa"/>
            <w:tcBorders>
              <w:top w:val="single" w:sz="4" w:space="0" w:color="808080"/>
              <w:left w:val="single" w:sz="4" w:space="0" w:color="808080"/>
              <w:bottom w:val="single" w:sz="4" w:space="0" w:color="808080"/>
              <w:right w:val="single" w:sz="4" w:space="0" w:color="808080"/>
            </w:tcBorders>
            <w:hideMark/>
          </w:tcPr>
          <w:p w14:paraId="73C541A6" w14:textId="77777777" w:rsidR="00EC24A5" w:rsidRDefault="00EC24A5" w:rsidP="00EC24A5">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71747524" w14:textId="77777777" w:rsidR="00EC24A5" w:rsidRDefault="00EC24A5" w:rsidP="00EC24A5">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BBED859" w14:textId="77777777" w:rsidR="00EC24A5" w:rsidRDefault="00EC24A5" w:rsidP="00EC24A5">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37E81F6" w14:textId="77777777" w:rsidR="00EC24A5" w:rsidRDefault="00EC24A5" w:rsidP="00EC24A5">
            <w:pPr>
              <w:pStyle w:val="TAL"/>
              <w:jc w:val="center"/>
              <w:rPr>
                <w:bCs/>
                <w:iCs/>
              </w:rPr>
            </w:pPr>
            <w:r>
              <w:rPr>
                <w:bCs/>
                <w:iCs/>
              </w:rPr>
              <w:t>N/A</w:t>
            </w:r>
          </w:p>
        </w:tc>
      </w:tr>
      <w:tr w:rsidR="00EC24A5" w14:paraId="49C3840F"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AFC1F2F" w14:textId="77777777" w:rsidR="00EC24A5" w:rsidRDefault="00EC24A5" w:rsidP="00EC24A5">
            <w:pPr>
              <w:pStyle w:val="TAL"/>
              <w:rPr>
                <w:b/>
                <w:bCs/>
                <w:i/>
                <w:iCs/>
              </w:rPr>
            </w:pPr>
            <w:r>
              <w:rPr>
                <w:b/>
                <w:bCs/>
                <w:i/>
                <w:iCs/>
              </w:rPr>
              <w:t>re-LevelRateMatchingForMulticast-r17</w:t>
            </w:r>
          </w:p>
          <w:p w14:paraId="75451D0C" w14:textId="77777777" w:rsidR="00EC24A5" w:rsidRDefault="00EC24A5" w:rsidP="00EC24A5">
            <w:pPr>
              <w:pStyle w:val="TAL"/>
            </w:pPr>
            <w:r>
              <w:rPr>
                <w:rFonts w:eastAsia="MS PGothic"/>
              </w:rPr>
              <w:t>Indicates whether the UE supports group-common PDSCH RE-level rate matching for multicast</w:t>
            </w:r>
            <w:r>
              <w:rPr>
                <w:rFonts w:cs="Arial"/>
                <w:szCs w:val="18"/>
                <w:lang w:eastAsia="zh-CN"/>
              </w:rPr>
              <w:t>,</w:t>
            </w:r>
            <w:r>
              <w:t xml:space="preserve"> comprised of the following functional components:</w:t>
            </w:r>
          </w:p>
          <w:p w14:paraId="7778406E" w14:textId="77777777" w:rsidR="00EC24A5" w:rsidRDefault="00EC24A5" w:rsidP="00EC24A5">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Supports SP ZP-CSI-RS for group-common PDSCH RE-mapping patterns;</w:t>
            </w:r>
          </w:p>
          <w:p w14:paraId="5B4CAB87" w14:textId="77777777" w:rsidR="00EC24A5" w:rsidRDefault="00EC24A5" w:rsidP="00EC24A5">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Supports P ZP-CSI-RS for group-common PDSCH RE-mapping patterns;</w:t>
            </w:r>
          </w:p>
          <w:p w14:paraId="275D45B7" w14:textId="77777777" w:rsidR="00EC24A5" w:rsidRDefault="00EC24A5" w:rsidP="00EC24A5">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 xml:space="preserve">Supports </w:t>
            </w:r>
            <w:r>
              <w:rPr>
                <w:rFonts w:ascii="Arial" w:hAnsi="Arial" w:cs="Arial"/>
                <w:i/>
                <w:iCs/>
                <w:sz w:val="18"/>
                <w:szCs w:val="18"/>
              </w:rPr>
              <w:t>p-ZP-CSI-RS-ResourceSet</w:t>
            </w:r>
            <w:r>
              <w:rPr>
                <w:rFonts w:ascii="Arial" w:hAnsi="Arial" w:cs="Arial"/>
                <w:sz w:val="18"/>
                <w:szCs w:val="18"/>
              </w:rPr>
              <w:t xml:space="preserve"> configured in </w:t>
            </w:r>
            <w:r>
              <w:rPr>
                <w:rFonts w:ascii="Arial" w:hAnsi="Arial" w:cs="Arial"/>
                <w:i/>
                <w:iCs/>
                <w:sz w:val="18"/>
                <w:szCs w:val="18"/>
              </w:rPr>
              <w:t>PDSCH-Config-Multicast</w:t>
            </w:r>
            <w:r>
              <w:rPr>
                <w:rFonts w:ascii="Arial" w:hAnsi="Arial" w:cs="Arial"/>
                <w:sz w:val="18"/>
                <w:szCs w:val="18"/>
              </w:rPr>
              <w:t xml:space="preserve"> same as or different from the </w:t>
            </w:r>
            <w:r>
              <w:rPr>
                <w:rFonts w:ascii="Arial" w:hAnsi="Arial" w:cs="Arial"/>
                <w:i/>
                <w:iCs/>
                <w:sz w:val="18"/>
                <w:szCs w:val="18"/>
              </w:rPr>
              <w:t>p-ZP-CSI-RS-ResourceSet</w:t>
            </w:r>
            <w:r>
              <w:rPr>
                <w:rFonts w:ascii="Arial" w:hAnsi="Arial" w:cs="Arial"/>
                <w:sz w:val="18"/>
                <w:szCs w:val="18"/>
              </w:rPr>
              <w:t xml:space="preserve"> configured in </w:t>
            </w:r>
            <w:r>
              <w:rPr>
                <w:rFonts w:ascii="Arial" w:hAnsi="Arial" w:cs="Arial"/>
                <w:i/>
                <w:iCs/>
                <w:sz w:val="18"/>
                <w:szCs w:val="18"/>
              </w:rPr>
              <w:t>PDSCH-Config</w:t>
            </w:r>
            <w:r>
              <w:rPr>
                <w:rFonts w:ascii="Arial" w:hAnsi="Arial" w:cs="Arial"/>
                <w:sz w:val="18"/>
                <w:szCs w:val="18"/>
              </w:rPr>
              <w:t>;</w:t>
            </w:r>
          </w:p>
          <w:p w14:paraId="404857FF" w14:textId="77777777" w:rsidR="00EC24A5" w:rsidRDefault="00EC24A5" w:rsidP="00EC24A5">
            <w:pPr>
              <w:pStyle w:val="B1"/>
              <w:spacing w:after="0"/>
              <w:rPr>
                <w:rFonts w:cs="Arial"/>
                <w:szCs w:val="18"/>
              </w:rPr>
            </w:pPr>
            <w:r>
              <w:rPr>
                <w:rFonts w:ascii="Arial" w:hAnsi="Arial" w:cs="Arial"/>
                <w:sz w:val="18"/>
                <w:szCs w:val="18"/>
              </w:rPr>
              <w:t>-</w:t>
            </w:r>
            <w:r>
              <w:rPr>
                <w:rFonts w:ascii="Arial" w:hAnsi="Arial" w:cs="Arial"/>
                <w:sz w:val="18"/>
                <w:szCs w:val="18"/>
              </w:rPr>
              <w:tab/>
              <w:t>Supports AP ZP-CSI-RS for group-common PDSCH RE-mapping patterns.</w:t>
            </w:r>
          </w:p>
          <w:p w14:paraId="3264954C" w14:textId="77777777" w:rsidR="00EC24A5" w:rsidRDefault="00EC24A5" w:rsidP="00EC24A5">
            <w:pPr>
              <w:pStyle w:val="TAL"/>
              <w:rPr>
                <w:rFonts w:eastAsia="MS PGothic"/>
              </w:rPr>
            </w:pPr>
          </w:p>
          <w:p w14:paraId="57C05F45" w14:textId="77777777" w:rsidR="00EC24A5" w:rsidRDefault="00EC24A5" w:rsidP="00EC24A5">
            <w:pPr>
              <w:pStyle w:val="TAL"/>
              <w:rPr>
                <w:rFonts w:eastAsia="MS PGothic"/>
              </w:rPr>
            </w:pPr>
            <w:r>
              <w:rPr>
                <w:rFonts w:eastAsia="MS PGothic"/>
              </w:rPr>
              <w:t>For TN, the UE shall set the capability value consistently for all FDD-FR1 bands, all TDD-FR1 bands and all TDD-FR2 bands, associated with supported shared and non-shared spectrum respectively.</w:t>
            </w:r>
            <w:r>
              <w:t xml:space="preserve"> </w:t>
            </w:r>
            <w:r>
              <w:rPr>
                <w:rFonts w:eastAsia="MS PGothic"/>
              </w:rPr>
              <w:t>For NTN, UE shall set the capability value consistently for all FDD-FR1 NTN bands</w:t>
            </w:r>
            <w:r>
              <w:rPr>
                <w:bCs/>
                <w:iCs/>
              </w:rPr>
              <w:t xml:space="preserve"> and all </w:t>
            </w:r>
            <w:r>
              <w:rPr>
                <w:bCs/>
                <w:iCs/>
                <w:lang w:eastAsia="zh-CN"/>
              </w:rPr>
              <w:t>F</w:t>
            </w:r>
            <w:r>
              <w:rPr>
                <w:bCs/>
                <w:iCs/>
              </w:rPr>
              <w:t>DD-FR2 NTN bands respectively</w:t>
            </w:r>
            <w:r>
              <w:rPr>
                <w:rFonts w:eastAsia="MS PGothic"/>
              </w:rPr>
              <w:t>.</w:t>
            </w:r>
          </w:p>
          <w:p w14:paraId="0A13D208" w14:textId="77777777" w:rsidR="00EC24A5" w:rsidRDefault="00EC24A5" w:rsidP="00EC24A5">
            <w:pPr>
              <w:pStyle w:val="TAL"/>
              <w:rPr>
                <w:rFonts w:eastAsia="MS PGothic"/>
              </w:rPr>
            </w:pPr>
          </w:p>
          <w:p w14:paraId="356D28F7" w14:textId="77777777" w:rsidR="00EC24A5" w:rsidRDefault="00EC24A5" w:rsidP="00EC24A5">
            <w:pPr>
              <w:pStyle w:val="TAL"/>
              <w:rPr>
                <w:rFonts w:eastAsia="Times New Roman" w:cs="Arial"/>
              </w:rPr>
            </w:pPr>
            <w:r>
              <w:rPr>
                <w:rFonts w:eastAsia="MS PGothic"/>
              </w:rPr>
              <w:t>A UE supporting this feature shall also indicate support of</w:t>
            </w:r>
            <w:r>
              <w:rPr>
                <w:rFonts w:cs="Arial"/>
                <w:i/>
                <w:iCs/>
              </w:rPr>
              <w:t xml:space="preserve"> dynamicMulticastPCell-r17</w:t>
            </w:r>
            <w:r>
              <w:rPr>
                <w:rFonts w:cs="Arial"/>
              </w:rPr>
              <w:t xml:space="preserve">. A UE supporting this feature in FR1 bands shall also indicate support of </w:t>
            </w:r>
            <w:r>
              <w:rPr>
                <w:rFonts w:cs="Arial"/>
                <w:i/>
                <w:iCs/>
              </w:rPr>
              <w:t>pdsch-RE-MappingFR1-PerSymbol</w:t>
            </w:r>
            <w:r>
              <w:rPr>
                <w:rFonts w:cs="Arial"/>
              </w:rPr>
              <w:t xml:space="preserve"> or </w:t>
            </w:r>
            <w:r>
              <w:rPr>
                <w:rFonts w:cs="Arial"/>
                <w:i/>
                <w:iCs/>
              </w:rPr>
              <w:t>pdsch-RE-MappingFR1-PerSlot</w:t>
            </w:r>
            <w:r>
              <w:rPr>
                <w:rFonts w:cs="Arial"/>
              </w:rPr>
              <w:t xml:space="preserve">. A UE supporting this feature in FR2 bands shall also indicate support of </w:t>
            </w:r>
            <w:r>
              <w:rPr>
                <w:rFonts w:cs="Arial"/>
                <w:i/>
                <w:iCs/>
              </w:rPr>
              <w:t>pdsch-RE-MappingFR2-PerSymbol</w:t>
            </w:r>
            <w:r>
              <w:rPr>
                <w:rFonts w:cs="Arial"/>
              </w:rPr>
              <w:t xml:space="preserve"> or </w:t>
            </w:r>
            <w:r>
              <w:rPr>
                <w:rFonts w:cs="Arial"/>
                <w:i/>
                <w:iCs/>
              </w:rPr>
              <w:t>pdsch-RE-MappingFR2-PerSlot</w:t>
            </w:r>
            <w:r>
              <w:rPr>
                <w:rFonts w:cs="Arial"/>
              </w:rPr>
              <w:t>.</w:t>
            </w:r>
          </w:p>
          <w:p w14:paraId="37C95E14" w14:textId="77777777" w:rsidR="00EC24A5" w:rsidRDefault="00EC24A5" w:rsidP="00EC24A5">
            <w:pPr>
              <w:pStyle w:val="B1"/>
              <w:spacing w:after="0"/>
              <w:ind w:left="34" w:firstLine="0"/>
              <w:rPr>
                <w:rFonts w:ascii="Arial" w:eastAsia="Malgun Gothic" w:hAnsi="Arial" w:cs="Arial"/>
                <w:sz w:val="18"/>
                <w:szCs w:val="18"/>
              </w:rPr>
            </w:pPr>
          </w:p>
          <w:p w14:paraId="432AF0A5" w14:textId="77777777" w:rsidR="00EC24A5" w:rsidRDefault="00EC24A5" w:rsidP="00EC24A5">
            <w:pPr>
              <w:pStyle w:val="TAN"/>
              <w:rPr>
                <w:rFonts w:eastAsia="Times New Roman"/>
                <w:b/>
                <w:i/>
              </w:rPr>
            </w:pPr>
            <w:r>
              <w:t>NOTE:</w:t>
            </w:r>
            <w:r>
              <w:rPr>
                <w:rFonts w:cs="Arial"/>
                <w:szCs w:val="18"/>
              </w:rPr>
              <w:tab/>
            </w:r>
            <w:r>
              <w:t>The total number of semi-persistent ZP-CSI-RS-ResourceSet that a UE can be configured with is the same as for unicast in Rel-16.</w:t>
            </w:r>
          </w:p>
        </w:tc>
        <w:tc>
          <w:tcPr>
            <w:tcW w:w="709" w:type="dxa"/>
            <w:tcBorders>
              <w:top w:val="single" w:sz="4" w:space="0" w:color="808080"/>
              <w:left w:val="single" w:sz="4" w:space="0" w:color="808080"/>
              <w:bottom w:val="single" w:sz="4" w:space="0" w:color="808080"/>
              <w:right w:val="single" w:sz="4" w:space="0" w:color="808080"/>
            </w:tcBorders>
            <w:hideMark/>
          </w:tcPr>
          <w:p w14:paraId="615EB970" w14:textId="77777777" w:rsidR="00EC24A5" w:rsidRDefault="00EC24A5" w:rsidP="00EC24A5">
            <w:pPr>
              <w:pStyle w:val="TAL"/>
              <w:jc w:val="cente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9FCF32E" w14:textId="77777777" w:rsidR="00EC24A5" w:rsidRDefault="00EC24A5" w:rsidP="00EC24A5">
            <w:pPr>
              <w:pStyle w:val="TAL"/>
              <w:jc w:val="cente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4809D7FE" w14:textId="77777777" w:rsidR="00EC24A5" w:rsidRDefault="00EC24A5" w:rsidP="00EC24A5">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CB01286" w14:textId="77777777" w:rsidR="00EC24A5" w:rsidRDefault="00EC24A5" w:rsidP="00EC24A5">
            <w:pPr>
              <w:pStyle w:val="TAL"/>
              <w:jc w:val="center"/>
              <w:rPr>
                <w:bCs/>
                <w:iCs/>
              </w:rPr>
            </w:pPr>
            <w:r>
              <w:rPr>
                <w:bCs/>
                <w:iCs/>
              </w:rPr>
              <w:t>N/A</w:t>
            </w:r>
          </w:p>
        </w:tc>
      </w:tr>
      <w:tr w:rsidR="00EC24A5" w14:paraId="3064A218"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CAE0412" w14:textId="77777777" w:rsidR="00EC24A5" w:rsidRDefault="00EC24A5" w:rsidP="00EC24A5">
            <w:pPr>
              <w:pStyle w:val="TAL"/>
              <w:rPr>
                <w:b/>
                <w:bCs/>
                <w:i/>
                <w:iCs/>
              </w:rPr>
            </w:pPr>
            <w:r>
              <w:rPr>
                <w:b/>
                <w:bCs/>
                <w:i/>
                <w:iCs/>
              </w:rPr>
              <w:t>rlm-BM-BFD-CSI-RS-OutsideActiveBWP-r18</w:t>
            </w:r>
          </w:p>
          <w:p w14:paraId="6ADF1176" w14:textId="77777777" w:rsidR="00EC24A5" w:rsidRDefault="00EC24A5" w:rsidP="00EC24A5">
            <w:pPr>
              <w:pStyle w:val="TAL"/>
            </w:pPr>
            <w:r>
              <w:t>Indicates whether the UE supports RLM/BM/BFD measurements based on CSI-RS, when CD-SSB is outside active DL BWP.</w:t>
            </w:r>
          </w:p>
          <w:p w14:paraId="0AADBD81" w14:textId="77777777" w:rsidR="00EC24A5" w:rsidRDefault="00EC24A5" w:rsidP="00EC24A5">
            <w:pPr>
              <w:pStyle w:val="TAL"/>
            </w:pPr>
          </w:p>
          <w:p w14:paraId="464BA50D" w14:textId="77777777" w:rsidR="00EC24A5" w:rsidRDefault="00EC24A5" w:rsidP="00EC24A5">
            <w:pPr>
              <w:pStyle w:val="TAL"/>
            </w:pPr>
            <w:r>
              <w:t>Bandwidth of UE-specific RRC configured BWP may not include bandwidth of the CORESET#0 (if CORESET#0 is present) and CD-SSB for PCell/PSCell (if configured) and bandwidth of the UE-specific RRC configured BWP may not include CD-SSB for SCell.</w:t>
            </w:r>
          </w:p>
          <w:p w14:paraId="5F07BD7C" w14:textId="77777777" w:rsidR="00EC24A5" w:rsidRDefault="00EC24A5" w:rsidP="00EC24A5">
            <w:pPr>
              <w:pStyle w:val="TAL"/>
            </w:pPr>
          </w:p>
          <w:p w14:paraId="46FD2F1D" w14:textId="77777777" w:rsidR="00EC24A5" w:rsidRDefault="00EC24A5" w:rsidP="00EC24A5">
            <w:pPr>
              <w:pStyle w:val="TAL"/>
            </w:pPr>
            <w:r>
              <w:t xml:space="preserve">The UE also supports </w:t>
            </w:r>
            <w:r>
              <w:rPr>
                <w:rFonts w:eastAsiaTheme="minorEastAsia" w:cs="Arial"/>
                <w:szCs w:val="18"/>
              </w:rPr>
              <w:t>CSI-RS within active DL BWP for RLM/BM/BFD measurements can be QCLed with CD-SSB outside active DL BWP but within the bandwidth of the corresponding carrier(s).</w:t>
            </w:r>
          </w:p>
          <w:p w14:paraId="7A05490B" w14:textId="77777777" w:rsidR="00EC24A5" w:rsidRDefault="00EC24A5" w:rsidP="00EC24A5">
            <w:pPr>
              <w:pStyle w:val="TAL"/>
            </w:pPr>
          </w:p>
          <w:p w14:paraId="37D01F36" w14:textId="77777777" w:rsidR="00EC24A5" w:rsidRDefault="00EC24A5" w:rsidP="00EC24A5">
            <w:pPr>
              <w:pStyle w:val="TAL"/>
            </w:pPr>
            <w:r>
              <w:t xml:space="preserve">The UE supporting this feature shall also indicate support of </w:t>
            </w:r>
            <w:r>
              <w:rPr>
                <w:i/>
                <w:iCs/>
              </w:rPr>
              <w:t>csi-RS-RLM, beamManagementSSB-CSI-RS</w:t>
            </w:r>
            <w:r>
              <w:t xml:space="preserve"> and </w:t>
            </w:r>
            <w:r>
              <w:rPr>
                <w:i/>
                <w:iCs/>
              </w:rPr>
              <w:t>maxNumberCSI-RS-</w:t>
            </w:r>
            <w:proofErr w:type="gramStart"/>
            <w:r>
              <w:rPr>
                <w:i/>
                <w:iCs/>
              </w:rPr>
              <w:t>BFD</w:t>
            </w:r>
            <w:r>
              <w:rPr>
                <w:rFonts w:ascii="宋体" w:hAnsi="宋体" w:cs="宋体" w:hint="eastAsia"/>
                <w:lang w:eastAsia="zh-CN"/>
              </w:rPr>
              <w:t>,</w:t>
            </w:r>
            <w:r>
              <w:rPr>
                <w:i/>
                <w:iCs/>
              </w:rPr>
              <w:t>maxNumberSSB</w:t>
            </w:r>
            <w:proofErr w:type="gramEnd"/>
            <w:r>
              <w:rPr>
                <w:i/>
                <w:iCs/>
              </w:rPr>
              <w:t>-BFD</w:t>
            </w:r>
            <w:r>
              <w:t xml:space="preserve">, </w:t>
            </w:r>
            <w:r>
              <w:rPr>
                <w:i/>
                <w:iCs/>
              </w:rPr>
              <w:t>maxNumberCSI-RS-SSB-CBD</w:t>
            </w:r>
            <w:r>
              <w:t xml:space="preserve">. The UEs indicating the support of this feature group shall not indicate the support of </w:t>
            </w:r>
            <w:r>
              <w:rPr>
                <w:i/>
                <w:iCs/>
              </w:rPr>
              <w:t>bwp-WithoutRestriction</w:t>
            </w:r>
            <w:r>
              <w:t>.</w:t>
            </w:r>
          </w:p>
          <w:p w14:paraId="464A29F7" w14:textId="77777777" w:rsidR="00EC24A5" w:rsidRDefault="00EC24A5" w:rsidP="00EC24A5">
            <w:pPr>
              <w:pStyle w:val="TAL"/>
            </w:pPr>
          </w:p>
          <w:p w14:paraId="2638D049" w14:textId="77777777" w:rsidR="00EC24A5" w:rsidRDefault="00EC24A5" w:rsidP="00EC24A5">
            <w:pPr>
              <w:pStyle w:val="TAN"/>
            </w:pPr>
            <w:r>
              <w:t>NOTE:</w:t>
            </w:r>
            <w:r>
              <w:tab/>
              <w:t xml:space="preserve">The CD-SSB is still within the bandwidth of the carrier configured by </w:t>
            </w:r>
            <w:r>
              <w:rPr>
                <w:i/>
                <w:iCs/>
              </w:rPr>
              <w:t>SCS-SpecificCarrier</w:t>
            </w:r>
            <w:r>
              <w:t xml:space="preserve"> of </w:t>
            </w:r>
            <w:r>
              <w:rPr>
                <w:i/>
                <w:iCs/>
              </w:rPr>
              <w:t>downlinkChannelBW-PerSCS-List</w:t>
            </w:r>
            <w:r>
              <w:t xml:space="preserve"> in </w:t>
            </w:r>
            <w:r>
              <w:rPr>
                <w:i/>
                <w:iCs/>
              </w:rPr>
              <w:t>ServingCellConfig</w:t>
            </w:r>
            <w:r>
              <w:t>.</w:t>
            </w:r>
          </w:p>
          <w:p w14:paraId="6C9B350B" w14:textId="77777777" w:rsidR="00EC24A5" w:rsidRDefault="00EC24A5" w:rsidP="00EC24A5">
            <w:pPr>
              <w:pStyle w:val="TAL"/>
            </w:pPr>
          </w:p>
          <w:p w14:paraId="194ECD80" w14:textId="77777777" w:rsidR="00EC24A5" w:rsidRDefault="00EC24A5" w:rsidP="00EC24A5">
            <w:pPr>
              <w:pStyle w:val="TAL"/>
            </w:pPr>
            <w:r>
              <w:t>It is not applicable to RedCap or eRedCap UEs.</w:t>
            </w:r>
          </w:p>
        </w:tc>
        <w:tc>
          <w:tcPr>
            <w:tcW w:w="709" w:type="dxa"/>
            <w:tcBorders>
              <w:top w:val="single" w:sz="4" w:space="0" w:color="808080"/>
              <w:left w:val="single" w:sz="4" w:space="0" w:color="808080"/>
              <w:bottom w:val="single" w:sz="4" w:space="0" w:color="808080"/>
              <w:right w:val="single" w:sz="4" w:space="0" w:color="808080"/>
            </w:tcBorders>
            <w:hideMark/>
          </w:tcPr>
          <w:p w14:paraId="7F2E6D8E" w14:textId="77777777" w:rsidR="00EC24A5" w:rsidRDefault="00EC24A5" w:rsidP="00EC24A5">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332DDA6C" w14:textId="77777777" w:rsidR="00EC24A5" w:rsidRDefault="00EC24A5" w:rsidP="00EC24A5">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1212234" w14:textId="77777777" w:rsidR="00EC24A5" w:rsidRDefault="00EC24A5" w:rsidP="00EC24A5">
            <w:pPr>
              <w:pStyle w:val="TAL"/>
              <w:jc w:val="center"/>
            </w:pPr>
            <w:r>
              <w:t>N/A</w:t>
            </w:r>
          </w:p>
        </w:tc>
        <w:tc>
          <w:tcPr>
            <w:tcW w:w="728" w:type="dxa"/>
            <w:tcBorders>
              <w:top w:val="single" w:sz="4" w:space="0" w:color="808080"/>
              <w:left w:val="single" w:sz="4" w:space="0" w:color="808080"/>
              <w:bottom w:val="single" w:sz="4" w:space="0" w:color="808080"/>
              <w:right w:val="single" w:sz="4" w:space="0" w:color="808080"/>
            </w:tcBorders>
            <w:hideMark/>
          </w:tcPr>
          <w:p w14:paraId="6F29C482" w14:textId="77777777" w:rsidR="00EC24A5" w:rsidRDefault="00EC24A5" w:rsidP="00EC24A5">
            <w:pPr>
              <w:pStyle w:val="TAL"/>
              <w:jc w:val="center"/>
            </w:pPr>
            <w:r>
              <w:t>N/A</w:t>
            </w:r>
          </w:p>
        </w:tc>
      </w:tr>
      <w:tr w:rsidR="00EC24A5" w14:paraId="74A8FD85"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FAB4345" w14:textId="77777777" w:rsidR="00EC24A5" w:rsidRDefault="00EC24A5" w:rsidP="00EC24A5">
            <w:pPr>
              <w:pStyle w:val="TAL"/>
              <w:rPr>
                <w:b/>
                <w:i/>
              </w:rPr>
            </w:pPr>
            <w:r>
              <w:rPr>
                <w:b/>
                <w:i/>
              </w:rPr>
              <w:t>rlm-Relaxation-r17</w:t>
            </w:r>
          </w:p>
          <w:p w14:paraId="08406BA9" w14:textId="77777777" w:rsidR="00EC24A5" w:rsidRDefault="00EC24A5" w:rsidP="00EC24A5">
            <w:pPr>
              <w:pStyle w:val="TAL"/>
              <w:rPr>
                <w:bCs/>
                <w:iCs/>
              </w:rPr>
            </w:pPr>
            <w:r>
              <w:rPr>
                <w:bCs/>
                <w:iCs/>
              </w:rPr>
              <w:t xml:space="preserve">Indicates whether the UE supports RLM relaxation criteria and requirement </w:t>
            </w:r>
            <w:r>
              <w:rPr>
                <w:rFonts w:cs="Arial"/>
                <w:szCs w:val="18"/>
              </w:rPr>
              <w:t>as specified in TS 38.13</w:t>
            </w:r>
            <w:r>
              <w:rPr>
                <w:rFonts w:cs="Arial"/>
                <w:szCs w:val="18"/>
                <w:lang w:eastAsia="en-GB"/>
              </w:rPr>
              <w:t xml:space="preserve">3 [5]. </w:t>
            </w:r>
            <w:r>
              <w:rPr>
                <w:bCs/>
                <w:iCs/>
              </w:rPr>
              <w:t>UE shall set the capability value consistently for all FDD-FR1 bands, all TDD-FR1 bands, all TDD-FR2-1 bands and all TDD-FR2-2 bands respectively.</w:t>
            </w:r>
          </w:p>
          <w:p w14:paraId="2A6EF1B6" w14:textId="77777777" w:rsidR="00EC24A5" w:rsidRDefault="00EC24A5" w:rsidP="00EC24A5">
            <w:pPr>
              <w:pStyle w:val="TAL"/>
              <w:rPr>
                <w:bCs/>
                <w:iCs/>
              </w:rPr>
            </w:pPr>
          </w:p>
          <w:p w14:paraId="7D3B993F" w14:textId="77777777" w:rsidR="00EC24A5" w:rsidRDefault="00EC24A5" w:rsidP="00EC24A5">
            <w:pPr>
              <w:pStyle w:val="TAL"/>
              <w:rPr>
                <w:b/>
                <w:i/>
              </w:rPr>
            </w:pPr>
            <w:r>
              <w:rPr>
                <w:bCs/>
                <w:iCs/>
              </w:rPr>
              <w:t xml:space="preserve">UE indicating support of this feature shall also indicate support of </w:t>
            </w:r>
            <w:r>
              <w:rPr>
                <w:i/>
              </w:rPr>
              <w:t>ssb-RLM</w:t>
            </w:r>
            <w:r>
              <w:rPr>
                <w:iCs/>
              </w:rPr>
              <w:t xml:space="preserve"> and/or </w:t>
            </w:r>
            <w:r>
              <w:rPr>
                <w:i/>
              </w:rPr>
              <w:t>csi-RS-RLM.</w:t>
            </w:r>
          </w:p>
        </w:tc>
        <w:tc>
          <w:tcPr>
            <w:tcW w:w="709" w:type="dxa"/>
            <w:tcBorders>
              <w:top w:val="single" w:sz="4" w:space="0" w:color="808080"/>
              <w:left w:val="single" w:sz="4" w:space="0" w:color="808080"/>
              <w:bottom w:val="single" w:sz="4" w:space="0" w:color="808080"/>
              <w:right w:val="single" w:sz="4" w:space="0" w:color="808080"/>
            </w:tcBorders>
            <w:hideMark/>
          </w:tcPr>
          <w:p w14:paraId="727306B0" w14:textId="77777777" w:rsidR="00EC24A5" w:rsidRDefault="00EC24A5" w:rsidP="00EC24A5">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41D47111" w14:textId="77777777" w:rsidR="00EC24A5" w:rsidRDefault="00EC24A5" w:rsidP="00EC24A5">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E027F02" w14:textId="77777777" w:rsidR="00EC24A5" w:rsidRDefault="00EC24A5" w:rsidP="00EC24A5">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0CF1D70" w14:textId="77777777" w:rsidR="00EC24A5" w:rsidRDefault="00EC24A5" w:rsidP="00EC24A5">
            <w:pPr>
              <w:pStyle w:val="TAL"/>
              <w:jc w:val="center"/>
              <w:rPr>
                <w:bCs/>
                <w:iCs/>
              </w:rPr>
            </w:pPr>
            <w:r>
              <w:rPr>
                <w:bCs/>
                <w:iCs/>
              </w:rPr>
              <w:t>N/A</w:t>
            </w:r>
          </w:p>
        </w:tc>
      </w:tr>
      <w:tr w:rsidR="00EC24A5" w14:paraId="4375FC34"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212BB20" w14:textId="77777777" w:rsidR="00EC24A5" w:rsidRDefault="00EC24A5" w:rsidP="00EC24A5">
            <w:pPr>
              <w:pStyle w:val="TAL"/>
              <w:rPr>
                <w:b/>
                <w:i/>
              </w:rPr>
            </w:pPr>
            <w:r>
              <w:rPr>
                <w:b/>
                <w:i/>
              </w:rPr>
              <w:lastRenderedPageBreak/>
              <w:t>searchSpaceSetGrp-switchCap2-r17</w:t>
            </w:r>
          </w:p>
          <w:p w14:paraId="73A16C00" w14:textId="77777777" w:rsidR="00EC24A5" w:rsidRDefault="00EC24A5" w:rsidP="00EC24A5">
            <w:pPr>
              <w:pStyle w:val="TAL"/>
              <w:rPr>
                <w:bCs/>
                <w:iCs/>
              </w:rPr>
            </w:pPr>
            <w:r>
              <w:rPr>
                <w:bCs/>
                <w:iCs/>
              </w:rPr>
              <w:t>Indicates whether UE supports search space set group switching capability 2 for FR1 according to Table 10.4-1 of TS 38.213 [11] for SSSG switching.</w:t>
            </w:r>
          </w:p>
          <w:p w14:paraId="12B930BE" w14:textId="77777777" w:rsidR="00EC24A5" w:rsidRDefault="00EC24A5" w:rsidP="00EC24A5">
            <w:pPr>
              <w:pStyle w:val="TAL"/>
              <w:rPr>
                <w:bCs/>
                <w:iCs/>
              </w:rPr>
            </w:pPr>
          </w:p>
          <w:p w14:paraId="658F9C7F" w14:textId="77777777" w:rsidR="00EC24A5" w:rsidRDefault="00EC24A5" w:rsidP="00EC24A5">
            <w:pPr>
              <w:pStyle w:val="TAL"/>
            </w:pPr>
            <w:r>
              <w:t xml:space="preserve">UE indicating support of this feature shall also indicate support of </w:t>
            </w:r>
            <w:r>
              <w:rPr>
                <w:i/>
                <w:iCs/>
              </w:rPr>
              <w:t>sssg-Switching-1bitInd-r17</w:t>
            </w:r>
            <w:r>
              <w:t>.</w:t>
            </w:r>
          </w:p>
          <w:p w14:paraId="5173AC2C" w14:textId="77777777" w:rsidR="00EC24A5" w:rsidRDefault="00EC24A5" w:rsidP="00EC24A5">
            <w:pPr>
              <w:pStyle w:val="TAL"/>
            </w:pPr>
          </w:p>
          <w:p w14:paraId="5DA0ED5F" w14:textId="77777777" w:rsidR="00EC24A5" w:rsidRDefault="00EC24A5" w:rsidP="00EC24A5">
            <w:pPr>
              <w:pStyle w:val="TAN"/>
              <w:rPr>
                <w:b/>
              </w:rPr>
            </w:pPr>
            <w:r>
              <w:t>NOTE:</w:t>
            </w:r>
            <w:r>
              <w:rPr>
                <w:rFonts w:cs="Arial"/>
                <w:szCs w:val="18"/>
              </w:rPr>
              <w:tab/>
            </w:r>
            <w:r>
              <w:t xml:space="preserve">For UE supporting this feature and also </w:t>
            </w:r>
            <w:r>
              <w:rPr>
                <w:i/>
                <w:iCs/>
              </w:rPr>
              <w:t>sssg-Switching-1BitInd-r17</w:t>
            </w:r>
            <w:r>
              <w:t xml:space="preserve">, </w:t>
            </w:r>
            <w:r>
              <w:rPr>
                <w:i/>
                <w:iCs/>
              </w:rPr>
              <w:t>sssg-Switching-2BitInd-r17</w:t>
            </w:r>
            <w:r>
              <w:t xml:space="preserve">, and/or </w:t>
            </w:r>
            <w:r>
              <w:rPr>
                <w:i/>
                <w:iCs/>
              </w:rPr>
              <w:t>pdcch-SkippingWithSSSG-r17</w:t>
            </w:r>
            <w:r>
              <w:t xml:space="preserve">, search space set group switching Capability-2 is applied to </w:t>
            </w:r>
            <w:r>
              <w:rPr>
                <w:i/>
                <w:iCs/>
              </w:rPr>
              <w:t>sssg-Switching-1BitInd-r17</w:t>
            </w:r>
            <w:r>
              <w:t xml:space="preserve">, </w:t>
            </w:r>
            <w:r>
              <w:rPr>
                <w:i/>
                <w:iCs/>
              </w:rPr>
              <w:t>sssg-Switching-2BitInd-r17</w:t>
            </w:r>
            <w:r>
              <w:t xml:space="preserve">, and/or </w:t>
            </w:r>
            <w:r>
              <w:rPr>
                <w:i/>
                <w:iCs/>
              </w:rPr>
              <w:t>pdcch-SkippingWithSSSG-r17</w:t>
            </w:r>
            <w:r>
              <w:t>.</w:t>
            </w:r>
          </w:p>
        </w:tc>
        <w:tc>
          <w:tcPr>
            <w:tcW w:w="709" w:type="dxa"/>
            <w:tcBorders>
              <w:top w:val="single" w:sz="4" w:space="0" w:color="808080"/>
              <w:left w:val="single" w:sz="4" w:space="0" w:color="808080"/>
              <w:bottom w:val="single" w:sz="4" w:space="0" w:color="808080"/>
              <w:right w:val="single" w:sz="4" w:space="0" w:color="808080"/>
            </w:tcBorders>
            <w:hideMark/>
          </w:tcPr>
          <w:p w14:paraId="01BF4A1B" w14:textId="77777777" w:rsidR="00EC24A5" w:rsidRDefault="00EC24A5" w:rsidP="00EC24A5">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228A9333" w14:textId="77777777" w:rsidR="00EC24A5" w:rsidRDefault="00EC24A5" w:rsidP="00EC24A5">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93DD782" w14:textId="77777777" w:rsidR="00EC24A5" w:rsidRDefault="00EC24A5" w:rsidP="00EC24A5">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48167C0" w14:textId="77777777" w:rsidR="00EC24A5" w:rsidRDefault="00EC24A5" w:rsidP="00EC24A5">
            <w:pPr>
              <w:pStyle w:val="TAL"/>
              <w:jc w:val="center"/>
              <w:rPr>
                <w:bCs/>
                <w:iCs/>
              </w:rPr>
            </w:pPr>
            <w:r>
              <w:rPr>
                <w:bCs/>
                <w:iCs/>
              </w:rPr>
              <w:t>FR1 only</w:t>
            </w:r>
          </w:p>
        </w:tc>
      </w:tr>
      <w:tr w:rsidR="00EC24A5" w14:paraId="7584C533"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0592D5C" w14:textId="77777777" w:rsidR="00EC24A5" w:rsidRDefault="00EC24A5" w:rsidP="00EC24A5">
            <w:pPr>
              <w:pStyle w:val="TAL"/>
              <w:rPr>
                <w:b/>
                <w:i/>
              </w:rPr>
            </w:pPr>
            <w:bookmarkStart w:id="85" w:name="_Hlk53130838"/>
            <w:r>
              <w:rPr>
                <w:b/>
                <w:i/>
              </w:rPr>
              <w:t>semi-PersistentL1-SINR-Report-PUCCH-r16</w:t>
            </w:r>
          </w:p>
          <w:p w14:paraId="182DED6E" w14:textId="77777777" w:rsidR="00EC24A5" w:rsidRDefault="00EC24A5" w:rsidP="00EC24A5">
            <w:pPr>
              <w:pStyle w:val="TAL"/>
              <w:rPr>
                <w:bCs/>
                <w:iCs/>
              </w:rPr>
            </w:pPr>
            <w:r>
              <w:rPr>
                <w:bCs/>
                <w:iCs/>
              </w:rPr>
              <w:t xml:space="preserve">Indicates whether the UE supports semi-persistent L1-SINR report on PUCCH. The </w:t>
            </w:r>
            <w:r>
              <w:t xml:space="preserve">UE indicating support of this feature shall include at least one of </w:t>
            </w:r>
            <w:r>
              <w:rPr>
                <w:bCs/>
                <w:iCs/>
              </w:rPr>
              <w:t>the following capabilities:</w:t>
            </w:r>
          </w:p>
          <w:p w14:paraId="34FA419F" w14:textId="77777777" w:rsidR="00EC24A5" w:rsidRDefault="00EC24A5" w:rsidP="00EC24A5">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supportReportFormat1-2OFDM-syms-r16</w:t>
            </w:r>
            <w:r>
              <w:rPr>
                <w:rFonts w:ascii="Arial" w:hAnsi="Arial" w:cs="Arial"/>
                <w:sz w:val="18"/>
                <w:szCs w:val="18"/>
              </w:rPr>
              <w:t xml:space="preserve"> indicates support of report on PUCCH formats over 1 – 2 OFDM symbols once per slot (or piggybacked on a PUSCH)</w:t>
            </w:r>
          </w:p>
          <w:p w14:paraId="7FB42E20" w14:textId="77777777" w:rsidR="00EC24A5" w:rsidRDefault="00EC24A5" w:rsidP="00EC24A5">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supportReportFormat4-14OFDM-syms-r16</w:t>
            </w:r>
            <w:r>
              <w:rPr>
                <w:rFonts w:ascii="Arial" w:hAnsi="Arial" w:cs="Arial"/>
                <w:sz w:val="18"/>
                <w:szCs w:val="18"/>
              </w:rPr>
              <w:t xml:space="preserve"> indicates support of report on PUCCH formats over 4 – 14 OFDM symbols once per slot (or piggybacked on a PUSCH).</w:t>
            </w:r>
          </w:p>
          <w:p w14:paraId="3E5A78C3" w14:textId="77777777" w:rsidR="00EC24A5" w:rsidRDefault="00EC24A5" w:rsidP="00EC24A5">
            <w:pPr>
              <w:pStyle w:val="TAL"/>
              <w:rPr>
                <w:b/>
                <w:i/>
              </w:rPr>
            </w:pPr>
            <w:r>
              <w:rPr>
                <w:bCs/>
                <w:iCs/>
              </w:rPr>
              <w:t xml:space="preserve">The UE indicating support of this feature shall also indicate support of </w:t>
            </w:r>
            <w:r>
              <w:rPr>
                <w:i/>
                <w:iCs/>
              </w:rPr>
              <w:t>ssb-csirs-SINR-measurement-r16.</w:t>
            </w:r>
            <w:r>
              <w:t xml:space="preserve"> </w:t>
            </w:r>
          </w:p>
        </w:tc>
        <w:tc>
          <w:tcPr>
            <w:tcW w:w="709" w:type="dxa"/>
            <w:tcBorders>
              <w:top w:val="single" w:sz="4" w:space="0" w:color="808080"/>
              <w:left w:val="single" w:sz="4" w:space="0" w:color="808080"/>
              <w:bottom w:val="single" w:sz="4" w:space="0" w:color="808080"/>
              <w:right w:val="single" w:sz="4" w:space="0" w:color="808080"/>
            </w:tcBorders>
            <w:hideMark/>
          </w:tcPr>
          <w:p w14:paraId="2FD7A37D" w14:textId="77777777" w:rsidR="00EC24A5" w:rsidRDefault="00EC24A5" w:rsidP="00EC24A5">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7EA7B34B" w14:textId="77777777" w:rsidR="00EC24A5" w:rsidRDefault="00EC24A5" w:rsidP="00EC24A5">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2964FFE" w14:textId="77777777" w:rsidR="00EC24A5" w:rsidRDefault="00EC24A5" w:rsidP="00EC24A5">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B876D9B" w14:textId="77777777" w:rsidR="00EC24A5" w:rsidRDefault="00EC24A5" w:rsidP="00EC24A5">
            <w:pPr>
              <w:pStyle w:val="TAL"/>
              <w:jc w:val="center"/>
              <w:rPr>
                <w:bCs/>
                <w:iCs/>
              </w:rPr>
            </w:pPr>
            <w:r>
              <w:rPr>
                <w:bCs/>
                <w:iCs/>
              </w:rPr>
              <w:t>N/A</w:t>
            </w:r>
          </w:p>
        </w:tc>
      </w:tr>
      <w:tr w:rsidR="00EC24A5" w14:paraId="5A33D418"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18E29F8" w14:textId="77777777" w:rsidR="00EC24A5" w:rsidRDefault="00EC24A5" w:rsidP="00EC24A5">
            <w:pPr>
              <w:pStyle w:val="TAL"/>
              <w:rPr>
                <w:b/>
                <w:i/>
              </w:rPr>
            </w:pPr>
            <w:r>
              <w:rPr>
                <w:b/>
                <w:i/>
              </w:rPr>
              <w:t>semi-PersistentL1-SINR-Report-PUSCH-r16</w:t>
            </w:r>
          </w:p>
          <w:p w14:paraId="45ECCD0F" w14:textId="77777777" w:rsidR="00EC24A5" w:rsidRDefault="00EC24A5" w:rsidP="00EC24A5">
            <w:pPr>
              <w:pStyle w:val="TAL"/>
              <w:rPr>
                <w:rFonts w:cs="Arial"/>
                <w:b/>
                <w:bCs/>
                <w:i/>
                <w:iCs/>
                <w:szCs w:val="18"/>
              </w:rPr>
            </w:pPr>
            <w:r>
              <w:rPr>
                <w:bCs/>
                <w:iCs/>
              </w:rPr>
              <w:t xml:space="preserve">Indicates whether the UE supports semi-persistent L1-SINR report on PUSCH. The UE indicating support of this feature shall also indicate support of </w:t>
            </w:r>
            <w:r>
              <w:rPr>
                <w:i/>
                <w:iCs/>
              </w:rPr>
              <w:t>ssb-csirs-SINR-measurement-r16.</w:t>
            </w:r>
            <w:r>
              <w:t xml:space="preserve"> </w:t>
            </w:r>
          </w:p>
        </w:tc>
        <w:tc>
          <w:tcPr>
            <w:tcW w:w="709" w:type="dxa"/>
            <w:tcBorders>
              <w:top w:val="single" w:sz="4" w:space="0" w:color="808080"/>
              <w:left w:val="single" w:sz="4" w:space="0" w:color="808080"/>
              <w:bottom w:val="single" w:sz="4" w:space="0" w:color="808080"/>
              <w:right w:val="single" w:sz="4" w:space="0" w:color="808080"/>
            </w:tcBorders>
            <w:hideMark/>
          </w:tcPr>
          <w:p w14:paraId="28839A9C" w14:textId="77777777" w:rsidR="00EC24A5" w:rsidRDefault="00EC24A5" w:rsidP="00EC24A5">
            <w:pPr>
              <w:pStyle w:val="TAL"/>
              <w:jc w:val="center"/>
              <w:rPr>
                <w:bCs/>
                <w:iCs/>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5BCF0FAA" w14:textId="77777777" w:rsidR="00EC24A5" w:rsidRDefault="00EC24A5" w:rsidP="00EC24A5">
            <w:pPr>
              <w:pStyle w:val="TAL"/>
              <w:jc w:val="center"/>
              <w:rPr>
                <w:bCs/>
                <w:iCs/>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198C10E" w14:textId="77777777" w:rsidR="00EC24A5" w:rsidRDefault="00EC24A5" w:rsidP="00EC24A5">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C32F6D3" w14:textId="77777777" w:rsidR="00EC24A5" w:rsidRDefault="00EC24A5" w:rsidP="00EC24A5">
            <w:pPr>
              <w:pStyle w:val="TAL"/>
              <w:jc w:val="center"/>
              <w:rPr>
                <w:bCs/>
                <w:iCs/>
              </w:rPr>
            </w:pPr>
            <w:r>
              <w:rPr>
                <w:bCs/>
                <w:iCs/>
              </w:rPr>
              <w:t>N/A</w:t>
            </w:r>
          </w:p>
        </w:tc>
      </w:tr>
      <w:tr w:rsidR="00EC24A5" w14:paraId="4A6C0A34"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15C7596" w14:textId="77777777" w:rsidR="00EC24A5" w:rsidRDefault="00EC24A5" w:rsidP="00EC24A5">
            <w:pPr>
              <w:pStyle w:val="TAL"/>
              <w:rPr>
                <w:b/>
                <w:i/>
              </w:rPr>
            </w:pPr>
            <w:r>
              <w:rPr>
                <w:b/>
                <w:i/>
              </w:rPr>
              <w:t>separateCRS-RateMatching-r16</w:t>
            </w:r>
          </w:p>
          <w:p w14:paraId="2317BF4E" w14:textId="77777777" w:rsidR="00EC24A5" w:rsidRDefault="00EC24A5" w:rsidP="00EC24A5">
            <w:pPr>
              <w:pStyle w:val="TAL"/>
              <w:rPr>
                <w:b/>
                <w:i/>
              </w:rPr>
            </w:pPr>
            <w:r>
              <w:rPr>
                <w:bCs/>
                <w:iCs/>
              </w:rPr>
              <w:t xml:space="preserve">Indicates whether the UE supports rate match around configured CRS patterns which is associated with </w:t>
            </w:r>
            <w:r>
              <w:rPr>
                <w:bCs/>
                <w:i/>
              </w:rPr>
              <w:t>CORESETPoolIndex</w:t>
            </w:r>
            <w:r>
              <w:rPr>
                <w:bCs/>
                <w:iCs/>
              </w:rPr>
              <w:t xml:space="preserve"> (if configured) and are applied to the PDSCH scheduled with a DCI detected on a CORESET with the same value of </w:t>
            </w:r>
            <w:r>
              <w:rPr>
                <w:bCs/>
                <w:i/>
              </w:rPr>
              <w:t>CORESETPoolIndex</w:t>
            </w:r>
            <w:r>
              <w:rPr>
                <w:bCs/>
                <w:iCs/>
              </w:rPr>
              <w:t xml:space="preserve">. </w:t>
            </w:r>
            <w:r>
              <w:rPr>
                <w:rFonts w:cs="Arial"/>
                <w:szCs w:val="18"/>
              </w:rPr>
              <w:t>The UE that indicates support of this feature shall support</w:t>
            </w:r>
            <w:r>
              <w:t xml:space="preserve"> </w:t>
            </w:r>
            <w:r>
              <w:rPr>
                <w:i/>
                <w:iCs/>
              </w:rPr>
              <w:t>multiDCI-MultiTRP-r16</w:t>
            </w:r>
            <w:r>
              <w:t xml:space="preserve"> and </w:t>
            </w:r>
            <w:r>
              <w:rPr>
                <w:i/>
                <w:iCs/>
              </w:rPr>
              <w:t xml:space="preserve">overlapRateMatchingEUTRA-CRS-r16. </w:t>
            </w:r>
            <w:r>
              <w:rPr>
                <w:rFonts w:cs="Arial"/>
                <w:szCs w:val="18"/>
              </w:rPr>
              <w:t>This is only applicable for 15kHz SCS.</w:t>
            </w:r>
          </w:p>
        </w:tc>
        <w:tc>
          <w:tcPr>
            <w:tcW w:w="709" w:type="dxa"/>
            <w:tcBorders>
              <w:top w:val="single" w:sz="4" w:space="0" w:color="808080"/>
              <w:left w:val="single" w:sz="4" w:space="0" w:color="808080"/>
              <w:bottom w:val="single" w:sz="4" w:space="0" w:color="808080"/>
              <w:right w:val="single" w:sz="4" w:space="0" w:color="808080"/>
            </w:tcBorders>
            <w:hideMark/>
          </w:tcPr>
          <w:p w14:paraId="6112D592" w14:textId="77777777" w:rsidR="00EC24A5" w:rsidRDefault="00EC24A5" w:rsidP="00EC24A5">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2A9831C2" w14:textId="77777777" w:rsidR="00EC24A5" w:rsidRDefault="00EC24A5" w:rsidP="00EC24A5">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2BB9B2A6" w14:textId="77777777" w:rsidR="00EC24A5" w:rsidRDefault="00EC24A5" w:rsidP="00EC24A5">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E07559C" w14:textId="77777777" w:rsidR="00EC24A5" w:rsidRDefault="00EC24A5" w:rsidP="00EC24A5">
            <w:pPr>
              <w:pStyle w:val="TAL"/>
              <w:jc w:val="center"/>
              <w:rPr>
                <w:bCs/>
                <w:iCs/>
              </w:rPr>
            </w:pPr>
            <w:r>
              <w:rPr>
                <w:bCs/>
                <w:iCs/>
              </w:rPr>
              <w:t>FR1 only</w:t>
            </w:r>
          </w:p>
        </w:tc>
      </w:tr>
      <w:tr w:rsidR="00EC24A5" w14:paraId="0C953600"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DD04023" w14:textId="77777777" w:rsidR="00EC24A5" w:rsidRDefault="00EC24A5" w:rsidP="00EC24A5">
            <w:pPr>
              <w:pStyle w:val="TAL"/>
              <w:rPr>
                <w:rFonts w:cs="Arial"/>
                <w:b/>
                <w:bCs/>
                <w:i/>
                <w:iCs/>
                <w:szCs w:val="18"/>
                <w:lang w:eastAsia="zh-CN"/>
              </w:rPr>
            </w:pPr>
            <w:r>
              <w:rPr>
                <w:rFonts w:cs="Arial"/>
                <w:b/>
                <w:bCs/>
                <w:i/>
                <w:iCs/>
                <w:szCs w:val="18"/>
              </w:rPr>
              <w:t>sfn-DefaultDL-BeamSetup-r17</w:t>
            </w:r>
          </w:p>
          <w:p w14:paraId="293950FD" w14:textId="77777777" w:rsidR="00EC24A5" w:rsidRDefault="00EC24A5" w:rsidP="00EC24A5">
            <w:pPr>
              <w:pStyle w:val="TAL"/>
              <w:rPr>
                <w:bCs/>
                <w:iCs/>
                <w:lang w:eastAsia="ja-JP"/>
              </w:rPr>
            </w:pPr>
            <w:r>
              <w:rPr>
                <w:bCs/>
                <w:iCs/>
              </w:rPr>
              <w:t>Indicates whether the UE supports the following features:</w:t>
            </w:r>
          </w:p>
          <w:p w14:paraId="16E4BE53" w14:textId="77777777" w:rsidR="00EC24A5" w:rsidRDefault="00EC24A5" w:rsidP="00EC24A5">
            <w:pPr>
              <w:pStyle w:val="B1"/>
              <w:spacing w:after="0"/>
              <w:rPr>
                <w:rFonts w:cs="Arial"/>
                <w:szCs w:val="18"/>
              </w:rPr>
            </w:pPr>
            <w:r>
              <w:rPr>
                <w:rFonts w:ascii="Arial" w:hAnsi="Arial" w:cs="Arial"/>
                <w:sz w:val="18"/>
                <w:szCs w:val="18"/>
              </w:rPr>
              <w:t>-</w:t>
            </w:r>
            <w:r>
              <w:rPr>
                <w:rFonts w:ascii="Arial" w:hAnsi="Arial" w:cs="Arial"/>
                <w:sz w:val="18"/>
                <w:szCs w:val="18"/>
              </w:rPr>
              <w:tab/>
              <w:t>For FR2 only, PDSCH reception using default beam for enhanced SFN scheme when PDSCH is scheduled with offset less than threshold.</w:t>
            </w:r>
          </w:p>
          <w:p w14:paraId="60662368" w14:textId="77777777" w:rsidR="00EC24A5" w:rsidRDefault="00EC24A5" w:rsidP="00EC24A5">
            <w:pPr>
              <w:pStyle w:val="B1"/>
              <w:spacing w:after="0"/>
              <w:rPr>
                <w:rFonts w:cs="Arial"/>
                <w:szCs w:val="18"/>
              </w:rPr>
            </w:pPr>
            <w:r>
              <w:rPr>
                <w:rFonts w:ascii="Arial" w:hAnsi="Arial" w:cs="Arial"/>
                <w:sz w:val="18"/>
                <w:szCs w:val="18"/>
              </w:rPr>
              <w:t>-</w:t>
            </w:r>
            <w:r>
              <w:rPr>
                <w:rFonts w:ascii="Arial" w:hAnsi="Arial" w:cs="Arial"/>
                <w:sz w:val="18"/>
                <w:szCs w:val="18"/>
              </w:rPr>
              <w:tab/>
              <w:t>For FR1 and FR2, PDSCH reception using default beam for enhanced SFN scheme when TCI field is not present in DCI format 1_0/1_1/1_2 when PDSCH is scheduled with offset equal or larger than the threshold, if applicable.</w:t>
            </w:r>
          </w:p>
          <w:p w14:paraId="496941E5" w14:textId="77777777" w:rsidR="00EC24A5" w:rsidRDefault="00EC24A5" w:rsidP="00EC24A5">
            <w:pPr>
              <w:pStyle w:val="B1"/>
              <w:spacing w:after="0"/>
              <w:rPr>
                <w:rFonts w:cs="Arial"/>
                <w:szCs w:val="18"/>
              </w:rPr>
            </w:pPr>
            <w:r>
              <w:rPr>
                <w:rFonts w:ascii="Arial" w:hAnsi="Arial" w:cs="Arial"/>
                <w:sz w:val="18"/>
                <w:szCs w:val="18"/>
              </w:rPr>
              <w:t>-</w:t>
            </w:r>
            <w:r>
              <w:rPr>
                <w:rFonts w:ascii="Arial" w:hAnsi="Arial" w:cs="Arial"/>
                <w:sz w:val="18"/>
                <w:szCs w:val="18"/>
              </w:rPr>
              <w:tab/>
              <w:t>For FR2 only, aperiodic CSI-RS reception using default beam for enhanced SFN scheme when scheduling offset is less than threshold.</w:t>
            </w:r>
          </w:p>
          <w:p w14:paraId="6611C45B" w14:textId="77777777" w:rsidR="00EC24A5" w:rsidRDefault="00EC24A5" w:rsidP="00EC24A5">
            <w:pPr>
              <w:pStyle w:val="TAL"/>
              <w:rPr>
                <w:b/>
                <w:i/>
              </w:rPr>
            </w:pPr>
            <w:r>
              <w:rPr>
                <w:bCs/>
                <w:iCs/>
              </w:rPr>
              <w:t xml:space="preserve">The UE indicating support of this feature shall also indicate </w:t>
            </w:r>
            <w:r>
              <w:rPr>
                <w:bCs/>
                <w:i/>
              </w:rPr>
              <w:t>sfn-schemeA-r17</w:t>
            </w:r>
            <w:r>
              <w:rPr>
                <w:bCs/>
                <w:iCs/>
              </w:rPr>
              <w:t xml:space="preserve"> or </w:t>
            </w:r>
            <w:r>
              <w:rPr>
                <w:bCs/>
                <w:i/>
              </w:rPr>
              <w:t>sfn-schemeB-r17.</w:t>
            </w:r>
          </w:p>
        </w:tc>
        <w:tc>
          <w:tcPr>
            <w:tcW w:w="709" w:type="dxa"/>
            <w:tcBorders>
              <w:top w:val="single" w:sz="4" w:space="0" w:color="808080"/>
              <w:left w:val="single" w:sz="4" w:space="0" w:color="808080"/>
              <w:bottom w:val="single" w:sz="4" w:space="0" w:color="808080"/>
              <w:right w:val="single" w:sz="4" w:space="0" w:color="808080"/>
            </w:tcBorders>
            <w:hideMark/>
          </w:tcPr>
          <w:p w14:paraId="52A6D2EA" w14:textId="77777777" w:rsidR="00EC24A5" w:rsidRDefault="00EC24A5" w:rsidP="00EC24A5">
            <w:pPr>
              <w:pStyle w:val="TAL"/>
              <w:jc w:val="center"/>
            </w:pPr>
            <w:r>
              <w:rPr>
                <w:rFonts w:cs="Arial"/>
                <w:bCs/>
                <w:iCs/>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4F63E83" w14:textId="77777777" w:rsidR="00EC24A5" w:rsidRDefault="00EC24A5" w:rsidP="00EC24A5">
            <w:pPr>
              <w:pStyle w:val="TAL"/>
              <w:jc w:val="cente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55C909D2" w14:textId="77777777" w:rsidR="00EC24A5" w:rsidRDefault="00EC24A5" w:rsidP="00EC24A5">
            <w:pPr>
              <w:pStyle w:val="TAL"/>
              <w:jc w:val="center"/>
              <w:rPr>
                <w:bCs/>
                <w:iCs/>
              </w:rPr>
            </w:pPr>
            <w:r>
              <w:rPr>
                <w:rFonts w:cs="Arial"/>
                <w:bCs/>
                <w:iCs/>
                <w:szCs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1C8A9C27" w14:textId="77777777" w:rsidR="00EC24A5" w:rsidRDefault="00EC24A5" w:rsidP="00EC24A5">
            <w:pPr>
              <w:pStyle w:val="TAL"/>
              <w:jc w:val="center"/>
              <w:rPr>
                <w:bCs/>
                <w:iCs/>
              </w:rPr>
            </w:pPr>
            <w:r>
              <w:rPr>
                <w:rFonts w:cs="Arial"/>
                <w:bCs/>
                <w:iCs/>
                <w:szCs w:val="18"/>
              </w:rPr>
              <w:t>N/A</w:t>
            </w:r>
          </w:p>
        </w:tc>
      </w:tr>
      <w:tr w:rsidR="00EC24A5" w14:paraId="02C92052"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3454975" w14:textId="77777777" w:rsidR="00EC24A5" w:rsidRDefault="00EC24A5" w:rsidP="00EC24A5">
            <w:pPr>
              <w:pStyle w:val="TAL"/>
              <w:rPr>
                <w:rFonts w:cs="Arial"/>
                <w:b/>
                <w:bCs/>
                <w:i/>
                <w:iCs/>
                <w:szCs w:val="18"/>
              </w:rPr>
            </w:pPr>
            <w:r>
              <w:rPr>
                <w:rFonts w:cs="Arial"/>
                <w:b/>
                <w:bCs/>
                <w:i/>
                <w:iCs/>
                <w:szCs w:val="18"/>
              </w:rPr>
              <w:t>sfn-DefaultUL-BeamSetup-r17</w:t>
            </w:r>
          </w:p>
          <w:p w14:paraId="241FF4D5" w14:textId="77777777" w:rsidR="00EC24A5" w:rsidRDefault="00EC24A5" w:rsidP="00EC24A5">
            <w:pPr>
              <w:pStyle w:val="TAL"/>
              <w:rPr>
                <w:bCs/>
                <w:iCs/>
              </w:rPr>
            </w:pPr>
            <w:r>
              <w:rPr>
                <w:bCs/>
                <w:iCs/>
              </w:rPr>
              <w:t>Indicates whether the UE supports the following features:</w:t>
            </w:r>
          </w:p>
          <w:p w14:paraId="7900555C" w14:textId="77777777" w:rsidR="00EC24A5" w:rsidRDefault="00EC24A5" w:rsidP="00EC24A5">
            <w:pPr>
              <w:pStyle w:val="B1"/>
              <w:spacing w:after="0"/>
              <w:rPr>
                <w:rFonts w:cs="Arial"/>
                <w:szCs w:val="18"/>
              </w:rPr>
            </w:pPr>
            <w:r>
              <w:rPr>
                <w:rFonts w:ascii="Arial" w:hAnsi="Arial" w:cs="Arial"/>
                <w:sz w:val="18"/>
                <w:szCs w:val="18"/>
              </w:rPr>
              <w:t>-</w:t>
            </w:r>
            <w:r>
              <w:rPr>
                <w:rFonts w:ascii="Arial" w:hAnsi="Arial" w:cs="Arial"/>
                <w:sz w:val="18"/>
                <w:szCs w:val="18"/>
              </w:rPr>
              <w:tab/>
              <w:t>Support of single-TRP PUCCH transmission using default beam when enhanced SFN PDCCH transmission scheme is configured.</w:t>
            </w:r>
          </w:p>
          <w:p w14:paraId="1CD79D4A" w14:textId="77777777" w:rsidR="00EC24A5" w:rsidRDefault="00EC24A5" w:rsidP="00EC24A5">
            <w:pPr>
              <w:pStyle w:val="B1"/>
              <w:spacing w:after="0"/>
              <w:rPr>
                <w:rFonts w:cs="Arial"/>
                <w:szCs w:val="18"/>
              </w:rPr>
            </w:pPr>
            <w:r>
              <w:rPr>
                <w:rFonts w:ascii="Arial" w:hAnsi="Arial" w:cs="Arial"/>
                <w:sz w:val="18"/>
                <w:szCs w:val="18"/>
              </w:rPr>
              <w:t>-</w:t>
            </w:r>
            <w:r>
              <w:rPr>
                <w:rFonts w:ascii="Arial" w:hAnsi="Arial" w:cs="Arial"/>
                <w:sz w:val="18"/>
                <w:szCs w:val="18"/>
              </w:rPr>
              <w:tab/>
              <w:t>Support of single-TRP PUSCH transmission using default beam when enhanced SFN PDCCH transmission scheme is configured.</w:t>
            </w:r>
          </w:p>
          <w:p w14:paraId="16B9E4E5" w14:textId="77777777" w:rsidR="00EC24A5" w:rsidRDefault="00EC24A5" w:rsidP="00EC24A5">
            <w:pPr>
              <w:pStyle w:val="B1"/>
              <w:spacing w:after="0"/>
              <w:rPr>
                <w:rFonts w:cs="Arial"/>
                <w:szCs w:val="18"/>
              </w:rPr>
            </w:pPr>
            <w:r>
              <w:rPr>
                <w:rFonts w:ascii="Arial" w:hAnsi="Arial" w:cs="Arial"/>
                <w:sz w:val="18"/>
                <w:szCs w:val="18"/>
              </w:rPr>
              <w:t>-</w:t>
            </w:r>
            <w:r>
              <w:rPr>
                <w:rFonts w:ascii="Arial" w:hAnsi="Arial" w:cs="Arial"/>
                <w:sz w:val="18"/>
                <w:szCs w:val="18"/>
              </w:rPr>
              <w:tab/>
              <w:t>Support of single-TRP SRS resource transmission using default beam when enhanced SFN PDCCH transmission scheme is configured.</w:t>
            </w:r>
          </w:p>
          <w:p w14:paraId="748EE3D4" w14:textId="77777777" w:rsidR="00EC24A5" w:rsidRDefault="00EC24A5" w:rsidP="00EC24A5">
            <w:pPr>
              <w:pStyle w:val="TAL"/>
              <w:rPr>
                <w:b/>
                <w:i/>
              </w:rPr>
            </w:pPr>
            <w:r>
              <w:rPr>
                <w:bCs/>
                <w:iCs/>
              </w:rPr>
              <w:t xml:space="preserve">The UE indicating support of this feature shall also indicate </w:t>
            </w:r>
            <w:r>
              <w:rPr>
                <w:bCs/>
                <w:i/>
              </w:rPr>
              <w:t>sfn-schemeA-r17</w:t>
            </w:r>
            <w:r>
              <w:rPr>
                <w:bCs/>
                <w:iCs/>
              </w:rPr>
              <w:t xml:space="preserve"> or </w:t>
            </w:r>
            <w:r>
              <w:rPr>
                <w:bCs/>
                <w:i/>
              </w:rPr>
              <w:t>sfn-schemeB-r17</w:t>
            </w:r>
            <w:r>
              <w:rPr>
                <w:bCs/>
                <w:iCs/>
              </w:rPr>
              <w:t xml:space="preserve"> or </w:t>
            </w:r>
            <w:r>
              <w:rPr>
                <w:bCs/>
                <w:i/>
              </w:rPr>
              <w:t>sfn-SchemeA-PDCCH-only-r17</w:t>
            </w:r>
            <w:r>
              <w:rPr>
                <w:bCs/>
                <w:iCs/>
              </w:rPr>
              <w:t>.</w:t>
            </w:r>
          </w:p>
        </w:tc>
        <w:tc>
          <w:tcPr>
            <w:tcW w:w="709" w:type="dxa"/>
            <w:tcBorders>
              <w:top w:val="single" w:sz="4" w:space="0" w:color="808080"/>
              <w:left w:val="single" w:sz="4" w:space="0" w:color="808080"/>
              <w:bottom w:val="single" w:sz="4" w:space="0" w:color="808080"/>
              <w:right w:val="single" w:sz="4" w:space="0" w:color="808080"/>
            </w:tcBorders>
            <w:hideMark/>
          </w:tcPr>
          <w:p w14:paraId="28C73686" w14:textId="77777777" w:rsidR="00EC24A5" w:rsidRDefault="00EC24A5" w:rsidP="00EC24A5">
            <w:pPr>
              <w:pStyle w:val="TAL"/>
              <w:jc w:val="center"/>
            </w:pPr>
            <w:r>
              <w:rPr>
                <w:rFonts w:cs="Arial"/>
                <w:bCs/>
                <w:iCs/>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D838BEA" w14:textId="77777777" w:rsidR="00EC24A5" w:rsidRDefault="00EC24A5" w:rsidP="00EC24A5">
            <w:pPr>
              <w:pStyle w:val="TAL"/>
              <w:jc w:val="cente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3A9B9D06" w14:textId="77777777" w:rsidR="00EC24A5" w:rsidRDefault="00EC24A5" w:rsidP="00EC24A5">
            <w:pPr>
              <w:pStyle w:val="TAL"/>
              <w:jc w:val="center"/>
              <w:rPr>
                <w:bCs/>
                <w:iCs/>
              </w:rPr>
            </w:pPr>
            <w:r>
              <w:rPr>
                <w:rFonts w:cs="Arial"/>
                <w:bCs/>
                <w:iCs/>
                <w:szCs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7EE3C352" w14:textId="77777777" w:rsidR="00EC24A5" w:rsidRDefault="00EC24A5" w:rsidP="00EC24A5">
            <w:pPr>
              <w:pStyle w:val="TAL"/>
              <w:jc w:val="center"/>
              <w:rPr>
                <w:bCs/>
                <w:iCs/>
              </w:rPr>
            </w:pPr>
            <w:r>
              <w:rPr>
                <w:rFonts w:cs="Arial"/>
                <w:bCs/>
                <w:iCs/>
                <w:szCs w:val="18"/>
              </w:rPr>
              <w:t>FR2 only</w:t>
            </w:r>
          </w:p>
        </w:tc>
      </w:tr>
      <w:tr w:rsidR="00EC24A5" w14:paraId="1EBDCDE5"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8E9A342" w14:textId="77777777" w:rsidR="00EC24A5" w:rsidRDefault="00EC24A5" w:rsidP="00EC24A5">
            <w:pPr>
              <w:pStyle w:val="TAL"/>
              <w:rPr>
                <w:rFonts w:cs="Arial"/>
                <w:b/>
                <w:bCs/>
                <w:i/>
                <w:iCs/>
                <w:szCs w:val="18"/>
              </w:rPr>
            </w:pPr>
            <w:r>
              <w:rPr>
                <w:rFonts w:cs="Arial"/>
                <w:b/>
                <w:bCs/>
                <w:i/>
                <w:iCs/>
                <w:szCs w:val="18"/>
              </w:rPr>
              <w:t>sfn-ImplicitRS-twoTCI-r17</w:t>
            </w:r>
          </w:p>
          <w:p w14:paraId="36290108" w14:textId="77777777" w:rsidR="00EC24A5" w:rsidRDefault="00EC24A5" w:rsidP="00EC24A5">
            <w:pPr>
              <w:pStyle w:val="TAL"/>
              <w:rPr>
                <w:rFonts w:cs="Arial"/>
                <w:szCs w:val="18"/>
              </w:rPr>
            </w:pPr>
            <w:r>
              <w:rPr>
                <w:rFonts w:cs="Arial"/>
                <w:szCs w:val="18"/>
              </w:rPr>
              <w:t>Indicates whether the UE supports RS(s) with two TCI states configured implicitly for beam failure detection enhancement for HST.</w:t>
            </w:r>
          </w:p>
        </w:tc>
        <w:tc>
          <w:tcPr>
            <w:tcW w:w="709" w:type="dxa"/>
            <w:tcBorders>
              <w:top w:val="single" w:sz="4" w:space="0" w:color="808080"/>
              <w:left w:val="single" w:sz="4" w:space="0" w:color="808080"/>
              <w:bottom w:val="single" w:sz="4" w:space="0" w:color="808080"/>
              <w:right w:val="single" w:sz="4" w:space="0" w:color="808080"/>
            </w:tcBorders>
            <w:hideMark/>
          </w:tcPr>
          <w:p w14:paraId="5E196998" w14:textId="77777777" w:rsidR="00EC24A5" w:rsidRDefault="00EC24A5" w:rsidP="00EC24A5">
            <w:pPr>
              <w:pStyle w:val="TAL"/>
              <w:jc w:val="center"/>
              <w:rPr>
                <w:rFonts w:cs="Arial"/>
                <w:bCs/>
                <w:iCs/>
                <w:szCs w:val="18"/>
              </w:rPr>
            </w:pPr>
            <w:r>
              <w:rPr>
                <w:rFonts w:cs="Arial"/>
                <w:bCs/>
                <w:iCs/>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FF4D652" w14:textId="77777777" w:rsidR="00EC24A5" w:rsidRDefault="00EC24A5" w:rsidP="00EC24A5">
            <w:pPr>
              <w:pStyle w:val="TAL"/>
              <w:jc w:val="center"/>
              <w:rPr>
                <w:rFonts w:cs="Arial"/>
                <w:bCs/>
                <w:iCs/>
                <w:szCs w:val="18"/>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3ECEC30F" w14:textId="77777777" w:rsidR="00EC24A5" w:rsidRDefault="00EC24A5" w:rsidP="00EC24A5">
            <w:pPr>
              <w:pStyle w:val="TAL"/>
              <w:jc w:val="center"/>
              <w:rPr>
                <w:rFonts w:cs="Arial"/>
                <w:bCs/>
                <w:iCs/>
                <w:szCs w:val="18"/>
              </w:rPr>
            </w:pPr>
            <w:r>
              <w:rPr>
                <w:rFonts w:cs="Arial"/>
                <w:bCs/>
                <w:iCs/>
                <w:szCs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1D1DE3ED" w14:textId="77777777" w:rsidR="00EC24A5" w:rsidRDefault="00EC24A5" w:rsidP="00EC24A5">
            <w:pPr>
              <w:pStyle w:val="TAL"/>
              <w:jc w:val="center"/>
              <w:rPr>
                <w:rFonts w:cs="Arial"/>
                <w:bCs/>
                <w:iCs/>
                <w:szCs w:val="18"/>
              </w:rPr>
            </w:pPr>
            <w:r>
              <w:rPr>
                <w:rFonts w:cs="Arial"/>
                <w:bCs/>
                <w:iCs/>
                <w:szCs w:val="18"/>
              </w:rPr>
              <w:t>N/A</w:t>
            </w:r>
          </w:p>
        </w:tc>
      </w:tr>
      <w:tr w:rsidR="00EC24A5" w14:paraId="53180DB1"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2909903" w14:textId="77777777" w:rsidR="00EC24A5" w:rsidRDefault="00EC24A5" w:rsidP="00EC24A5">
            <w:pPr>
              <w:pStyle w:val="TAL"/>
              <w:rPr>
                <w:rFonts w:cs="Arial"/>
                <w:b/>
                <w:bCs/>
                <w:i/>
                <w:iCs/>
                <w:szCs w:val="18"/>
              </w:rPr>
            </w:pPr>
            <w:r>
              <w:rPr>
                <w:rFonts w:cs="Arial"/>
                <w:b/>
                <w:bCs/>
                <w:i/>
                <w:iCs/>
                <w:szCs w:val="18"/>
              </w:rPr>
              <w:t>sfn-QCL-TypeD-Collision-twoTCI-r17</w:t>
            </w:r>
          </w:p>
          <w:p w14:paraId="304B0B97" w14:textId="77777777" w:rsidR="00EC24A5" w:rsidRDefault="00EC24A5" w:rsidP="00EC24A5">
            <w:pPr>
              <w:pStyle w:val="TAL"/>
              <w:rPr>
                <w:rFonts w:cs="Arial"/>
                <w:szCs w:val="18"/>
              </w:rPr>
            </w:pPr>
            <w:r>
              <w:rPr>
                <w:rFonts w:cs="Arial"/>
                <w:szCs w:val="18"/>
              </w:rPr>
              <w:t>Indicates whether the UE supports identification of two QCL-TypeD properties for multiple overlapping CORESETs when a CORESET is activated with two TCI states which overlaps with another CORESET.</w:t>
            </w:r>
          </w:p>
        </w:tc>
        <w:tc>
          <w:tcPr>
            <w:tcW w:w="709" w:type="dxa"/>
            <w:tcBorders>
              <w:top w:val="single" w:sz="4" w:space="0" w:color="808080"/>
              <w:left w:val="single" w:sz="4" w:space="0" w:color="808080"/>
              <w:bottom w:val="single" w:sz="4" w:space="0" w:color="808080"/>
              <w:right w:val="single" w:sz="4" w:space="0" w:color="808080"/>
            </w:tcBorders>
            <w:hideMark/>
          </w:tcPr>
          <w:p w14:paraId="4A08714D" w14:textId="77777777" w:rsidR="00EC24A5" w:rsidRDefault="00EC24A5" w:rsidP="00EC24A5">
            <w:pPr>
              <w:pStyle w:val="TAL"/>
              <w:jc w:val="center"/>
              <w:rPr>
                <w:rFonts w:cs="Arial"/>
                <w:bCs/>
                <w:iCs/>
                <w:szCs w:val="18"/>
              </w:rPr>
            </w:pPr>
            <w:r>
              <w:rPr>
                <w:rFonts w:cs="Arial"/>
                <w:bCs/>
                <w:iCs/>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0EF81D2" w14:textId="77777777" w:rsidR="00EC24A5" w:rsidRDefault="00EC24A5" w:rsidP="00EC24A5">
            <w:pPr>
              <w:pStyle w:val="TAL"/>
              <w:jc w:val="center"/>
              <w:rPr>
                <w:rFonts w:cs="Arial"/>
                <w:bCs/>
                <w:iCs/>
                <w:szCs w:val="18"/>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3F542FE1" w14:textId="77777777" w:rsidR="00EC24A5" w:rsidRDefault="00EC24A5" w:rsidP="00EC24A5">
            <w:pPr>
              <w:pStyle w:val="TAL"/>
              <w:jc w:val="center"/>
              <w:rPr>
                <w:rFonts w:cs="Arial"/>
                <w:bCs/>
                <w:iCs/>
                <w:szCs w:val="18"/>
              </w:rPr>
            </w:pPr>
            <w:r>
              <w:rPr>
                <w:rFonts w:cs="Arial"/>
                <w:bCs/>
                <w:iCs/>
                <w:szCs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1BBD955F" w14:textId="77777777" w:rsidR="00EC24A5" w:rsidRDefault="00EC24A5" w:rsidP="00EC24A5">
            <w:pPr>
              <w:pStyle w:val="TAL"/>
              <w:jc w:val="center"/>
              <w:rPr>
                <w:rFonts w:cs="Arial"/>
                <w:bCs/>
                <w:iCs/>
                <w:szCs w:val="18"/>
              </w:rPr>
            </w:pPr>
            <w:r>
              <w:rPr>
                <w:rFonts w:cs="Arial"/>
                <w:bCs/>
                <w:iCs/>
                <w:szCs w:val="18"/>
              </w:rPr>
              <w:t>N/A</w:t>
            </w:r>
          </w:p>
        </w:tc>
      </w:tr>
      <w:tr w:rsidR="00EC24A5" w14:paraId="4E049AAF"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CD21145" w14:textId="77777777" w:rsidR="00EC24A5" w:rsidRDefault="00EC24A5" w:rsidP="00EC24A5">
            <w:pPr>
              <w:pStyle w:val="TAL"/>
              <w:rPr>
                <w:rFonts w:cs="Arial"/>
                <w:b/>
                <w:bCs/>
                <w:i/>
                <w:iCs/>
                <w:szCs w:val="18"/>
                <w:lang w:eastAsia="zh-CN"/>
              </w:rPr>
            </w:pPr>
            <w:r>
              <w:rPr>
                <w:rFonts w:cs="Arial"/>
                <w:b/>
                <w:bCs/>
                <w:i/>
                <w:iCs/>
                <w:szCs w:val="18"/>
              </w:rPr>
              <w:lastRenderedPageBreak/>
              <w:t>sfn-SimulTwoTCI-AcrossMultiCC-r17</w:t>
            </w:r>
          </w:p>
          <w:p w14:paraId="01ED7955" w14:textId="77777777" w:rsidR="00EC24A5" w:rsidRDefault="00EC24A5" w:rsidP="00EC24A5">
            <w:pPr>
              <w:pStyle w:val="TAL"/>
              <w:rPr>
                <w:bCs/>
                <w:iCs/>
                <w:lang w:eastAsia="ja-JP"/>
              </w:rPr>
            </w:pPr>
            <w:r>
              <w:rPr>
                <w:bCs/>
                <w:iCs/>
              </w:rPr>
              <w:t xml:space="preserve">Indicates whether the UE supports simultaneous activation of two TCI states for CORESETs with the same CORESET ID in all BWPs across a set of configured component carriers by single MAC-CE. The UE indicating support of this feature shall also indicate </w:t>
            </w:r>
            <w:r>
              <w:rPr>
                <w:bCs/>
                <w:i/>
              </w:rPr>
              <w:t>sfn-schemeA-r17</w:t>
            </w:r>
            <w:r>
              <w:rPr>
                <w:bCs/>
                <w:iCs/>
              </w:rPr>
              <w:t xml:space="preserve"> or </w:t>
            </w:r>
            <w:r>
              <w:rPr>
                <w:bCs/>
                <w:i/>
              </w:rPr>
              <w:t>sfn-schemeB-r17</w:t>
            </w:r>
            <w:r>
              <w:rPr>
                <w:bCs/>
                <w:iCs/>
              </w:rPr>
              <w:t xml:space="preserve"> or</w:t>
            </w:r>
            <w:r>
              <w:t xml:space="preserve"> </w:t>
            </w:r>
            <w:r>
              <w:rPr>
                <w:bCs/>
                <w:i/>
              </w:rPr>
              <w:t>sfn-SchemeA-PDCCH-only-r17</w:t>
            </w:r>
            <w:r>
              <w:rPr>
                <w:bCs/>
                <w:iCs/>
              </w:rPr>
              <w:t>.</w:t>
            </w:r>
          </w:p>
          <w:p w14:paraId="0E546FA0" w14:textId="77777777" w:rsidR="00EC24A5" w:rsidRDefault="00EC24A5" w:rsidP="00EC24A5">
            <w:pPr>
              <w:pStyle w:val="TAL"/>
              <w:rPr>
                <w:b/>
                <w:i/>
              </w:rPr>
            </w:pPr>
            <w:r>
              <w:rPr>
                <w:bCs/>
                <w:iCs/>
              </w:rPr>
              <w:t>The UE shall set the capability value consistently for all FDD-FR1 bands, all TDD-FR1 bands, all TDD-FR2-1 bands and all TDD-FR2-2 bands respectively.</w:t>
            </w:r>
          </w:p>
        </w:tc>
        <w:tc>
          <w:tcPr>
            <w:tcW w:w="709" w:type="dxa"/>
            <w:tcBorders>
              <w:top w:val="single" w:sz="4" w:space="0" w:color="808080"/>
              <w:left w:val="single" w:sz="4" w:space="0" w:color="808080"/>
              <w:bottom w:val="single" w:sz="4" w:space="0" w:color="808080"/>
              <w:right w:val="single" w:sz="4" w:space="0" w:color="808080"/>
            </w:tcBorders>
            <w:hideMark/>
          </w:tcPr>
          <w:p w14:paraId="584AF404" w14:textId="77777777" w:rsidR="00EC24A5" w:rsidRDefault="00EC24A5" w:rsidP="00EC24A5">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4E801259" w14:textId="77777777" w:rsidR="00EC24A5" w:rsidRDefault="00EC24A5" w:rsidP="00EC24A5">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224CB275" w14:textId="77777777" w:rsidR="00EC24A5" w:rsidRDefault="00EC24A5" w:rsidP="00EC24A5">
            <w:pPr>
              <w:pStyle w:val="TAL"/>
              <w:jc w:val="center"/>
              <w:rPr>
                <w:bCs/>
                <w:iCs/>
              </w:rPr>
            </w:pPr>
            <w:r>
              <w:rPr>
                <w:rFonts w:cs="Arial"/>
                <w:bCs/>
                <w:iCs/>
                <w:szCs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7366E8F9" w14:textId="77777777" w:rsidR="00EC24A5" w:rsidRDefault="00EC24A5" w:rsidP="00EC24A5">
            <w:pPr>
              <w:pStyle w:val="TAL"/>
              <w:jc w:val="center"/>
              <w:rPr>
                <w:bCs/>
                <w:iCs/>
              </w:rPr>
            </w:pPr>
            <w:r>
              <w:rPr>
                <w:rFonts w:cs="Arial"/>
                <w:bCs/>
                <w:iCs/>
                <w:szCs w:val="18"/>
              </w:rPr>
              <w:t>N/A</w:t>
            </w:r>
          </w:p>
        </w:tc>
        <w:bookmarkEnd w:id="85"/>
      </w:tr>
      <w:tr w:rsidR="00EC24A5" w14:paraId="71BD9780"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1AEF9BA" w14:textId="77777777" w:rsidR="00EC24A5" w:rsidRDefault="00EC24A5" w:rsidP="00EC24A5">
            <w:pPr>
              <w:pStyle w:val="TAL"/>
              <w:rPr>
                <w:b/>
                <w:bCs/>
                <w:i/>
                <w:iCs/>
              </w:rPr>
            </w:pPr>
            <w:r>
              <w:rPr>
                <w:rFonts w:cs="Arial"/>
                <w:b/>
                <w:bCs/>
                <w:i/>
                <w:iCs/>
                <w:szCs w:val="18"/>
              </w:rPr>
              <w:t>simul-SpatialRelationUpdatePUCCHResGroup-r16</w:t>
            </w:r>
          </w:p>
          <w:p w14:paraId="50AF195B" w14:textId="77777777" w:rsidR="00EC24A5" w:rsidRDefault="00EC24A5" w:rsidP="00EC24A5">
            <w:pPr>
              <w:pStyle w:val="TAL"/>
              <w:rPr>
                <w:rFonts w:cs="Arial"/>
                <w:b/>
                <w:bCs/>
                <w:i/>
                <w:iCs/>
                <w:szCs w:val="18"/>
              </w:rPr>
            </w:pPr>
            <w:r>
              <w:rPr>
                <w:rFonts w:cs="Arial"/>
                <w:szCs w:val="18"/>
              </w:rPr>
              <w:t xml:space="preserve">Indicates whether the UE support PUCCH resource groups per BWP for simultaneous spatial relation update. The UE indicating support of this also indicates the capabilities of supported SRS resources and maximum supported spatial relations for the supported bands using </w:t>
            </w:r>
            <w:r>
              <w:rPr>
                <w:i/>
              </w:rPr>
              <w:t>supportedSRS-Resources, maxNumberConfiguredSpatialRelations</w:t>
            </w:r>
            <w:r>
              <w:rPr>
                <w:rFonts w:cs="Arial"/>
                <w:szCs w:val="18"/>
              </w:rPr>
              <w:t xml:space="preserve"> and </w:t>
            </w:r>
            <w:r>
              <w:rPr>
                <w:i/>
              </w:rPr>
              <w:t>pucch-SpatialRelInfoMAC-CE</w:t>
            </w:r>
            <w:r>
              <w:rPr>
                <w:iCs/>
              </w:rPr>
              <w:t>.</w:t>
            </w:r>
          </w:p>
        </w:tc>
        <w:tc>
          <w:tcPr>
            <w:tcW w:w="709" w:type="dxa"/>
            <w:tcBorders>
              <w:top w:val="single" w:sz="4" w:space="0" w:color="808080"/>
              <w:left w:val="single" w:sz="4" w:space="0" w:color="808080"/>
              <w:bottom w:val="single" w:sz="4" w:space="0" w:color="808080"/>
              <w:right w:val="single" w:sz="4" w:space="0" w:color="808080"/>
            </w:tcBorders>
            <w:hideMark/>
          </w:tcPr>
          <w:p w14:paraId="686C8828" w14:textId="77777777" w:rsidR="00EC24A5" w:rsidRDefault="00EC24A5" w:rsidP="00EC24A5">
            <w:pPr>
              <w:pStyle w:val="TAL"/>
              <w:jc w:val="center"/>
              <w:rPr>
                <w:bCs/>
                <w:iCs/>
              </w:rPr>
            </w:pPr>
            <w:r>
              <w:rPr>
                <w:rFonts w:cs="Arial"/>
                <w:bCs/>
                <w:iCs/>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6B0470A" w14:textId="77777777" w:rsidR="00EC24A5" w:rsidRDefault="00EC24A5" w:rsidP="00EC24A5">
            <w:pPr>
              <w:pStyle w:val="TAL"/>
              <w:jc w:val="center"/>
              <w:rPr>
                <w:bCs/>
                <w:iCs/>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53A222AC" w14:textId="77777777" w:rsidR="00EC24A5" w:rsidRDefault="00EC24A5" w:rsidP="00EC24A5">
            <w:pPr>
              <w:pStyle w:val="TAL"/>
              <w:jc w:val="center"/>
              <w:rPr>
                <w:bCs/>
                <w:iCs/>
              </w:rPr>
            </w:pPr>
            <w:r>
              <w:rPr>
                <w:rFonts w:cs="Arial"/>
                <w:bCs/>
                <w:iCs/>
                <w:szCs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0E190ABC" w14:textId="77777777" w:rsidR="00EC24A5" w:rsidRDefault="00EC24A5" w:rsidP="00EC24A5">
            <w:pPr>
              <w:pStyle w:val="TAL"/>
              <w:jc w:val="center"/>
              <w:rPr>
                <w:bCs/>
                <w:iCs/>
              </w:rPr>
            </w:pPr>
            <w:r>
              <w:rPr>
                <w:rFonts w:cs="Arial"/>
                <w:bCs/>
                <w:iCs/>
                <w:szCs w:val="18"/>
              </w:rPr>
              <w:t>N/A</w:t>
            </w:r>
          </w:p>
        </w:tc>
      </w:tr>
      <w:tr w:rsidR="00EC24A5" w14:paraId="4A49D059"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169F51A" w14:textId="77777777" w:rsidR="00EC24A5" w:rsidRDefault="00EC24A5" w:rsidP="00EC24A5">
            <w:pPr>
              <w:pStyle w:val="TAL"/>
              <w:rPr>
                <w:rFonts w:cs="Arial"/>
                <w:b/>
                <w:bCs/>
                <w:i/>
                <w:iCs/>
                <w:szCs w:val="18"/>
              </w:rPr>
            </w:pPr>
            <w:r>
              <w:rPr>
                <w:rFonts w:cs="Arial"/>
                <w:b/>
                <w:bCs/>
                <w:i/>
                <w:iCs/>
                <w:szCs w:val="18"/>
              </w:rPr>
              <w:t>simulSRS-MIMO-TransWithinBand-r16</w:t>
            </w:r>
          </w:p>
          <w:p w14:paraId="28EC93A1" w14:textId="77777777" w:rsidR="00EC24A5" w:rsidRDefault="00EC24A5" w:rsidP="00EC24A5">
            <w:pPr>
              <w:pStyle w:val="TAL"/>
              <w:rPr>
                <w:b/>
                <w:i/>
              </w:rPr>
            </w:pPr>
            <w:r>
              <w:rPr>
                <w:rFonts w:cs="Arial"/>
                <w:szCs w:val="18"/>
              </w:rPr>
              <w:t>Indicates the number of SRS resources for positioning and SRS resource for MIMO on a symbol within a band across multiple CCs.</w:t>
            </w:r>
            <w:r>
              <w:t xml:space="preserve"> </w:t>
            </w:r>
            <w:r>
              <w:rPr>
                <w:rFonts w:cs="Arial"/>
                <w:szCs w:val="18"/>
              </w:rPr>
              <w:t xml:space="preserve">The UE can include this field only if the UE supports </w:t>
            </w:r>
            <w:r>
              <w:rPr>
                <w:rFonts w:cs="Arial"/>
                <w:i/>
                <w:iCs/>
                <w:szCs w:val="18"/>
              </w:rPr>
              <w:t>srs-PosResources-r16</w:t>
            </w:r>
            <w:r>
              <w:rPr>
                <w:rFonts w:cs="Arial"/>
                <w:szCs w:val="18"/>
              </w:rPr>
              <w:t>. Otherwise, the UE does not include this field.</w:t>
            </w:r>
          </w:p>
        </w:tc>
        <w:tc>
          <w:tcPr>
            <w:tcW w:w="709" w:type="dxa"/>
            <w:tcBorders>
              <w:top w:val="single" w:sz="4" w:space="0" w:color="808080"/>
              <w:left w:val="single" w:sz="4" w:space="0" w:color="808080"/>
              <w:bottom w:val="single" w:sz="4" w:space="0" w:color="808080"/>
              <w:right w:val="single" w:sz="4" w:space="0" w:color="808080"/>
            </w:tcBorders>
            <w:hideMark/>
          </w:tcPr>
          <w:p w14:paraId="16E84F46" w14:textId="77777777" w:rsidR="00EC24A5" w:rsidRDefault="00EC24A5" w:rsidP="00EC24A5">
            <w:pPr>
              <w:pStyle w:val="TAL"/>
              <w:jc w:val="cente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935E45A" w14:textId="77777777" w:rsidR="00EC24A5" w:rsidRDefault="00EC24A5" w:rsidP="00EC24A5">
            <w:pPr>
              <w:pStyle w:val="TAL"/>
              <w:jc w:val="cente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53864C2D" w14:textId="77777777" w:rsidR="00EC24A5" w:rsidRDefault="00EC24A5" w:rsidP="00EC24A5">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225415F" w14:textId="77777777" w:rsidR="00EC24A5" w:rsidRDefault="00EC24A5" w:rsidP="00EC24A5">
            <w:pPr>
              <w:pStyle w:val="TAL"/>
              <w:jc w:val="center"/>
              <w:rPr>
                <w:bCs/>
                <w:iCs/>
              </w:rPr>
            </w:pPr>
            <w:r>
              <w:rPr>
                <w:bCs/>
                <w:iCs/>
              </w:rPr>
              <w:t>N/A</w:t>
            </w:r>
          </w:p>
        </w:tc>
      </w:tr>
      <w:tr w:rsidR="00EC24A5" w14:paraId="4009F2FA"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CCAC352" w14:textId="77777777" w:rsidR="00EC24A5" w:rsidRDefault="00EC24A5" w:rsidP="00EC24A5">
            <w:pPr>
              <w:pStyle w:val="TAL"/>
              <w:rPr>
                <w:rFonts w:cs="Arial"/>
                <w:b/>
                <w:bCs/>
                <w:i/>
                <w:iCs/>
                <w:szCs w:val="18"/>
              </w:rPr>
            </w:pPr>
            <w:r>
              <w:rPr>
                <w:rFonts w:cs="Arial"/>
                <w:b/>
                <w:bCs/>
                <w:i/>
                <w:iCs/>
                <w:szCs w:val="18"/>
              </w:rPr>
              <w:t>simulSRS-TransWithinBand-r16</w:t>
            </w:r>
          </w:p>
          <w:p w14:paraId="59B3E439" w14:textId="77777777" w:rsidR="00EC24A5" w:rsidRDefault="00EC24A5" w:rsidP="00EC24A5">
            <w:pPr>
              <w:pStyle w:val="TAL"/>
              <w:rPr>
                <w:b/>
                <w:i/>
              </w:rPr>
            </w:pPr>
            <w:r>
              <w:rPr>
                <w:rFonts w:cs="Arial"/>
                <w:szCs w:val="18"/>
              </w:rPr>
              <w:t>Indicates the number of SRS resources for positioning on a symbol within a band across multiple CCs.</w:t>
            </w:r>
            <w:r>
              <w:t xml:space="preserve"> </w:t>
            </w:r>
            <w:r>
              <w:rPr>
                <w:rFonts w:cs="Arial"/>
                <w:szCs w:val="18"/>
              </w:rPr>
              <w:t xml:space="preserve">The UE can include this field only if the UE supports </w:t>
            </w:r>
            <w:r>
              <w:rPr>
                <w:rFonts w:cs="Arial"/>
                <w:i/>
                <w:iCs/>
                <w:szCs w:val="18"/>
              </w:rPr>
              <w:t>srs-PosResources-r16</w:t>
            </w:r>
            <w:r>
              <w:rPr>
                <w:rFonts w:cs="Arial"/>
                <w:szCs w:val="18"/>
              </w:rPr>
              <w:t>. Otherwise, the UE does not include this field.</w:t>
            </w:r>
          </w:p>
        </w:tc>
        <w:tc>
          <w:tcPr>
            <w:tcW w:w="709" w:type="dxa"/>
            <w:tcBorders>
              <w:top w:val="single" w:sz="4" w:space="0" w:color="808080"/>
              <w:left w:val="single" w:sz="4" w:space="0" w:color="808080"/>
              <w:bottom w:val="single" w:sz="4" w:space="0" w:color="808080"/>
              <w:right w:val="single" w:sz="4" w:space="0" w:color="808080"/>
            </w:tcBorders>
            <w:hideMark/>
          </w:tcPr>
          <w:p w14:paraId="65474AD4" w14:textId="77777777" w:rsidR="00EC24A5" w:rsidRDefault="00EC24A5" w:rsidP="00EC24A5">
            <w:pPr>
              <w:pStyle w:val="TAL"/>
              <w:jc w:val="cente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B0E84F9" w14:textId="77777777" w:rsidR="00EC24A5" w:rsidRDefault="00EC24A5" w:rsidP="00EC24A5">
            <w:pPr>
              <w:pStyle w:val="TAL"/>
              <w:jc w:val="cente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77103C1D" w14:textId="77777777" w:rsidR="00EC24A5" w:rsidRDefault="00EC24A5" w:rsidP="00EC24A5">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4DF27E2" w14:textId="77777777" w:rsidR="00EC24A5" w:rsidRDefault="00EC24A5" w:rsidP="00EC24A5">
            <w:pPr>
              <w:pStyle w:val="TAL"/>
              <w:jc w:val="center"/>
            </w:pPr>
            <w:r>
              <w:rPr>
                <w:bCs/>
                <w:iCs/>
              </w:rPr>
              <w:t>N/A</w:t>
            </w:r>
          </w:p>
        </w:tc>
      </w:tr>
      <w:tr w:rsidR="00EC24A5" w14:paraId="4E2369F2"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8BB2D8C" w14:textId="77777777" w:rsidR="00EC24A5" w:rsidRDefault="00EC24A5" w:rsidP="00EC24A5">
            <w:pPr>
              <w:pStyle w:val="TAL"/>
              <w:rPr>
                <w:b/>
                <w:i/>
              </w:rPr>
            </w:pPr>
            <w:r>
              <w:rPr>
                <w:b/>
                <w:i/>
              </w:rPr>
              <w:t>simultaneousCSI-SubReportsPerCC-r18</w:t>
            </w:r>
          </w:p>
          <w:p w14:paraId="1FCF2DB3" w14:textId="77777777" w:rsidR="00EC24A5" w:rsidRDefault="00EC24A5" w:rsidP="00EC24A5">
            <w:pPr>
              <w:pStyle w:val="TAL"/>
              <w:rPr>
                <w:bCs/>
                <w:iCs/>
              </w:rPr>
            </w:pPr>
            <w:r>
              <w:rPr>
                <w:bCs/>
                <w:iCs/>
              </w:rPr>
              <w:t>Indicates the number of CSI report(s) for which the UE can measure and process reference signals simultaneously in a CC of the band for which this capability is provided. The CSI report comprises periodic, semi-persistent and aperiodic CSI and any latency classes and codebook types, and includes the beam report, and CSI report without sub-configurations plus CSI sub-report across CSI reports.</w:t>
            </w:r>
          </w:p>
          <w:p w14:paraId="6A18FDB2" w14:textId="77777777" w:rsidR="00EC24A5" w:rsidRDefault="00EC24A5" w:rsidP="00EC24A5">
            <w:pPr>
              <w:pStyle w:val="TAL"/>
              <w:rPr>
                <w:bCs/>
                <w:iCs/>
              </w:rPr>
            </w:pPr>
          </w:p>
          <w:p w14:paraId="5BC9956A" w14:textId="77777777" w:rsidR="00EC24A5" w:rsidRDefault="00EC24A5" w:rsidP="00EC24A5">
            <w:pPr>
              <w:pStyle w:val="TAN"/>
              <w:rPr>
                <w:lang w:eastAsia="zh-CN"/>
              </w:rPr>
            </w:pPr>
            <w:r>
              <w:rPr>
                <w:lang w:eastAsia="zh-CN"/>
              </w:rPr>
              <w:t>NOTE 1:</w:t>
            </w:r>
            <w:r>
              <w:tab/>
            </w:r>
            <w:r>
              <w:rPr>
                <w:lang w:eastAsia="zh-CN"/>
              </w:rPr>
              <w:t xml:space="preserve">UE shall report the value in this capability being equal to or larger than that in </w:t>
            </w:r>
            <w:r>
              <w:rPr>
                <w:i/>
                <w:iCs/>
                <w:lang w:eastAsia="zh-CN"/>
              </w:rPr>
              <w:t>simultaneousCSI-ReportsPerCC</w:t>
            </w:r>
            <w:r>
              <w:rPr>
                <w:lang w:eastAsia="zh-CN"/>
              </w:rPr>
              <w:t>.</w:t>
            </w:r>
          </w:p>
          <w:p w14:paraId="5F75F818" w14:textId="77777777" w:rsidR="00EC24A5" w:rsidRDefault="00EC24A5" w:rsidP="00EC24A5">
            <w:pPr>
              <w:pStyle w:val="TAN"/>
              <w:rPr>
                <w:lang w:eastAsia="zh-CN"/>
              </w:rPr>
            </w:pPr>
            <w:r>
              <w:rPr>
                <w:lang w:eastAsia="zh-CN"/>
              </w:rPr>
              <w:t>NOTE 2:</w:t>
            </w:r>
            <w:r>
              <w:tab/>
            </w:r>
            <w:r>
              <w:rPr>
                <w:lang w:eastAsia="zh-CN"/>
              </w:rPr>
              <w:t xml:space="preserve">UE supporting at least one of </w:t>
            </w:r>
            <w:r>
              <w:rPr>
                <w:i/>
                <w:iCs/>
              </w:rPr>
              <w:t xml:space="preserve">spatialAdaptation-CSI-Feedback-r18, spatialAdaptation-CSI-FeedbackPUSCH-r18, spatialAdaptation-CSI-FeedbackAperiodic-r18, spatialAdaptation-CSI-FeedbackPUCCH-r18, powerAdaptation-CSI-Feedback-r18, powerAdaptation-CSI-FeedbackPUSCH-r18, powerAdaptation-CSI-FeedbackAperiodic-r18, </w:t>
            </w:r>
            <w:r>
              <w:t>and</w:t>
            </w:r>
            <w:r>
              <w:rPr>
                <w:i/>
                <w:iCs/>
              </w:rPr>
              <w:t xml:space="preserve"> powerAdaptation-CSI-FeedbackPUCCH-r18</w:t>
            </w:r>
            <w:r>
              <w:rPr>
                <w:i/>
                <w:iCs/>
                <w:lang w:eastAsia="zh-CN"/>
              </w:rPr>
              <w:t xml:space="preserve"> shall report this feature</w:t>
            </w:r>
            <w:r>
              <w:rPr>
                <w:lang w:eastAsia="zh-CN"/>
              </w:rPr>
              <w:t>.</w:t>
            </w:r>
          </w:p>
        </w:tc>
        <w:tc>
          <w:tcPr>
            <w:tcW w:w="709" w:type="dxa"/>
            <w:tcBorders>
              <w:top w:val="single" w:sz="4" w:space="0" w:color="808080"/>
              <w:left w:val="single" w:sz="4" w:space="0" w:color="808080"/>
              <w:bottom w:val="single" w:sz="4" w:space="0" w:color="808080"/>
              <w:right w:val="single" w:sz="4" w:space="0" w:color="808080"/>
            </w:tcBorders>
            <w:hideMark/>
          </w:tcPr>
          <w:p w14:paraId="4BBBA2D6" w14:textId="77777777" w:rsidR="00EC24A5" w:rsidRDefault="00EC24A5" w:rsidP="00EC24A5">
            <w:pPr>
              <w:pStyle w:val="TAL"/>
              <w:jc w:val="center"/>
              <w:rPr>
                <w:bCs/>
                <w:iCs/>
                <w:lang w:eastAsia="ja-JP"/>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7862B7B7" w14:textId="77777777" w:rsidR="00EC24A5" w:rsidRDefault="00EC24A5" w:rsidP="00EC24A5">
            <w:pPr>
              <w:pStyle w:val="TAL"/>
              <w:jc w:val="center"/>
              <w:rPr>
                <w:bCs/>
                <w:iCs/>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E2EEEB9" w14:textId="77777777" w:rsidR="00EC24A5" w:rsidRDefault="00EC24A5" w:rsidP="00EC24A5">
            <w:pPr>
              <w:pStyle w:val="TAL"/>
              <w:jc w:val="center"/>
              <w:rPr>
                <w:bCs/>
                <w:iCs/>
              </w:rPr>
            </w:pPr>
            <w:r>
              <w:t>N/A</w:t>
            </w:r>
          </w:p>
        </w:tc>
        <w:tc>
          <w:tcPr>
            <w:tcW w:w="728" w:type="dxa"/>
            <w:tcBorders>
              <w:top w:val="single" w:sz="4" w:space="0" w:color="808080"/>
              <w:left w:val="single" w:sz="4" w:space="0" w:color="808080"/>
              <w:bottom w:val="single" w:sz="4" w:space="0" w:color="808080"/>
              <w:right w:val="single" w:sz="4" w:space="0" w:color="808080"/>
            </w:tcBorders>
            <w:hideMark/>
          </w:tcPr>
          <w:p w14:paraId="69892A2A" w14:textId="77777777" w:rsidR="00EC24A5" w:rsidRDefault="00EC24A5" w:rsidP="00EC24A5">
            <w:pPr>
              <w:pStyle w:val="TAL"/>
              <w:jc w:val="center"/>
              <w:rPr>
                <w:bCs/>
                <w:iCs/>
              </w:rPr>
            </w:pPr>
            <w:r>
              <w:t>N/A</w:t>
            </w:r>
          </w:p>
        </w:tc>
      </w:tr>
      <w:tr w:rsidR="00EC24A5" w14:paraId="617C0488"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FA436D7" w14:textId="77777777" w:rsidR="00EC24A5" w:rsidRDefault="00EC24A5" w:rsidP="00EC24A5">
            <w:pPr>
              <w:pStyle w:val="TAL"/>
              <w:rPr>
                <w:b/>
                <w:i/>
              </w:rPr>
            </w:pPr>
            <w:r>
              <w:rPr>
                <w:b/>
                <w:i/>
              </w:rPr>
              <w:t>simultaneousReceptionDiffTypeD-r16</w:t>
            </w:r>
          </w:p>
          <w:p w14:paraId="19D8AC5A" w14:textId="77777777" w:rsidR="00EC24A5" w:rsidRDefault="00EC24A5" w:rsidP="00EC24A5">
            <w:pPr>
              <w:pStyle w:val="TAL"/>
              <w:rPr>
                <w:rFonts w:cs="Arial"/>
                <w:b/>
                <w:bCs/>
                <w:i/>
                <w:iCs/>
                <w:szCs w:val="18"/>
              </w:rPr>
            </w:pPr>
            <w:r>
              <w:rPr>
                <w:bCs/>
                <w:iCs/>
              </w:rPr>
              <w:t>Indicates whether the UE supports simultaneous reception with different QCL Type D reference signal as specified in TS 38.213 [11].</w:t>
            </w:r>
          </w:p>
        </w:tc>
        <w:tc>
          <w:tcPr>
            <w:tcW w:w="709" w:type="dxa"/>
            <w:tcBorders>
              <w:top w:val="single" w:sz="4" w:space="0" w:color="808080"/>
              <w:left w:val="single" w:sz="4" w:space="0" w:color="808080"/>
              <w:bottom w:val="single" w:sz="4" w:space="0" w:color="808080"/>
              <w:right w:val="single" w:sz="4" w:space="0" w:color="808080"/>
            </w:tcBorders>
            <w:hideMark/>
          </w:tcPr>
          <w:p w14:paraId="2858AECC" w14:textId="77777777" w:rsidR="00EC24A5" w:rsidRDefault="00EC24A5" w:rsidP="00EC24A5">
            <w:pPr>
              <w:pStyle w:val="TAL"/>
              <w:jc w:val="center"/>
              <w:rPr>
                <w:bCs/>
                <w:iCs/>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6D368121" w14:textId="77777777" w:rsidR="00EC24A5" w:rsidRDefault="00EC24A5" w:rsidP="00EC24A5">
            <w:pPr>
              <w:pStyle w:val="TAL"/>
              <w:jc w:val="center"/>
              <w:rPr>
                <w:bCs/>
                <w:iCs/>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F04B198" w14:textId="77777777" w:rsidR="00EC24A5" w:rsidRDefault="00EC24A5" w:rsidP="00EC24A5">
            <w:pPr>
              <w:pStyle w:val="TAL"/>
              <w:jc w:val="center"/>
              <w:rPr>
                <w:bCs/>
                <w:iCs/>
              </w:rPr>
            </w:pPr>
            <w:r>
              <w:t>N/A</w:t>
            </w:r>
          </w:p>
        </w:tc>
        <w:tc>
          <w:tcPr>
            <w:tcW w:w="728" w:type="dxa"/>
            <w:tcBorders>
              <w:top w:val="single" w:sz="4" w:space="0" w:color="808080"/>
              <w:left w:val="single" w:sz="4" w:space="0" w:color="808080"/>
              <w:bottom w:val="single" w:sz="4" w:space="0" w:color="808080"/>
              <w:right w:val="single" w:sz="4" w:space="0" w:color="808080"/>
            </w:tcBorders>
            <w:hideMark/>
          </w:tcPr>
          <w:p w14:paraId="521DEF8E" w14:textId="77777777" w:rsidR="00EC24A5" w:rsidRDefault="00EC24A5" w:rsidP="00EC24A5">
            <w:pPr>
              <w:pStyle w:val="TAL"/>
              <w:jc w:val="center"/>
              <w:rPr>
                <w:bCs/>
                <w:iCs/>
              </w:rPr>
            </w:pPr>
            <w:r>
              <w:t>FR2 only</w:t>
            </w:r>
          </w:p>
        </w:tc>
      </w:tr>
      <w:tr w:rsidR="00EC24A5" w14:paraId="64D43A63"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DC6CF76" w14:textId="77777777" w:rsidR="00EC24A5" w:rsidRDefault="00EC24A5" w:rsidP="00EC24A5">
            <w:pPr>
              <w:pStyle w:val="TAL"/>
              <w:rPr>
                <w:b/>
                <w:i/>
              </w:rPr>
            </w:pPr>
            <w:r>
              <w:rPr>
                <w:b/>
                <w:i/>
              </w:rPr>
              <w:t>simultaneousReceptionTwoQCL-r18</w:t>
            </w:r>
          </w:p>
          <w:p w14:paraId="7F11DDF2" w14:textId="77777777" w:rsidR="00EC24A5" w:rsidRDefault="00EC24A5" w:rsidP="00EC24A5">
            <w:pPr>
              <w:pStyle w:val="TAL"/>
              <w:rPr>
                <w:bCs/>
                <w:iCs/>
              </w:rPr>
            </w:pPr>
            <w:r>
              <w:rPr>
                <w:bCs/>
                <w:iCs/>
              </w:rPr>
              <w:t>Indicates whether the UE supports enhanced RF requirement to support FR2-1 PC6 UEs with simultaneous DL signals reception with two different QCL TypeD RSs and enhanced RRM requirement to support FR2-1 PC6 UEs with simultaneous DL signals reception associated with two different QCL TypeD RSs.</w:t>
            </w:r>
          </w:p>
          <w:p w14:paraId="6B7C8552" w14:textId="77777777" w:rsidR="00EC24A5" w:rsidRDefault="00EC24A5" w:rsidP="00EC24A5">
            <w:pPr>
              <w:pStyle w:val="TAL"/>
              <w:rPr>
                <w:bCs/>
                <w:iCs/>
              </w:rPr>
            </w:pPr>
            <w:r>
              <w:rPr>
                <w:bCs/>
                <w:iCs/>
              </w:rPr>
              <w:t xml:space="preserve">This feature is applied when </w:t>
            </w:r>
            <w:r>
              <w:rPr>
                <w:rFonts w:cs="Arial"/>
                <w:i/>
                <w:iCs/>
                <w:szCs w:val="18"/>
              </w:rPr>
              <w:t>highSpeedDeploymentTypeFR2-r17</w:t>
            </w:r>
            <w:r>
              <w:rPr>
                <w:rFonts w:cs="Arial"/>
                <w:szCs w:val="18"/>
              </w:rPr>
              <w:t xml:space="preserve"> is configured by network as bidirectional.</w:t>
            </w:r>
          </w:p>
          <w:p w14:paraId="23139719" w14:textId="77777777" w:rsidR="00EC24A5" w:rsidRDefault="00EC24A5" w:rsidP="00EC24A5">
            <w:pPr>
              <w:pStyle w:val="TAL"/>
              <w:rPr>
                <w:b/>
                <w:i/>
              </w:rPr>
            </w:pPr>
            <w:r>
              <w:rPr>
                <w:bCs/>
                <w:iCs/>
              </w:rPr>
              <w:t xml:space="preserve">A UE supporting this feature shall also indicate support of PC6 in </w:t>
            </w:r>
            <w:r>
              <w:rPr>
                <w:i/>
                <w:iCs/>
              </w:rPr>
              <w:t>ue-PowerClass-v1700</w:t>
            </w:r>
            <w:r>
              <w:t>.</w:t>
            </w:r>
          </w:p>
        </w:tc>
        <w:tc>
          <w:tcPr>
            <w:tcW w:w="709" w:type="dxa"/>
            <w:tcBorders>
              <w:top w:val="single" w:sz="4" w:space="0" w:color="808080"/>
              <w:left w:val="single" w:sz="4" w:space="0" w:color="808080"/>
              <w:bottom w:val="single" w:sz="4" w:space="0" w:color="808080"/>
              <w:right w:val="single" w:sz="4" w:space="0" w:color="808080"/>
            </w:tcBorders>
            <w:hideMark/>
          </w:tcPr>
          <w:p w14:paraId="41985ABF" w14:textId="77777777" w:rsidR="00EC24A5" w:rsidRDefault="00EC24A5" w:rsidP="00EC24A5">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0CDE21DD" w14:textId="77777777" w:rsidR="00EC24A5" w:rsidRDefault="00EC24A5" w:rsidP="00EC24A5">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0C5D1E8" w14:textId="77777777" w:rsidR="00EC24A5" w:rsidRDefault="00EC24A5" w:rsidP="00EC24A5">
            <w:pPr>
              <w:pStyle w:val="TAL"/>
              <w:jc w:val="center"/>
            </w:pPr>
            <w:r>
              <w:t>N/A</w:t>
            </w:r>
          </w:p>
        </w:tc>
        <w:tc>
          <w:tcPr>
            <w:tcW w:w="728" w:type="dxa"/>
            <w:tcBorders>
              <w:top w:val="single" w:sz="4" w:space="0" w:color="808080"/>
              <w:left w:val="single" w:sz="4" w:space="0" w:color="808080"/>
              <w:bottom w:val="single" w:sz="4" w:space="0" w:color="808080"/>
              <w:right w:val="single" w:sz="4" w:space="0" w:color="808080"/>
            </w:tcBorders>
            <w:hideMark/>
          </w:tcPr>
          <w:p w14:paraId="00129B16" w14:textId="77777777" w:rsidR="00EC24A5" w:rsidRDefault="00EC24A5" w:rsidP="00EC24A5">
            <w:pPr>
              <w:pStyle w:val="TAL"/>
              <w:jc w:val="center"/>
            </w:pPr>
            <w:r>
              <w:t>FR2 only</w:t>
            </w:r>
          </w:p>
        </w:tc>
      </w:tr>
      <w:tr w:rsidR="00EC24A5" w14:paraId="3242A301"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CD0C5ED" w14:textId="77777777" w:rsidR="00EC24A5" w:rsidRDefault="00EC24A5" w:rsidP="00EC24A5">
            <w:pPr>
              <w:pStyle w:val="TAL"/>
              <w:rPr>
                <w:rFonts w:eastAsia="Malgun Gothic" w:cs="Arial"/>
                <w:b/>
                <w:bCs/>
                <w:i/>
                <w:iCs/>
                <w:szCs w:val="18"/>
              </w:rPr>
            </w:pPr>
            <w:r>
              <w:rPr>
                <w:rFonts w:eastAsia="Malgun Gothic" w:cs="Arial"/>
                <w:b/>
                <w:bCs/>
                <w:i/>
                <w:iCs/>
                <w:szCs w:val="18"/>
              </w:rPr>
              <w:lastRenderedPageBreak/>
              <w:t>simulTX-SRS-AntSwitchingIntraBandUL-CA-r16</w:t>
            </w:r>
          </w:p>
          <w:p w14:paraId="3045F408" w14:textId="77777777" w:rsidR="00EC24A5" w:rsidRDefault="00EC24A5" w:rsidP="00EC24A5">
            <w:pPr>
              <w:pStyle w:val="TAL"/>
              <w:rPr>
                <w:rFonts w:eastAsia="Malgun Gothic" w:cs="Arial"/>
                <w:szCs w:val="18"/>
              </w:rPr>
            </w:pPr>
            <w:r>
              <w:rPr>
                <w:rFonts w:eastAsia="Malgun Gothic" w:cs="Arial"/>
                <w:szCs w:val="18"/>
              </w:rPr>
              <w:t>Indicates whether the UE support</w:t>
            </w:r>
            <w:r>
              <w:t xml:space="preserve"> </w:t>
            </w:r>
            <w:r>
              <w:rPr>
                <w:rFonts w:eastAsia="Malgun Gothic" w:cs="Arial"/>
                <w:szCs w:val="18"/>
              </w:rPr>
              <w:t xml:space="preserve">simultaneous transmission of SRS on different CCs for intra-band UL CA. The </w:t>
            </w:r>
            <w:r>
              <w:t xml:space="preserve">UE indicating support of this feature shall include at least one of </w:t>
            </w:r>
            <w:r>
              <w:rPr>
                <w:rFonts w:eastAsia="Malgun Gothic" w:cs="Arial"/>
                <w:szCs w:val="18"/>
              </w:rPr>
              <w:t>the following capabilities:</w:t>
            </w:r>
          </w:p>
          <w:p w14:paraId="06AFB612" w14:textId="77777777" w:rsidR="00EC24A5" w:rsidRDefault="00EC24A5" w:rsidP="00EC24A5">
            <w:pPr>
              <w:pStyle w:val="B1"/>
              <w:spacing w:after="0"/>
              <w:rPr>
                <w:rFonts w:ascii="Arial" w:eastAsia="Malgun Gothic"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supportSRS-xTyR-xLessThanY-r16</w:t>
            </w:r>
            <w:r>
              <w:rPr>
                <w:rFonts w:ascii="Arial" w:hAnsi="Arial" w:cs="Arial"/>
                <w:sz w:val="18"/>
                <w:szCs w:val="18"/>
              </w:rPr>
              <w:t xml:space="preserve"> indicates support transmission of SRS for xTyR (x&lt;y) based antenna switching and SRS for CB/NCB/BM on different CCs in overlapped symbol(s) for intra-band UL CA.</w:t>
            </w:r>
          </w:p>
          <w:p w14:paraId="1DE877E1" w14:textId="77777777" w:rsidR="00EC24A5" w:rsidRDefault="00EC24A5" w:rsidP="00EC24A5">
            <w:pPr>
              <w:pStyle w:val="B1"/>
              <w:spacing w:after="0"/>
              <w:rPr>
                <w:rFonts w:ascii="Arial" w:eastAsia="Malgun Gothic" w:hAnsi="Arial" w:cs="Arial"/>
                <w:sz w:val="18"/>
                <w:szCs w:val="18"/>
              </w:rPr>
            </w:pPr>
            <w:r>
              <w:rPr>
                <w:rFonts w:ascii="Arial" w:hAnsi="Arial" w:cs="Arial"/>
                <w:sz w:val="18"/>
                <w:szCs w:val="18"/>
              </w:rPr>
              <w:t>-</w:t>
            </w:r>
            <w:r>
              <w:rPr>
                <w:rFonts w:ascii="Arial" w:hAnsi="Arial" w:cs="Arial"/>
                <w:sz w:val="18"/>
                <w:szCs w:val="18"/>
              </w:rPr>
              <w:tab/>
            </w:r>
            <w:r>
              <w:rPr>
                <w:rFonts w:ascii="Arial" w:eastAsia="Malgun Gothic" w:hAnsi="Arial" w:cs="Arial"/>
                <w:i/>
                <w:iCs/>
                <w:sz w:val="18"/>
                <w:szCs w:val="18"/>
              </w:rPr>
              <w:t>supportSRS-xTyR-xEqualToY-r16</w:t>
            </w:r>
            <w:r>
              <w:rPr>
                <w:rFonts w:ascii="Arial" w:eastAsia="Malgun Gothic" w:hAnsi="Arial" w:cs="Arial"/>
                <w:sz w:val="18"/>
                <w:szCs w:val="18"/>
              </w:rPr>
              <w:t xml:space="preserve"> indicates support transmission of SRS for xTyR (x=y) based antenna switching and SRS for CB/NCB/BM on different CCs in overlapped symbol(s) for intra-band UL CA.</w:t>
            </w:r>
          </w:p>
          <w:p w14:paraId="7A4BB413" w14:textId="77777777" w:rsidR="00EC24A5" w:rsidRDefault="00EC24A5" w:rsidP="00EC24A5">
            <w:pPr>
              <w:pStyle w:val="B1"/>
              <w:spacing w:after="0"/>
              <w:rPr>
                <w:rFonts w:ascii="Arial" w:eastAsia="Malgun Gothic" w:hAnsi="Arial" w:cs="Arial"/>
                <w:sz w:val="18"/>
                <w:szCs w:val="18"/>
              </w:rPr>
            </w:pPr>
            <w:r>
              <w:rPr>
                <w:rFonts w:ascii="Arial" w:hAnsi="Arial" w:cs="Arial"/>
                <w:sz w:val="18"/>
                <w:szCs w:val="18"/>
              </w:rPr>
              <w:t>-</w:t>
            </w:r>
            <w:r>
              <w:rPr>
                <w:rFonts w:ascii="Arial" w:hAnsi="Arial" w:cs="Arial"/>
                <w:sz w:val="18"/>
                <w:szCs w:val="18"/>
              </w:rPr>
              <w:tab/>
            </w:r>
            <w:r>
              <w:rPr>
                <w:rFonts w:ascii="Arial" w:eastAsia="Malgun Gothic" w:hAnsi="Arial" w:cs="Arial"/>
                <w:i/>
                <w:iCs/>
                <w:sz w:val="18"/>
                <w:szCs w:val="18"/>
              </w:rPr>
              <w:t>supportSRS-AntennaSwitching-r16</w:t>
            </w:r>
            <w:r>
              <w:rPr>
                <w:rFonts w:ascii="Arial" w:eastAsia="Malgun Gothic" w:hAnsi="Arial" w:cs="Arial"/>
                <w:sz w:val="18"/>
                <w:szCs w:val="18"/>
              </w:rPr>
              <w:t xml:space="preserve"> Indicates whether the UE support</w:t>
            </w:r>
            <w:r>
              <w:rPr>
                <w:rFonts w:ascii="Arial" w:hAnsi="Arial" w:cs="Arial"/>
                <w:sz w:val="18"/>
                <w:szCs w:val="18"/>
              </w:rPr>
              <w:t xml:space="preserve"> </w:t>
            </w:r>
            <w:r>
              <w:rPr>
                <w:rFonts w:ascii="Arial" w:eastAsia="Malgun Gothic" w:hAnsi="Arial" w:cs="Arial"/>
                <w:sz w:val="18"/>
                <w:szCs w:val="18"/>
              </w:rPr>
              <w:t>simultaneous transmission of SRS for antenna switching on different CCs in overlapped symbol(s) for intra-band UL CA.</w:t>
            </w:r>
          </w:p>
          <w:p w14:paraId="454825BA" w14:textId="77777777" w:rsidR="00EC24A5" w:rsidRDefault="00EC24A5" w:rsidP="00EC24A5">
            <w:pPr>
              <w:pStyle w:val="B1"/>
              <w:spacing w:after="0"/>
              <w:rPr>
                <w:rFonts w:ascii="Arial" w:eastAsia="Malgun Gothic" w:hAnsi="Arial" w:cs="Arial"/>
                <w:sz w:val="18"/>
                <w:szCs w:val="18"/>
              </w:rPr>
            </w:pPr>
          </w:p>
          <w:p w14:paraId="7BDC2EE7" w14:textId="77777777" w:rsidR="00EC24A5" w:rsidRDefault="00EC24A5" w:rsidP="00EC24A5">
            <w:pPr>
              <w:pStyle w:val="TAN"/>
              <w:rPr>
                <w:rFonts w:eastAsia="Malgun Gothic"/>
              </w:rPr>
            </w:pPr>
            <w:r>
              <w:rPr>
                <w:rFonts w:eastAsia="Malgun Gothic"/>
              </w:rPr>
              <w:t>NOTE:</w:t>
            </w:r>
            <w:r>
              <w:tab/>
            </w:r>
            <w:r>
              <w:rPr>
                <w:rFonts w:eastAsia="Malgun Gothic"/>
              </w:rPr>
              <w:t xml:space="preserve">For simultaneously antenna switching and antenna switching SRS in intra-band CAs with bands whose UL are switched together according to the reported </w:t>
            </w:r>
            <w:r>
              <w:rPr>
                <w:rFonts w:eastAsia="Malgun Gothic"/>
                <w:i/>
                <w:iCs/>
              </w:rPr>
              <w:t>supportSRS-AntennaSwitching-r16</w:t>
            </w:r>
            <w:r>
              <w:rPr>
                <w:rFonts w:eastAsia="Malgun Gothic"/>
              </w:rPr>
              <w:t>, the UE expects the same configuration of xTyR across the different CCs and the SRS resources overlapped in time domain from UE perspective are from the same UE antenna ports.</w:t>
            </w:r>
          </w:p>
        </w:tc>
        <w:tc>
          <w:tcPr>
            <w:tcW w:w="709" w:type="dxa"/>
            <w:tcBorders>
              <w:top w:val="single" w:sz="4" w:space="0" w:color="808080"/>
              <w:left w:val="single" w:sz="4" w:space="0" w:color="808080"/>
              <w:bottom w:val="single" w:sz="4" w:space="0" w:color="808080"/>
              <w:right w:val="single" w:sz="4" w:space="0" w:color="808080"/>
            </w:tcBorders>
            <w:hideMark/>
          </w:tcPr>
          <w:p w14:paraId="4900480E" w14:textId="77777777" w:rsidR="00EC24A5" w:rsidRDefault="00EC24A5" w:rsidP="00EC24A5">
            <w:pPr>
              <w:pStyle w:val="TAL"/>
              <w:jc w:val="center"/>
              <w:rPr>
                <w:rFonts w:eastAsia="Times New Roman" w:cs="Arial"/>
                <w:bCs/>
                <w:iCs/>
                <w:szCs w:val="18"/>
              </w:rPr>
            </w:pPr>
            <w:r>
              <w:rPr>
                <w:rFonts w:cs="Arial"/>
                <w:bCs/>
                <w:iCs/>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AD92FE8" w14:textId="77777777" w:rsidR="00EC24A5" w:rsidRDefault="00EC24A5" w:rsidP="00EC24A5">
            <w:pPr>
              <w:pStyle w:val="TAL"/>
              <w:jc w:val="center"/>
              <w:rPr>
                <w:rFonts w:cs="Arial"/>
                <w:bCs/>
                <w:iCs/>
                <w:szCs w:val="18"/>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690FA38E" w14:textId="77777777" w:rsidR="00EC24A5" w:rsidRDefault="00EC24A5" w:rsidP="00EC24A5">
            <w:pPr>
              <w:pStyle w:val="TAL"/>
              <w:jc w:val="center"/>
              <w:rPr>
                <w:rFonts w:cs="Arial"/>
                <w:bCs/>
                <w:iCs/>
                <w:szCs w:val="18"/>
              </w:rPr>
            </w:pPr>
            <w:r>
              <w:rPr>
                <w:rFonts w:cs="Arial"/>
                <w:bCs/>
                <w:iCs/>
                <w:szCs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18027B58" w14:textId="77777777" w:rsidR="00EC24A5" w:rsidRDefault="00EC24A5" w:rsidP="00EC24A5">
            <w:pPr>
              <w:pStyle w:val="TAL"/>
              <w:jc w:val="center"/>
              <w:rPr>
                <w:rFonts w:cs="Arial"/>
                <w:bCs/>
                <w:iCs/>
                <w:szCs w:val="18"/>
              </w:rPr>
            </w:pPr>
            <w:r>
              <w:rPr>
                <w:rFonts w:cs="Arial"/>
                <w:bCs/>
                <w:iCs/>
                <w:szCs w:val="18"/>
              </w:rPr>
              <w:t>N/A</w:t>
            </w:r>
          </w:p>
        </w:tc>
      </w:tr>
      <w:tr w:rsidR="00EC24A5" w14:paraId="4C1FA6C3"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1743481" w14:textId="77777777" w:rsidR="00EC24A5" w:rsidRDefault="00EC24A5" w:rsidP="00EC24A5">
            <w:pPr>
              <w:pStyle w:val="TAL"/>
              <w:rPr>
                <w:rFonts w:cs="Arial"/>
                <w:b/>
                <w:bCs/>
                <w:i/>
                <w:iCs/>
                <w:szCs w:val="18"/>
              </w:rPr>
            </w:pPr>
            <w:r>
              <w:rPr>
                <w:rFonts w:cs="Arial"/>
                <w:b/>
                <w:bCs/>
                <w:i/>
                <w:iCs/>
                <w:szCs w:val="18"/>
              </w:rPr>
              <w:t>sn-InitiatedCondPSCellChangeNRDC-r17</w:t>
            </w:r>
          </w:p>
          <w:p w14:paraId="220F1C38" w14:textId="77777777" w:rsidR="00EC24A5" w:rsidRDefault="00EC24A5" w:rsidP="00EC24A5">
            <w:pPr>
              <w:pStyle w:val="TAL"/>
              <w:rPr>
                <w:b/>
                <w:i/>
              </w:rPr>
            </w:pPr>
            <w:r>
              <w:rPr>
                <w:rFonts w:eastAsia="MS PGothic" w:cs="Arial"/>
                <w:szCs w:val="18"/>
              </w:rPr>
              <w:t xml:space="preserve">Indicates whether the UE supports SN initiated inter-SN conditional PSCell change in NR-DC, which is configured by NR </w:t>
            </w:r>
            <w:r>
              <w:rPr>
                <w:rFonts w:eastAsia="MS PGothic" w:cs="Arial"/>
                <w:i/>
                <w:iCs/>
                <w:szCs w:val="18"/>
              </w:rPr>
              <w:t>conditionalReconfiguration</w:t>
            </w:r>
            <w:r>
              <w:rPr>
                <w:rFonts w:eastAsia="MS PGothic" w:cs="Arial"/>
                <w:szCs w:val="18"/>
              </w:rPr>
              <w:t xml:space="preserve"> using SN configured measurement as triggering condition. The UE supporting this feature shall also support 2 trigger events for same execution condition in SN initiated inter-SN conditional PSCell change in NR-DC. UE shall set the capability value consistently for all FDD-FR1 bands, all TDD-FR1 bands and all TDD-FR2 bands respectively.</w:t>
            </w:r>
          </w:p>
        </w:tc>
        <w:tc>
          <w:tcPr>
            <w:tcW w:w="709" w:type="dxa"/>
            <w:tcBorders>
              <w:top w:val="single" w:sz="4" w:space="0" w:color="808080"/>
              <w:left w:val="single" w:sz="4" w:space="0" w:color="808080"/>
              <w:bottom w:val="single" w:sz="4" w:space="0" w:color="808080"/>
              <w:right w:val="single" w:sz="4" w:space="0" w:color="808080"/>
            </w:tcBorders>
            <w:hideMark/>
          </w:tcPr>
          <w:p w14:paraId="38BA64A4" w14:textId="77777777" w:rsidR="00EC24A5" w:rsidRDefault="00EC24A5" w:rsidP="00EC24A5">
            <w:pPr>
              <w:pStyle w:val="TAL"/>
              <w:jc w:val="center"/>
            </w:pPr>
            <w:r>
              <w:rPr>
                <w:rFonts w:eastAsia="MS Mincho" w:cs="Arial"/>
                <w:bCs/>
                <w:iCs/>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1B3A850" w14:textId="77777777" w:rsidR="00EC24A5" w:rsidRDefault="00EC24A5" w:rsidP="00EC24A5">
            <w:pPr>
              <w:pStyle w:val="TAL"/>
              <w:jc w:val="center"/>
            </w:pPr>
            <w:r>
              <w:rPr>
                <w:rFonts w:eastAsia="MS Mincho"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444D02DE" w14:textId="77777777" w:rsidR="00EC24A5" w:rsidRDefault="00EC24A5" w:rsidP="00EC24A5">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973D783" w14:textId="77777777" w:rsidR="00EC24A5" w:rsidRDefault="00EC24A5" w:rsidP="00EC24A5">
            <w:pPr>
              <w:pStyle w:val="TAL"/>
              <w:jc w:val="center"/>
            </w:pPr>
            <w:r>
              <w:rPr>
                <w:bCs/>
                <w:iCs/>
              </w:rPr>
              <w:t>N/A</w:t>
            </w:r>
          </w:p>
        </w:tc>
      </w:tr>
      <w:tr w:rsidR="00EC24A5" w14:paraId="23E8CC53"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54D6F70" w14:textId="77777777" w:rsidR="00EC24A5" w:rsidRDefault="00EC24A5" w:rsidP="00EC24A5">
            <w:pPr>
              <w:pStyle w:val="TAL"/>
              <w:rPr>
                <w:b/>
                <w:i/>
              </w:rPr>
            </w:pPr>
            <w:r>
              <w:rPr>
                <w:b/>
                <w:i/>
              </w:rPr>
              <w:lastRenderedPageBreak/>
              <w:t>spatialAdaptation-CSI-Feedback-r18</w:t>
            </w:r>
          </w:p>
          <w:p w14:paraId="36B90B68" w14:textId="77777777" w:rsidR="00EC24A5" w:rsidRDefault="00EC24A5" w:rsidP="00EC24A5">
            <w:pPr>
              <w:pStyle w:val="TAL"/>
              <w:rPr>
                <w:rFonts w:cs="Arial"/>
                <w:szCs w:val="18"/>
                <w:lang w:eastAsia="zh-CN"/>
              </w:rPr>
            </w:pPr>
            <w:r>
              <w:rPr>
                <w:bCs/>
                <w:iCs/>
              </w:rPr>
              <w:t xml:space="preserve">Indicates whether the UE supports </w:t>
            </w:r>
            <w:r>
              <w:rPr>
                <w:rFonts w:cs="Arial"/>
                <w:szCs w:val="18"/>
                <w:lang w:eastAsia="zh-CN"/>
              </w:rPr>
              <w:t>spatial domain adaptation with CSI feedback based on CSI report sub-configuration(s) for periodic CSI reporting and single-panel type 1 codebook. This capability signalling comprises the following parameters:</w:t>
            </w:r>
          </w:p>
          <w:p w14:paraId="73F76806" w14:textId="77777777" w:rsidR="00EC24A5" w:rsidRDefault="00EC24A5" w:rsidP="00EC24A5">
            <w:pPr>
              <w:pStyle w:val="B1"/>
              <w:spacing w:after="0"/>
              <w:rPr>
                <w:rFonts w:ascii="Arial" w:eastAsia="Times New Roman" w:hAnsi="Arial" w:cs="Arial"/>
                <w:sz w:val="18"/>
                <w:szCs w:val="18"/>
                <w:lang w:eastAsia="ja-JP"/>
              </w:rPr>
            </w:pPr>
            <w:r>
              <w:rPr>
                <w:rFonts w:ascii="Arial" w:hAnsi="Arial" w:cs="Arial"/>
                <w:sz w:val="18"/>
                <w:szCs w:val="18"/>
              </w:rPr>
              <w:t>-</w:t>
            </w:r>
            <w:r>
              <w:rPr>
                <w:rFonts w:ascii="Arial" w:hAnsi="Arial" w:cs="Arial"/>
                <w:sz w:val="18"/>
                <w:szCs w:val="18"/>
              </w:rPr>
              <w:tab/>
            </w:r>
            <w:r>
              <w:rPr>
                <w:rFonts w:ascii="Arial" w:hAnsi="Arial" w:cs="Arial"/>
                <w:i/>
                <w:iCs/>
                <w:sz w:val="18"/>
                <w:szCs w:val="18"/>
              </w:rPr>
              <w:t>csiFeedbackType-r18</w:t>
            </w:r>
            <w:r>
              <w:rPr>
                <w:rFonts w:ascii="Arial" w:hAnsi="Arial" w:cs="Arial"/>
                <w:sz w:val="18"/>
                <w:szCs w:val="18"/>
              </w:rPr>
              <w:t xml:space="preserve"> indicates </w:t>
            </w:r>
            <w:r>
              <w:rPr>
                <w:rFonts w:ascii="Arial" w:eastAsiaTheme="minorEastAsia" w:hAnsi="Arial" w:cs="Arial"/>
                <w:sz w:val="18"/>
                <w:szCs w:val="18"/>
                <w:lang w:eastAsia="zh-CN"/>
              </w:rPr>
              <w:t xml:space="preserve">CSI feedback based on CSI report sub-configuration(s), each containing one port subset configuration/list of CSI-RS resource IDs for periodic CSI reporting. Value </w:t>
            </w:r>
            <w:r>
              <w:rPr>
                <w:rFonts w:ascii="Arial" w:eastAsiaTheme="minorEastAsia" w:hAnsi="Arial" w:cs="Arial"/>
                <w:i/>
                <w:iCs/>
                <w:sz w:val="18"/>
                <w:szCs w:val="18"/>
                <w:lang w:eastAsia="zh-CN"/>
              </w:rPr>
              <w:t>sdType1</w:t>
            </w:r>
            <w:r>
              <w:rPr>
                <w:rFonts w:ascii="Arial" w:eastAsiaTheme="minorEastAsia" w:hAnsi="Arial" w:cs="Arial"/>
                <w:sz w:val="18"/>
                <w:szCs w:val="18"/>
                <w:lang w:eastAsia="zh-CN"/>
              </w:rPr>
              <w:t xml:space="preserve"> indicates support of SD-type1, value </w:t>
            </w:r>
            <w:r>
              <w:rPr>
                <w:rFonts w:ascii="Arial" w:eastAsiaTheme="minorEastAsia" w:hAnsi="Arial" w:cs="Arial"/>
                <w:i/>
                <w:iCs/>
                <w:sz w:val="18"/>
                <w:szCs w:val="18"/>
                <w:lang w:eastAsia="zh-CN"/>
              </w:rPr>
              <w:t>sdType2</w:t>
            </w:r>
            <w:r>
              <w:rPr>
                <w:rFonts w:ascii="Arial" w:eastAsiaTheme="minorEastAsia" w:hAnsi="Arial" w:cs="Arial"/>
                <w:sz w:val="18"/>
                <w:szCs w:val="18"/>
                <w:lang w:eastAsia="zh-CN"/>
              </w:rPr>
              <w:t xml:space="preserve"> indicates support of SD-type2, value </w:t>
            </w:r>
            <w:r>
              <w:rPr>
                <w:rFonts w:ascii="Arial" w:eastAsiaTheme="minorEastAsia" w:hAnsi="Arial" w:cs="Arial"/>
                <w:i/>
                <w:iCs/>
                <w:sz w:val="18"/>
                <w:szCs w:val="18"/>
                <w:lang w:eastAsia="zh-CN"/>
              </w:rPr>
              <w:t>both</w:t>
            </w:r>
            <w:r>
              <w:rPr>
                <w:rFonts w:ascii="Arial" w:eastAsiaTheme="minorEastAsia" w:hAnsi="Arial" w:cs="Arial"/>
                <w:sz w:val="18"/>
                <w:szCs w:val="18"/>
                <w:lang w:eastAsia="zh-CN"/>
              </w:rPr>
              <w:t xml:space="preserve"> indicates support of both SD-type1 and SD-type2</w:t>
            </w:r>
            <w:r>
              <w:rPr>
                <w:rFonts w:ascii="Arial" w:hAnsi="Arial" w:cs="Arial"/>
                <w:sz w:val="18"/>
                <w:szCs w:val="18"/>
              </w:rPr>
              <w:t>;</w:t>
            </w:r>
          </w:p>
          <w:p w14:paraId="755EA6D0" w14:textId="77777777" w:rsidR="00EC24A5" w:rsidRDefault="00EC24A5" w:rsidP="00EC24A5">
            <w:pPr>
              <w:pStyle w:val="B1"/>
              <w:spacing w:after="0"/>
              <w:rPr>
                <w:rFonts w:ascii="Arial" w:hAnsi="Arial" w:cs="Arial"/>
                <w:sz w:val="18"/>
                <w:szCs w:val="18"/>
              </w:rPr>
            </w:pPr>
          </w:p>
          <w:p w14:paraId="4B32647C" w14:textId="77777777" w:rsidR="00EC24A5" w:rsidRDefault="00EC24A5" w:rsidP="00EC24A5">
            <w:pPr>
              <w:pStyle w:val="TAN"/>
              <w:ind w:left="0" w:firstLine="0"/>
              <w:rPr>
                <w:rFonts w:eastAsiaTheme="minorEastAsia"/>
                <w:lang w:eastAsia="zh-CN"/>
              </w:rPr>
            </w:pPr>
            <w:r>
              <w:rPr>
                <w:rFonts w:eastAsiaTheme="minorEastAsia"/>
                <w:lang w:eastAsia="zh-CN"/>
              </w:rPr>
              <w:t>NOTE 1:</w:t>
            </w:r>
            <w:r>
              <w:tab/>
            </w:r>
            <w:r>
              <w:rPr>
                <w:rFonts w:eastAsiaTheme="minorEastAsia"/>
                <w:lang w:eastAsia="zh-CN"/>
              </w:rPr>
              <w:t>SD-type1 refers to configuration contains one port subset.</w:t>
            </w:r>
          </w:p>
          <w:p w14:paraId="6745CAAD" w14:textId="77777777" w:rsidR="00EC24A5" w:rsidRDefault="00EC24A5" w:rsidP="00EC24A5">
            <w:pPr>
              <w:pStyle w:val="TAN"/>
              <w:rPr>
                <w:rFonts w:eastAsiaTheme="minorEastAsia"/>
                <w:lang w:eastAsia="zh-CN"/>
              </w:rPr>
            </w:pPr>
            <w:r>
              <w:rPr>
                <w:rFonts w:eastAsiaTheme="minorEastAsia"/>
                <w:lang w:eastAsia="zh-CN"/>
              </w:rPr>
              <w:t>NOTE 2:</w:t>
            </w:r>
            <w:r>
              <w:tab/>
            </w:r>
            <w:r>
              <w:rPr>
                <w:rFonts w:eastAsiaTheme="minorEastAsia"/>
                <w:lang w:eastAsia="zh-CN"/>
              </w:rPr>
              <w:t>SD-type2 refers to configuration contains list of CSI-RS resource IDs.</w:t>
            </w:r>
          </w:p>
          <w:p w14:paraId="7B7D42AF" w14:textId="77777777" w:rsidR="00EC24A5" w:rsidRDefault="00EC24A5" w:rsidP="00EC24A5">
            <w:pPr>
              <w:pStyle w:val="TAN"/>
              <w:rPr>
                <w:rFonts w:eastAsia="Times New Roman" w:cs="Arial"/>
                <w:szCs w:val="18"/>
                <w:lang w:eastAsia="ja-JP"/>
              </w:rPr>
            </w:pPr>
          </w:p>
          <w:p w14:paraId="0F742CBD" w14:textId="77777777" w:rsidR="00EC24A5" w:rsidRDefault="00EC24A5" w:rsidP="00EC24A5">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maxNumberLmax-r18 </w:t>
            </w:r>
            <w:r>
              <w:rPr>
                <w:rFonts w:ascii="Arial" w:hAnsi="Arial" w:cs="Arial"/>
                <w:sz w:val="18"/>
                <w:szCs w:val="18"/>
              </w:rPr>
              <w:t xml:space="preserve">indicates the </w:t>
            </w:r>
            <w:r>
              <w:rPr>
                <w:rFonts w:ascii="Arial" w:eastAsiaTheme="minorEastAsia" w:hAnsi="Arial" w:cs="Arial"/>
                <w:sz w:val="18"/>
                <w:szCs w:val="18"/>
                <w:lang w:eastAsia="zh-CN"/>
              </w:rPr>
              <w:t>max number of sub-configurations Lmax in one CSI report configuration</w:t>
            </w:r>
            <w:r>
              <w:rPr>
                <w:rFonts w:ascii="Arial" w:hAnsi="Arial" w:cs="Arial"/>
                <w:sz w:val="18"/>
                <w:szCs w:val="18"/>
              </w:rPr>
              <w:t>;</w:t>
            </w:r>
          </w:p>
          <w:p w14:paraId="76E4F731" w14:textId="77777777" w:rsidR="00EC24A5" w:rsidRDefault="00EC24A5" w:rsidP="00EC24A5">
            <w:pPr>
              <w:pStyle w:val="B1"/>
              <w:spacing w:after="0"/>
              <w:rPr>
                <w:rFonts w:ascii="Arial" w:hAnsi="Arial" w:cs="Arial"/>
                <w:sz w:val="18"/>
                <w:szCs w:val="18"/>
              </w:rPr>
            </w:pPr>
            <w:r>
              <w:rPr>
                <w:rFonts w:ascii="Arial" w:hAnsi="Arial" w:cs="Arial"/>
                <w:sz w:val="18"/>
                <w:szCs w:val="18"/>
              </w:rPr>
              <w:t>-</w:t>
            </w:r>
            <w:r>
              <w:rPr>
                <w:rFonts w:cs="Arial"/>
                <w:szCs w:val="18"/>
              </w:rPr>
              <w:tab/>
            </w:r>
            <w:r>
              <w:rPr>
                <w:rFonts w:ascii="Arial" w:hAnsi="Arial" w:cs="Arial"/>
                <w:i/>
                <w:iCs/>
                <w:sz w:val="18"/>
                <w:szCs w:val="18"/>
              </w:rPr>
              <w:t>maxNumberCSI-ResourcePerCC-r18</w:t>
            </w:r>
            <w:r>
              <w:rPr>
                <w:rFonts w:ascii="Arial" w:hAnsi="Arial" w:cs="Arial"/>
                <w:sz w:val="18"/>
                <w:szCs w:val="18"/>
              </w:rPr>
              <w:t xml:space="preserve"> indicates the </w:t>
            </w:r>
            <w:r>
              <w:rPr>
                <w:rFonts w:ascii="Arial" w:eastAsiaTheme="minorEastAsia" w:hAnsi="Arial" w:cs="Arial"/>
                <w:sz w:val="18"/>
                <w:szCs w:val="18"/>
                <w:lang w:eastAsia="zh-CN"/>
              </w:rPr>
              <w:t xml:space="preserve">maximum number of </w:t>
            </w:r>
            <w:r>
              <w:rPr>
                <w:rFonts w:ascii="Arial" w:hAnsi="Arial" w:cs="Arial"/>
                <w:sz w:val="18"/>
                <w:szCs w:val="18"/>
              </w:rPr>
              <w:t>simultaneous NZP-CSI-RS resources per CC for SD-type 1 and/or SD-type 2.</w:t>
            </w:r>
          </w:p>
          <w:p w14:paraId="48EC1D45" w14:textId="77777777" w:rsidR="00EC24A5" w:rsidRDefault="00EC24A5" w:rsidP="00EC24A5">
            <w:pPr>
              <w:pStyle w:val="B1"/>
              <w:spacing w:after="0"/>
              <w:rPr>
                <w:rFonts w:ascii="Arial" w:hAnsi="Arial" w:cs="Arial"/>
                <w:sz w:val="18"/>
                <w:szCs w:val="18"/>
              </w:rPr>
            </w:pPr>
            <w:r>
              <w:rPr>
                <w:rFonts w:ascii="Arial" w:hAnsi="Arial" w:cs="Arial"/>
                <w:sz w:val="18"/>
                <w:szCs w:val="18"/>
              </w:rPr>
              <w:t>-</w:t>
            </w:r>
            <w:r>
              <w:rPr>
                <w:rFonts w:cs="Arial"/>
                <w:szCs w:val="18"/>
              </w:rPr>
              <w:tab/>
            </w:r>
            <w:r>
              <w:rPr>
                <w:rFonts w:ascii="Arial" w:hAnsi="Arial" w:cs="Arial"/>
                <w:i/>
                <w:iCs/>
                <w:sz w:val="18"/>
                <w:szCs w:val="18"/>
              </w:rPr>
              <w:t>maxNumberTotalCSI-ResourcePerCC-r18</w:t>
            </w:r>
            <w:r>
              <w:rPr>
                <w:rFonts w:ascii="Arial" w:hAnsi="Arial" w:cs="Arial"/>
                <w:sz w:val="18"/>
                <w:szCs w:val="18"/>
              </w:rPr>
              <w:t xml:space="preserve"> indicates the </w:t>
            </w:r>
            <w:r>
              <w:rPr>
                <w:rFonts w:ascii="Arial" w:eastAsiaTheme="minorEastAsia" w:hAnsi="Arial" w:cs="Arial"/>
                <w:sz w:val="18"/>
                <w:szCs w:val="18"/>
                <w:lang w:eastAsia="zh-CN"/>
              </w:rPr>
              <w:t xml:space="preserve">maximum number of </w:t>
            </w:r>
            <w:r>
              <w:rPr>
                <w:rFonts w:ascii="Arial" w:hAnsi="Arial" w:cs="Arial"/>
                <w:sz w:val="18"/>
                <w:szCs w:val="18"/>
              </w:rPr>
              <w:t>total CSI-RS ports in simultaneous NZP-CSI-RS resources per CC for SD-type 1 and/or SD-type 2.</w:t>
            </w:r>
          </w:p>
          <w:p w14:paraId="252BAD52" w14:textId="77777777" w:rsidR="00EC24A5" w:rsidRDefault="00EC24A5" w:rsidP="00EC24A5">
            <w:pPr>
              <w:pStyle w:val="B1"/>
              <w:spacing w:after="0"/>
              <w:rPr>
                <w:rFonts w:ascii="Arial" w:hAnsi="Arial" w:cs="Arial"/>
                <w:sz w:val="18"/>
                <w:szCs w:val="18"/>
              </w:rPr>
            </w:pPr>
            <w:r>
              <w:rPr>
                <w:rFonts w:ascii="Arial" w:hAnsi="Arial" w:cs="Arial"/>
                <w:sz w:val="18"/>
                <w:szCs w:val="18"/>
              </w:rPr>
              <w:t>-</w:t>
            </w:r>
            <w:r>
              <w:rPr>
                <w:rFonts w:cs="Arial"/>
                <w:szCs w:val="18"/>
              </w:rPr>
              <w:tab/>
            </w:r>
            <w:r>
              <w:rPr>
                <w:rFonts w:ascii="Arial" w:hAnsi="Arial" w:cs="Arial"/>
                <w:i/>
                <w:iCs/>
                <w:sz w:val="18"/>
                <w:szCs w:val="18"/>
              </w:rPr>
              <w:t>totalNumberCSI-Reporting-r18</w:t>
            </w:r>
            <w:r>
              <w:rPr>
                <w:rFonts w:ascii="Arial" w:hAnsi="Arial" w:cs="Arial"/>
                <w:sz w:val="18"/>
                <w:szCs w:val="18"/>
              </w:rPr>
              <w:t xml:space="preserve"> indicates total number of periodic CSI reporting settings without sub-configurations plus the total number of sub-configurations across periodic CSI report settings with sub-configurations per BWP.</w:t>
            </w:r>
          </w:p>
          <w:p w14:paraId="17A4E0AF" w14:textId="77777777" w:rsidR="00EC24A5" w:rsidRDefault="00EC24A5" w:rsidP="00EC24A5">
            <w:pPr>
              <w:pStyle w:val="B1"/>
              <w:spacing w:after="0"/>
              <w:rPr>
                <w:rFonts w:ascii="Arial" w:hAnsi="Arial" w:cs="Arial"/>
                <w:sz w:val="18"/>
                <w:szCs w:val="18"/>
              </w:rPr>
            </w:pPr>
          </w:p>
          <w:p w14:paraId="2B4C4E66" w14:textId="77777777" w:rsidR="00EC24A5" w:rsidRDefault="00EC24A5" w:rsidP="00EC24A5">
            <w:pPr>
              <w:pStyle w:val="TAN"/>
              <w:rPr>
                <w:lang w:eastAsia="zh-CN"/>
              </w:rPr>
            </w:pPr>
            <w:r>
              <w:rPr>
                <w:lang w:eastAsia="zh-CN"/>
              </w:rPr>
              <w:t>NOTE 3:</w:t>
            </w:r>
            <w:r>
              <w:tab/>
            </w:r>
            <w:r>
              <w:rPr>
                <w:lang w:eastAsia="zh-CN"/>
              </w:rPr>
              <w:t xml:space="preserve">For </w:t>
            </w:r>
            <w:r>
              <w:rPr>
                <w:i/>
                <w:iCs/>
              </w:rPr>
              <w:t>maxNumberCSI-ResourcePerCC-r18</w:t>
            </w:r>
            <w:r>
              <w:t xml:space="preserve"> and </w:t>
            </w:r>
            <w:r>
              <w:rPr>
                <w:i/>
                <w:iCs/>
              </w:rPr>
              <w:t>maxNumberTotalCSI-ResourcePerCC-r18</w:t>
            </w:r>
            <w:r>
              <w:rPr>
                <w:lang w:eastAsia="zh-CN"/>
              </w:rPr>
              <w:t>, NZP-CSI-RS resource and CSI-RS ports are counted for reporting settings with and without sub-configurations.</w:t>
            </w:r>
          </w:p>
          <w:p w14:paraId="29687B11" w14:textId="77777777" w:rsidR="00EC24A5" w:rsidRDefault="00EC24A5" w:rsidP="00EC24A5">
            <w:pPr>
              <w:pStyle w:val="TAL"/>
              <w:rPr>
                <w:rFonts w:cs="Arial"/>
                <w:szCs w:val="18"/>
                <w:lang w:eastAsia="zh-CN"/>
              </w:rPr>
            </w:pPr>
          </w:p>
          <w:p w14:paraId="2846171D" w14:textId="77777777" w:rsidR="00EC24A5" w:rsidRDefault="00EC24A5" w:rsidP="00EC24A5">
            <w:pPr>
              <w:pStyle w:val="TAN"/>
              <w:rPr>
                <w:lang w:eastAsia="zh-CN"/>
              </w:rPr>
            </w:pPr>
            <w:r>
              <w:rPr>
                <w:lang w:eastAsia="zh-CN"/>
              </w:rPr>
              <w:t>NOTE 4:</w:t>
            </w:r>
            <w:r>
              <w:tab/>
            </w:r>
            <w:r>
              <w:rPr>
                <w:lang w:eastAsia="zh-CN"/>
              </w:rPr>
              <w:t xml:space="preserve">If a UE reports more than one capability from </w:t>
            </w:r>
            <w:r>
              <w:rPr>
                <w:i/>
                <w:iCs/>
                <w:lang w:eastAsia="zh-CN"/>
              </w:rPr>
              <w:t xml:space="preserve">spatialAdaptation-CSI-Feedback-r18, </w:t>
            </w:r>
            <w:r>
              <w:rPr>
                <w:i/>
                <w:iCs/>
              </w:rPr>
              <w:t>spatialAdaptation-CSI-FeedbackPUSCH-r18</w:t>
            </w:r>
            <w:r>
              <w:rPr>
                <w:i/>
                <w:iCs/>
                <w:lang w:eastAsia="zh-CN"/>
              </w:rPr>
              <w:t xml:space="preserve">, </w:t>
            </w:r>
            <w:r>
              <w:rPr>
                <w:i/>
                <w:iCs/>
              </w:rPr>
              <w:t>spatialAdaptation-CSI-FeedbackAperiodic-r18</w:t>
            </w:r>
            <w:r>
              <w:rPr>
                <w:i/>
                <w:iCs/>
                <w:lang w:eastAsia="zh-CN"/>
              </w:rPr>
              <w:t xml:space="preserve">, </w:t>
            </w:r>
            <w:r>
              <w:rPr>
                <w:i/>
                <w:iCs/>
              </w:rPr>
              <w:t>spatialAdaptation-CSI-FeedbackPUCCH-r18</w:t>
            </w:r>
            <w:r>
              <w:rPr>
                <w:i/>
                <w:iCs/>
                <w:lang w:eastAsia="zh-CN"/>
              </w:rPr>
              <w:t xml:space="preserve">, </w:t>
            </w:r>
            <w:r>
              <w:rPr>
                <w:i/>
                <w:iCs/>
              </w:rPr>
              <w:t>powerAdaptation-CSI-Feedback-r18</w:t>
            </w:r>
            <w:r>
              <w:rPr>
                <w:i/>
                <w:iCs/>
                <w:lang w:eastAsia="zh-CN"/>
              </w:rPr>
              <w:t xml:space="preserve">, </w:t>
            </w:r>
            <w:r>
              <w:rPr>
                <w:i/>
                <w:iCs/>
              </w:rPr>
              <w:t>powerAdaptation-CSI-FeedbackPUSCH-r18</w:t>
            </w:r>
            <w:r>
              <w:rPr>
                <w:i/>
                <w:iCs/>
                <w:lang w:eastAsia="zh-CN"/>
              </w:rPr>
              <w:t xml:space="preserve">, </w:t>
            </w:r>
            <w:r>
              <w:rPr>
                <w:i/>
                <w:iCs/>
              </w:rPr>
              <w:t>powerAdaptation-CSI-FeedbackAperiodic-r18</w:t>
            </w:r>
            <w:r>
              <w:rPr>
                <w:i/>
                <w:iCs/>
                <w:lang w:eastAsia="zh-CN"/>
              </w:rPr>
              <w:t xml:space="preserve">, </w:t>
            </w:r>
            <w:r>
              <w:rPr>
                <w:i/>
                <w:iCs/>
              </w:rPr>
              <w:t>powerAdaptation-CSI-FeedbackPUCCH-r18</w:t>
            </w:r>
            <w:r>
              <w:t xml:space="preserve"> </w:t>
            </w:r>
            <w:r>
              <w:rPr>
                <w:lang w:eastAsia="zh-CN"/>
              </w:rPr>
              <w:t>and if the UE is configured with CSI report settings with sub-configurations corresponding to a subset of the above reported features, then the supported maximum of NZP-CSI-RS resources/ports is determined by the minimum of the reported values from that subset.</w:t>
            </w:r>
          </w:p>
          <w:p w14:paraId="23F18882" w14:textId="77777777" w:rsidR="00EC24A5" w:rsidRDefault="00EC24A5" w:rsidP="00EC24A5">
            <w:pPr>
              <w:pStyle w:val="TAN"/>
              <w:rPr>
                <w:lang w:eastAsia="zh-CN"/>
              </w:rPr>
            </w:pPr>
          </w:p>
          <w:p w14:paraId="040E95F5" w14:textId="77777777" w:rsidR="00EC24A5" w:rsidRDefault="00EC24A5" w:rsidP="00EC24A5">
            <w:pPr>
              <w:pStyle w:val="TAL"/>
              <w:rPr>
                <w:lang w:eastAsia="zh-CN"/>
              </w:rPr>
            </w:pPr>
            <w:r>
              <w:rPr>
                <w:lang w:eastAsia="zh-CN"/>
              </w:rPr>
              <w:t xml:space="preserve">A UE indicating support of this feature shall also indicate support of </w:t>
            </w:r>
            <w:r>
              <w:rPr>
                <w:i/>
                <w:iCs/>
                <w:lang w:eastAsia="zh-CN"/>
              </w:rPr>
              <w:t>spatialAdaptation-CSI-FeedbackPerBC-r18</w:t>
            </w:r>
            <w:r>
              <w:rPr>
                <w:lang w:eastAsia="zh-CN"/>
              </w:rPr>
              <w:t>.</w:t>
            </w:r>
          </w:p>
        </w:tc>
        <w:tc>
          <w:tcPr>
            <w:tcW w:w="709" w:type="dxa"/>
            <w:tcBorders>
              <w:top w:val="single" w:sz="4" w:space="0" w:color="808080"/>
              <w:left w:val="single" w:sz="4" w:space="0" w:color="808080"/>
              <w:bottom w:val="single" w:sz="4" w:space="0" w:color="808080"/>
              <w:right w:val="single" w:sz="4" w:space="0" w:color="808080"/>
            </w:tcBorders>
            <w:hideMark/>
          </w:tcPr>
          <w:p w14:paraId="3E9B8A5B" w14:textId="77777777" w:rsidR="00EC24A5" w:rsidRDefault="00EC24A5" w:rsidP="00EC24A5">
            <w:pPr>
              <w:pStyle w:val="TAL"/>
              <w:jc w:val="center"/>
              <w:rPr>
                <w:rFonts w:eastAsia="MS Mincho" w:cs="Arial"/>
                <w:bCs/>
                <w:iCs/>
                <w:szCs w:val="18"/>
                <w:lang w:eastAsia="ja-JP"/>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7017A14B" w14:textId="77777777" w:rsidR="00EC24A5" w:rsidRDefault="00EC24A5" w:rsidP="00EC24A5">
            <w:pPr>
              <w:pStyle w:val="TAL"/>
              <w:jc w:val="center"/>
              <w:rPr>
                <w:rFonts w:eastAsia="MS Mincho" w:cs="Arial"/>
                <w:bCs/>
                <w:iCs/>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593AB16" w14:textId="77777777" w:rsidR="00EC24A5" w:rsidRDefault="00EC24A5" w:rsidP="00EC24A5">
            <w:pPr>
              <w:pStyle w:val="TAL"/>
              <w:jc w:val="center"/>
              <w:rPr>
                <w:rFonts w:eastAsia="Times New Roman"/>
                <w:bCs/>
                <w:iCs/>
              </w:rPr>
            </w:pPr>
            <w:r>
              <w:t>N/A</w:t>
            </w:r>
          </w:p>
        </w:tc>
        <w:tc>
          <w:tcPr>
            <w:tcW w:w="728" w:type="dxa"/>
            <w:tcBorders>
              <w:top w:val="single" w:sz="4" w:space="0" w:color="808080"/>
              <w:left w:val="single" w:sz="4" w:space="0" w:color="808080"/>
              <w:bottom w:val="single" w:sz="4" w:space="0" w:color="808080"/>
              <w:right w:val="single" w:sz="4" w:space="0" w:color="808080"/>
            </w:tcBorders>
            <w:hideMark/>
          </w:tcPr>
          <w:p w14:paraId="1D175A1D" w14:textId="77777777" w:rsidR="00EC24A5" w:rsidRDefault="00EC24A5" w:rsidP="00EC24A5">
            <w:pPr>
              <w:pStyle w:val="TAL"/>
              <w:jc w:val="center"/>
              <w:rPr>
                <w:bCs/>
                <w:iCs/>
              </w:rPr>
            </w:pPr>
            <w:r>
              <w:t>N/A</w:t>
            </w:r>
          </w:p>
        </w:tc>
      </w:tr>
      <w:tr w:rsidR="00EC24A5" w14:paraId="04C67E67"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4F35210" w14:textId="77777777" w:rsidR="00EC24A5" w:rsidRDefault="00EC24A5" w:rsidP="00EC24A5">
            <w:pPr>
              <w:pStyle w:val="TAL"/>
              <w:rPr>
                <w:b/>
                <w:i/>
              </w:rPr>
            </w:pPr>
            <w:r>
              <w:rPr>
                <w:b/>
                <w:i/>
              </w:rPr>
              <w:lastRenderedPageBreak/>
              <w:t>spatialAdaptation-CSI-FeedbackAperiodic-r18</w:t>
            </w:r>
          </w:p>
          <w:p w14:paraId="759FF558" w14:textId="77777777" w:rsidR="00EC24A5" w:rsidRDefault="00EC24A5" w:rsidP="00EC24A5">
            <w:pPr>
              <w:pStyle w:val="TAL"/>
              <w:rPr>
                <w:rFonts w:cs="Arial"/>
                <w:szCs w:val="18"/>
                <w:lang w:eastAsia="zh-CN"/>
              </w:rPr>
            </w:pPr>
            <w:r>
              <w:rPr>
                <w:bCs/>
                <w:iCs/>
              </w:rPr>
              <w:t xml:space="preserve">Indicates whether the UE supports </w:t>
            </w:r>
            <w:r>
              <w:rPr>
                <w:rFonts w:cs="Arial"/>
                <w:szCs w:val="18"/>
                <w:lang w:eastAsia="zh-CN"/>
              </w:rPr>
              <w:t>spatial domain adaptation with CSI feedback based on CSI report sub-configuration(s) for aperiodic CSI reporting and single-panel type 1 codebook. This capability signalling comprises the following parameters:</w:t>
            </w:r>
          </w:p>
          <w:p w14:paraId="14942064" w14:textId="77777777" w:rsidR="00EC24A5" w:rsidRDefault="00EC24A5" w:rsidP="00EC24A5">
            <w:pPr>
              <w:pStyle w:val="B1"/>
              <w:spacing w:after="0"/>
              <w:rPr>
                <w:rFonts w:ascii="Arial" w:eastAsia="Times New Roman" w:hAnsi="Arial" w:cs="Arial"/>
                <w:sz w:val="18"/>
                <w:szCs w:val="18"/>
                <w:lang w:eastAsia="ja-JP"/>
              </w:rPr>
            </w:pPr>
            <w:r>
              <w:rPr>
                <w:rFonts w:ascii="Arial" w:hAnsi="Arial" w:cs="Arial"/>
                <w:sz w:val="18"/>
                <w:szCs w:val="18"/>
              </w:rPr>
              <w:t>-</w:t>
            </w:r>
            <w:r>
              <w:rPr>
                <w:rFonts w:ascii="Arial" w:hAnsi="Arial" w:cs="Arial"/>
                <w:sz w:val="18"/>
                <w:szCs w:val="18"/>
              </w:rPr>
              <w:tab/>
            </w:r>
            <w:r>
              <w:rPr>
                <w:rFonts w:ascii="Arial" w:hAnsi="Arial" w:cs="Arial"/>
                <w:i/>
                <w:iCs/>
                <w:sz w:val="18"/>
                <w:szCs w:val="18"/>
              </w:rPr>
              <w:t>csiFeedbackType-r18</w:t>
            </w:r>
            <w:r>
              <w:rPr>
                <w:rFonts w:ascii="Arial" w:hAnsi="Arial" w:cs="Arial"/>
                <w:sz w:val="18"/>
                <w:szCs w:val="18"/>
              </w:rPr>
              <w:t xml:space="preserve"> indicates </w:t>
            </w:r>
            <w:r>
              <w:rPr>
                <w:rFonts w:ascii="Arial" w:eastAsiaTheme="minorEastAsia" w:hAnsi="Arial" w:cs="Arial"/>
                <w:sz w:val="18"/>
                <w:szCs w:val="18"/>
                <w:lang w:eastAsia="zh-CN"/>
              </w:rPr>
              <w:t xml:space="preserve">CSI feedback based on CSI report sub-configuration(s), each containing one port subset configuration/list of CSI-RS resource IDs for periodic CSI reporting. Value </w:t>
            </w:r>
            <w:r>
              <w:rPr>
                <w:rFonts w:ascii="Arial" w:eastAsiaTheme="minorEastAsia" w:hAnsi="Arial" w:cs="Arial"/>
                <w:i/>
                <w:iCs/>
                <w:sz w:val="18"/>
                <w:szCs w:val="18"/>
                <w:lang w:eastAsia="zh-CN"/>
              </w:rPr>
              <w:t>sdType1</w:t>
            </w:r>
            <w:r>
              <w:rPr>
                <w:rFonts w:ascii="Arial" w:eastAsiaTheme="minorEastAsia" w:hAnsi="Arial" w:cs="Arial"/>
                <w:sz w:val="18"/>
                <w:szCs w:val="18"/>
                <w:lang w:eastAsia="zh-CN"/>
              </w:rPr>
              <w:t xml:space="preserve"> indicates support of SD-type1, value </w:t>
            </w:r>
            <w:r>
              <w:rPr>
                <w:rFonts w:ascii="Arial" w:eastAsiaTheme="minorEastAsia" w:hAnsi="Arial" w:cs="Arial"/>
                <w:i/>
                <w:iCs/>
                <w:sz w:val="18"/>
                <w:szCs w:val="18"/>
                <w:lang w:eastAsia="zh-CN"/>
              </w:rPr>
              <w:t>sdType2</w:t>
            </w:r>
            <w:r>
              <w:rPr>
                <w:rFonts w:ascii="Arial" w:eastAsiaTheme="minorEastAsia" w:hAnsi="Arial" w:cs="Arial"/>
                <w:sz w:val="18"/>
                <w:szCs w:val="18"/>
                <w:lang w:eastAsia="zh-CN"/>
              </w:rPr>
              <w:t xml:space="preserve"> indicates support of SD-type2, value </w:t>
            </w:r>
            <w:r>
              <w:rPr>
                <w:rFonts w:ascii="Arial" w:eastAsiaTheme="minorEastAsia" w:hAnsi="Arial" w:cs="Arial"/>
                <w:i/>
                <w:iCs/>
                <w:sz w:val="18"/>
                <w:szCs w:val="18"/>
                <w:lang w:eastAsia="zh-CN"/>
              </w:rPr>
              <w:t>both</w:t>
            </w:r>
            <w:r>
              <w:rPr>
                <w:rFonts w:ascii="Arial" w:eastAsiaTheme="minorEastAsia" w:hAnsi="Arial" w:cs="Arial"/>
                <w:sz w:val="18"/>
                <w:szCs w:val="18"/>
                <w:lang w:eastAsia="zh-CN"/>
              </w:rPr>
              <w:t xml:space="preserve"> indicates support of both SD-type1 and SD-type2</w:t>
            </w:r>
            <w:r>
              <w:rPr>
                <w:rFonts w:ascii="Arial" w:hAnsi="Arial" w:cs="Arial"/>
                <w:sz w:val="18"/>
                <w:szCs w:val="18"/>
              </w:rPr>
              <w:t>;</w:t>
            </w:r>
          </w:p>
          <w:p w14:paraId="11AB53B4" w14:textId="77777777" w:rsidR="00EC24A5" w:rsidRDefault="00EC24A5" w:rsidP="00EC24A5">
            <w:pPr>
              <w:pStyle w:val="B1"/>
              <w:spacing w:after="0"/>
              <w:rPr>
                <w:rFonts w:ascii="Arial" w:hAnsi="Arial" w:cs="Arial"/>
                <w:sz w:val="18"/>
                <w:szCs w:val="18"/>
              </w:rPr>
            </w:pPr>
          </w:p>
          <w:p w14:paraId="74B6DCC8" w14:textId="77777777" w:rsidR="00EC24A5" w:rsidRDefault="00EC24A5" w:rsidP="00EC24A5">
            <w:pPr>
              <w:pStyle w:val="TAN"/>
            </w:pPr>
            <w:r>
              <w:t>NOTE 1:</w:t>
            </w:r>
            <w:r>
              <w:tab/>
              <w:t>SD-type1 refers to configuration contains one port subset.</w:t>
            </w:r>
          </w:p>
          <w:p w14:paraId="2640CDEF" w14:textId="77777777" w:rsidR="00EC24A5" w:rsidRDefault="00EC24A5" w:rsidP="00EC24A5">
            <w:pPr>
              <w:pStyle w:val="TAN"/>
            </w:pPr>
            <w:r>
              <w:t>NOTE 2:</w:t>
            </w:r>
            <w:r>
              <w:tab/>
              <w:t>SD-type2 refers to configuration contains list of CSI-RS resource IDs.</w:t>
            </w:r>
          </w:p>
          <w:p w14:paraId="1F29053F" w14:textId="77777777" w:rsidR="00EC24A5" w:rsidRDefault="00EC24A5" w:rsidP="00EC24A5">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maxNumberLmax-r18 </w:t>
            </w:r>
            <w:r>
              <w:rPr>
                <w:rFonts w:ascii="Arial" w:hAnsi="Arial" w:cs="Arial"/>
                <w:sz w:val="18"/>
                <w:szCs w:val="18"/>
              </w:rPr>
              <w:t xml:space="preserve">indicates the </w:t>
            </w:r>
            <w:r>
              <w:rPr>
                <w:rFonts w:ascii="Arial" w:eastAsiaTheme="minorEastAsia" w:hAnsi="Arial" w:cs="Arial"/>
                <w:sz w:val="18"/>
                <w:szCs w:val="18"/>
                <w:lang w:eastAsia="zh-CN"/>
              </w:rPr>
              <w:t>max number of sub-configurations Lmax in one CSI report configuration</w:t>
            </w:r>
            <w:r>
              <w:rPr>
                <w:rFonts w:ascii="Arial" w:hAnsi="Arial" w:cs="Arial"/>
                <w:sz w:val="18"/>
                <w:szCs w:val="18"/>
              </w:rPr>
              <w:t>;</w:t>
            </w:r>
          </w:p>
          <w:p w14:paraId="03BAF6F1" w14:textId="77777777" w:rsidR="00EC24A5" w:rsidRDefault="00EC24A5" w:rsidP="00EC24A5">
            <w:pPr>
              <w:pStyle w:val="B1"/>
              <w:spacing w:after="0"/>
              <w:rPr>
                <w:rFonts w:ascii="Arial" w:hAnsi="Arial" w:cs="Arial"/>
                <w:sz w:val="18"/>
                <w:szCs w:val="18"/>
              </w:rPr>
            </w:pPr>
            <w:r>
              <w:rPr>
                <w:rFonts w:ascii="Arial" w:hAnsi="Arial" w:cs="Arial"/>
                <w:sz w:val="18"/>
                <w:szCs w:val="18"/>
              </w:rPr>
              <w:t>-</w:t>
            </w:r>
            <w:r>
              <w:rPr>
                <w:rFonts w:cs="Arial"/>
                <w:szCs w:val="18"/>
              </w:rPr>
              <w:tab/>
            </w:r>
            <w:r>
              <w:rPr>
                <w:rFonts w:ascii="Arial" w:hAnsi="Arial" w:cs="Arial"/>
                <w:i/>
                <w:iCs/>
                <w:sz w:val="18"/>
                <w:szCs w:val="18"/>
              </w:rPr>
              <w:t>subReportCSI-r18</w:t>
            </w:r>
            <w:r>
              <w:rPr>
                <w:rFonts w:ascii="Arial" w:hAnsi="Arial" w:cs="Arial"/>
                <w:sz w:val="18"/>
                <w:szCs w:val="18"/>
              </w:rPr>
              <w:t xml:space="preserve"> indicates N number of </w:t>
            </w:r>
            <w:proofErr w:type="gramStart"/>
            <w:r>
              <w:rPr>
                <w:rFonts w:ascii="Arial" w:hAnsi="Arial" w:cs="Arial"/>
                <w:sz w:val="18"/>
                <w:szCs w:val="18"/>
              </w:rPr>
              <w:t>report</w:t>
            </w:r>
            <w:proofErr w:type="gramEnd"/>
            <w:r>
              <w:rPr>
                <w:rFonts w:ascii="Arial" w:hAnsi="Arial" w:cs="Arial"/>
                <w:sz w:val="18"/>
                <w:szCs w:val="18"/>
              </w:rPr>
              <w:t xml:space="preserve"> of CSI sub-report(s) included in one SP-CSI report where each CSI sub-report corresponds to one sub-configuration.</w:t>
            </w:r>
          </w:p>
          <w:p w14:paraId="36A01FBE" w14:textId="77777777" w:rsidR="00EC24A5" w:rsidRDefault="00EC24A5" w:rsidP="00EC24A5">
            <w:pPr>
              <w:pStyle w:val="B1"/>
              <w:spacing w:after="0"/>
              <w:rPr>
                <w:rFonts w:ascii="Arial" w:hAnsi="Arial" w:cs="Arial"/>
                <w:sz w:val="18"/>
                <w:szCs w:val="18"/>
              </w:rPr>
            </w:pPr>
            <w:r>
              <w:rPr>
                <w:rFonts w:ascii="Arial" w:hAnsi="Arial" w:cs="Arial"/>
                <w:sz w:val="18"/>
                <w:szCs w:val="18"/>
              </w:rPr>
              <w:t>-</w:t>
            </w:r>
            <w:r>
              <w:rPr>
                <w:rFonts w:cs="Arial"/>
                <w:szCs w:val="18"/>
              </w:rPr>
              <w:tab/>
            </w:r>
            <w:r>
              <w:rPr>
                <w:rFonts w:ascii="Arial" w:hAnsi="Arial" w:cs="Arial"/>
                <w:i/>
                <w:iCs/>
                <w:sz w:val="18"/>
                <w:szCs w:val="18"/>
              </w:rPr>
              <w:t>maxNumberCSI-ResourcePerCC-r18</w:t>
            </w:r>
            <w:r>
              <w:rPr>
                <w:rFonts w:ascii="Arial" w:hAnsi="Arial" w:cs="Arial"/>
                <w:sz w:val="18"/>
                <w:szCs w:val="18"/>
              </w:rPr>
              <w:t xml:space="preserve"> indicates the </w:t>
            </w:r>
            <w:r>
              <w:rPr>
                <w:rFonts w:ascii="Arial" w:eastAsiaTheme="minorEastAsia" w:hAnsi="Arial" w:cs="Arial"/>
                <w:sz w:val="18"/>
                <w:szCs w:val="18"/>
                <w:lang w:eastAsia="zh-CN"/>
              </w:rPr>
              <w:t xml:space="preserve">maximum number of </w:t>
            </w:r>
            <w:r>
              <w:rPr>
                <w:rFonts w:ascii="Arial" w:hAnsi="Arial" w:cs="Arial"/>
                <w:sz w:val="18"/>
                <w:szCs w:val="18"/>
              </w:rPr>
              <w:t>simultaneous NZP-CSI-RS resources per CC for SD-type 1 and/or SD-type 2.</w:t>
            </w:r>
          </w:p>
          <w:p w14:paraId="37EE8B99" w14:textId="77777777" w:rsidR="00EC24A5" w:rsidRDefault="00EC24A5" w:rsidP="00EC24A5">
            <w:pPr>
              <w:pStyle w:val="B1"/>
              <w:spacing w:after="0"/>
              <w:rPr>
                <w:rFonts w:ascii="Arial" w:hAnsi="Arial" w:cs="Arial"/>
                <w:sz w:val="18"/>
                <w:szCs w:val="18"/>
              </w:rPr>
            </w:pPr>
            <w:r>
              <w:rPr>
                <w:rFonts w:ascii="Arial" w:hAnsi="Arial" w:cs="Arial"/>
                <w:sz w:val="18"/>
                <w:szCs w:val="18"/>
              </w:rPr>
              <w:t>-</w:t>
            </w:r>
            <w:r>
              <w:rPr>
                <w:rFonts w:cs="Arial"/>
                <w:szCs w:val="18"/>
              </w:rPr>
              <w:tab/>
            </w:r>
            <w:r>
              <w:rPr>
                <w:rFonts w:ascii="Arial" w:hAnsi="Arial" w:cs="Arial"/>
                <w:i/>
                <w:iCs/>
                <w:sz w:val="18"/>
                <w:szCs w:val="18"/>
              </w:rPr>
              <w:t>maxNumberTotalCSI-ResourcePerCC-r18</w:t>
            </w:r>
            <w:r>
              <w:rPr>
                <w:rFonts w:ascii="Arial" w:hAnsi="Arial" w:cs="Arial"/>
                <w:sz w:val="18"/>
                <w:szCs w:val="18"/>
              </w:rPr>
              <w:t xml:space="preserve"> indicates the </w:t>
            </w:r>
            <w:r>
              <w:rPr>
                <w:rFonts w:ascii="Arial" w:eastAsiaTheme="minorEastAsia" w:hAnsi="Arial" w:cs="Arial"/>
                <w:sz w:val="18"/>
                <w:szCs w:val="18"/>
                <w:lang w:eastAsia="zh-CN"/>
              </w:rPr>
              <w:t xml:space="preserve">maximum number of </w:t>
            </w:r>
            <w:r>
              <w:rPr>
                <w:rFonts w:ascii="Arial" w:hAnsi="Arial" w:cs="Arial"/>
                <w:sz w:val="18"/>
                <w:szCs w:val="18"/>
              </w:rPr>
              <w:t>total CSI-RS ports in simultaneous NZP-CSI-RS resources per CC for SD-type 1 and/or SD-type 2.</w:t>
            </w:r>
          </w:p>
          <w:p w14:paraId="556E42AC" w14:textId="77777777" w:rsidR="00EC24A5" w:rsidRDefault="00EC24A5" w:rsidP="00EC24A5">
            <w:pPr>
              <w:pStyle w:val="B1"/>
              <w:spacing w:after="0"/>
              <w:rPr>
                <w:rFonts w:ascii="Arial" w:hAnsi="Arial" w:cs="Arial"/>
                <w:sz w:val="18"/>
                <w:szCs w:val="18"/>
              </w:rPr>
            </w:pPr>
            <w:r>
              <w:rPr>
                <w:rFonts w:ascii="Arial" w:hAnsi="Arial" w:cs="Arial"/>
                <w:sz w:val="18"/>
                <w:szCs w:val="18"/>
              </w:rPr>
              <w:t>-</w:t>
            </w:r>
            <w:r>
              <w:rPr>
                <w:rFonts w:cs="Arial"/>
                <w:szCs w:val="18"/>
              </w:rPr>
              <w:tab/>
            </w:r>
            <w:r>
              <w:rPr>
                <w:rFonts w:ascii="Arial" w:hAnsi="Arial" w:cs="Arial"/>
                <w:i/>
                <w:iCs/>
                <w:sz w:val="18"/>
                <w:szCs w:val="18"/>
              </w:rPr>
              <w:t>totalNumberCSI-Reporting-r18</w:t>
            </w:r>
            <w:r>
              <w:rPr>
                <w:rFonts w:ascii="Arial" w:hAnsi="Arial" w:cs="Arial"/>
                <w:sz w:val="18"/>
                <w:szCs w:val="18"/>
              </w:rPr>
              <w:t xml:space="preserve"> indicates total number of aperiodic CSI reporting settings without sub-configurations plus the total number of sub-configurations across aperiodic CSI report settings with sub-configurations per BWP.</w:t>
            </w:r>
          </w:p>
          <w:p w14:paraId="0200B560" w14:textId="77777777" w:rsidR="00EC24A5" w:rsidRDefault="00EC24A5" w:rsidP="00EC24A5">
            <w:pPr>
              <w:pStyle w:val="B1"/>
              <w:spacing w:after="0"/>
              <w:rPr>
                <w:rFonts w:ascii="Arial" w:hAnsi="Arial" w:cs="Arial"/>
                <w:sz w:val="18"/>
                <w:szCs w:val="18"/>
              </w:rPr>
            </w:pPr>
          </w:p>
          <w:p w14:paraId="703AE523" w14:textId="77777777" w:rsidR="00EC24A5" w:rsidRDefault="00EC24A5" w:rsidP="00EC24A5">
            <w:pPr>
              <w:pStyle w:val="TAN"/>
              <w:rPr>
                <w:lang w:eastAsia="zh-CN"/>
              </w:rPr>
            </w:pPr>
            <w:r>
              <w:rPr>
                <w:lang w:eastAsia="zh-CN"/>
              </w:rPr>
              <w:t>NOTE 3:</w:t>
            </w:r>
            <w:r>
              <w:tab/>
            </w:r>
            <w:r>
              <w:rPr>
                <w:lang w:eastAsia="zh-CN"/>
              </w:rPr>
              <w:t xml:space="preserve">For </w:t>
            </w:r>
            <w:r>
              <w:rPr>
                <w:i/>
                <w:iCs/>
              </w:rPr>
              <w:t>maxNumberCSI-ResourcePerCC-r18</w:t>
            </w:r>
            <w:r>
              <w:t xml:space="preserve"> and </w:t>
            </w:r>
            <w:r>
              <w:rPr>
                <w:i/>
                <w:iCs/>
              </w:rPr>
              <w:t>maxNumberTotalCSI-ResourcePerCC-r18</w:t>
            </w:r>
            <w:r>
              <w:rPr>
                <w:lang w:eastAsia="zh-CN"/>
              </w:rPr>
              <w:t>, NZP-CSI-RS resource and CSI-RS ports are counted for reporting settings with and without sub-configurations.</w:t>
            </w:r>
          </w:p>
          <w:p w14:paraId="1E755193" w14:textId="77777777" w:rsidR="00EC24A5" w:rsidRDefault="00EC24A5" w:rsidP="00EC24A5">
            <w:pPr>
              <w:pStyle w:val="TAN"/>
              <w:rPr>
                <w:lang w:eastAsia="zh-CN"/>
              </w:rPr>
            </w:pPr>
            <w:r>
              <w:rPr>
                <w:lang w:eastAsia="zh-CN"/>
              </w:rPr>
              <w:t>NOTE 4:</w:t>
            </w:r>
            <w:r>
              <w:tab/>
            </w:r>
            <w:r>
              <w:rPr>
                <w:lang w:eastAsia="zh-CN"/>
              </w:rPr>
              <w:t xml:space="preserve">If a UE reports more than one capability from </w:t>
            </w:r>
            <w:r>
              <w:rPr>
                <w:i/>
                <w:iCs/>
                <w:lang w:eastAsia="zh-CN"/>
              </w:rPr>
              <w:t xml:space="preserve">spatialAdaptation-CSI-Feedback-r18, </w:t>
            </w:r>
            <w:r>
              <w:rPr>
                <w:i/>
                <w:iCs/>
              </w:rPr>
              <w:t>spatialAdaptation-CSI-FeedbackPUSCH-r18</w:t>
            </w:r>
            <w:r>
              <w:rPr>
                <w:i/>
                <w:iCs/>
                <w:lang w:eastAsia="zh-CN"/>
              </w:rPr>
              <w:t xml:space="preserve">, </w:t>
            </w:r>
            <w:r>
              <w:rPr>
                <w:i/>
                <w:iCs/>
              </w:rPr>
              <w:t>spatialAdaptation-CSI-FeedbackAperiodic-r18</w:t>
            </w:r>
            <w:r>
              <w:rPr>
                <w:i/>
                <w:iCs/>
                <w:lang w:eastAsia="zh-CN"/>
              </w:rPr>
              <w:t xml:space="preserve">, </w:t>
            </w:r>
            <w:r>
              <w:rPr>
                <w:i/>
                <w:iCs/>
              </w:rPr>
              <w:t>spatialAdaptation-CSI-FeedbackPUCCH-r18</w:t>
            </w:r>
            <w:r>
              <w:rPr>
                <w:i/>
                <w:iCs/>
                <w:lang w:eastAsia="zh-CN"/>
              </w:rPr>
              <w:t xml:space="preserve">, </w:t>
            </w:r>
            <w:r>
              <w:rPr>
                <w:i/>
                <w:iCs/>
              </w:rPr>
              <w:t>powerAdaptation-CSI-Feedback-r18</w:t>
            </w:r>
            <w:r>
              <w:rPr>
                <w:i/>
                <w:iCs/>
                <w:lang w:eastAsia="zh-CN"/>
              </w:rPr>
              <w:t xml:space="preserve">, </w:t>
            </w:r>
            <w:r>
              <w:rPr>
                <w:i/>
                <w:iCs/>
              </w:rPr>
              <w:t>powerAdaptation-CSI-FeedbackPUSCH-r18</w:t>
            </w:r>
            <w:r>
              <w:rPr>
                <w:i/>
                <w:iCs/>
                <w:lang w:eastAsia="zh-CN"/>
              </w:rPr>
              <w:t xml:space="preserve">, </w:t>
            </w:r>
            <w:r>
              <w:rPr>
                <w:i/>
                <w:iCs/>
              </w:rPr>
              <w:t>powerAdaptation-CSI-FeedbackAperiodic-r18</w:t>
            </w:r>
            <w:r>
              <w:rPr>
                <w:i/>
                <w:iCs/>
                <w:lang w:eastAsia="zh-CN"/>
              </w:rPr>
              <w:t xml:space="preserve">, </w:t>
            </w:r>
            <w:r>
              <w:rPr>
                <w:i/>
                <w:iCs/>
              </w:rPr>
              <w:t>powerAdaptation-CSI-FeedbackPUCCH-r18</w:t>
            </w:r>
            <w:r>
              <w:t xml:space="preserve"> </w:t>
            </w:r>
            <w:r>
              <w:rPr>
                <w:lang w:eastAsia="zh-CN"/>
              </w:rPr>
              <w:t>and if the UE is configured with CSI report settings with sub-configurations corresponding to a subset of the above reported features, then the supported maximum of NZP-CSI-RS resources/ports is determined by the minimum of the reported values from that subset.</w:t>
            </w:r>
          </w:p>
          <w:p w14:paraId="15C74780" w14:textId="77777777" w:rsidR="00EC24A5" w:rsidRDefault="00EC24A5" w:rsidP="00EC24A5">
            <w:pPr>
              <w:pStyle w:val="TAN"/>
              <w:rPr>
                <w:lang w:eastAsia="zh-CN"/>
              </w:rPr>
            </w:pPr>
          </w:p>
          <w:p w14:paraId="190EBDD6" w14:textId="77777777" w:rsidR="00EC24A5" w:rsidRDefault="00EC24A5" w:rsidP="00EC24A5">
            <w:pPr>
              <w:pStyle w:val="TAL"/>
              <w:rPr>
                <w:lang w:eastAsia="zh-CN"/>
              </w:rPr>
            </w:pPr>
            <w:r>
              <w:rPr>
                <w:lang w:eastAsia="zh-CN"/>
              </w:rPr>
              <w:t xml:space="preserve">A UE indicating support of this feature shall also indicate support of </w:t>
            </w:r>
            <w:r>
              <w:rPr>
                <w:i/>
                <w:iCs/>
                <w:lang w:eastAsia="zh-CN"/>
              </w:rPr>
              <w:t>spatialAdaptation-CSI-FeedbackAperiodicPerBC-r18</w:t>
            </w:r>
            <w:r>
              <w:rPr>
                <w:lang w:eastAsia="zh-CN"/>
              </w:rPr>
              <w:t>.</w:t>
            </w:r>
          </w:p>
        </w:tc>
        <w:tc>
          <w:tcPr>
            <w:tcW w:w="709" w:type="dxa"/>
            <w:tcBorders>
              <w:top w:val="single" w:sz="4" w:space="0" w:color="808080"/>
              <w:left w:val="single" w:sz="4" w:space="0" w:color="808080"/>
              <w:bottom w:val="single" w:sz="4" w:space="0" w:color="808080"/>
              <w:right w:val="single" w:sz="4" w:space="0" w:color="808080"/>
            </w:tcBorders>
            <w:hideMark/>
          </w:tcPr>
          <w:p w14:paraId="65958764" w14:textId="77777777" w:rsidR="00EC24A5" w:rsidRDefault="00EC24A5" w:rsidP="00EC24A5">
            <w:pPr>
              <w:pStyle w:val="TAL"/>
              <w:jc w:val="center"/>
              <w:rPr>
                <w:rFonts w:eastAsia="MS Mincho" w:cs="Arial"/>
                <w:bCs/>
                <w:iCs/>
                <w:szCs w:val="18"/>
                <w:lang w:eastAsia="ja-JP"/>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34780090" w14:textId="77777777" w:rsidR="00EC24A5" w:rsidRDefault="00EC24A5" w:rsidP="00EC24A5">
            <w:pPr>
              <w:pStyle w:val="TAL"/>
              <w:jc w:val="center"/>
              <w:rPr>
                <w:rFonts w:eastAsia="MS Mincho" w:cs="Arial"/>
                <w:bCs/>
                <w:iCs/>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ABA6A1A" w14:textId="77777777" w:rsidR="00EC24A5" w:rsidRDefault="00EC24A5" w:rsidP="00EC24A5">
            <w:pPr>
              <w:pStyle w:val="TAL"/>
              <w:jc w:val="center"/>
              <w:rPr>
                <w:rFonts w:eastAsia="Times New Roman"/>
                <w:bCs/>
                <w:iCs/>
              </w:rPr>
            </w:pPr>
            <w:r>
              <w:t>N/A</w:t>
            </w:r>
          </w:p>
        </w:tc>
        <w:tc>
          <w:tcPr>
            <w:tcW w:w="728" w:type="dxa"/>
            <w:tcBorders>
              <w:top w:val="single" w:sz="4" w:space="0" w:color="808080"/>
              <w:left w:val="single" w:sz="4" w:space="0" w:color="808080"/>
              <w:bottom w:val="single" w:sz="4" w:space="0" w:color="808080"/>
              <w:right w:val="single" w:sz="4" w:space="0" w:color="808080"/>
            </w:tcBorders>
            <w:hideMark/>
          </w:tcPr>
          <w:p w14:paraId="5C8566D2" w14:textId="77777777" w:rsidR="00EC24A5" w:rsidRDefault="00EC24A5" w:rsidP="00EC24A5">
            <w:pPr>
              <w:pStyle w:val="TAL"/>
              <w:jc w:val="center"/>
              <w:rPr>
                <w:bCs/>
                <w:iCs/>
              </w:rPr>
            </w:pPr>
            <w:r>
              <w:t>N/A</w:t>
            </w:r>
          </w:p>
        </w:tc>
      </w:tr>
      <w:tr w:rsidR="00EC24A5" w14:paraId="69DF1164"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DEBEF69" w14:textId="77777777" w:rsidR="00EC24A5" w:rsidRDefault="00EC24A5" w:rsidP="00EC24A5">
            <w:pPr>
              <w:pStyle w:val="TAL"/>
              <w:rPr>
                <w:b/>
                <w:i/>
              </w:rPr>
            </w:pPr>
            <w:r>
              <w:rPr>
                <w:b/>
                <w:i/>
              </w:rPr>
              <w:lastRenderedPageBreak/>
              <w:t>spatialAdaptation-CSI-FeedbackPUCCH-r18</w:t>
            </w:r>
          </w:p>
          <w:p w14:paraId="6F4C7F9C" w14:textId="77777777" w:rsidR="00EC24A5" w:rsidRDefault="00EC24A5" w:rsidP="00EC24A5">
            <w:pPr>
              <w:pStyle w:val="TAL"/>
              <w:rPr>
                <w:rFonts w:cs="Arial"/>
                <w:szCs w:val="18"/>
                <w:lang w:eastAsia="zh-CN"/>
              </w:rPr>
            </w:pPr>
            <w:r>
              <w:rPr>
                <w:bCs/>
                <w:iCs/>
              </w:rPr>
              <w:t xml:space="preserve">Indicates whether the UE supports </w:t>
            </w:r>
            <w:r>
              <w:rPr>
                <w:rFonts w:cs="Arial"/>
                <w:szCs w:val="18"/>
                <w:lang w:eastAsia="zh-CN"/>
              </w:rPr>
              <w:t>spatial domain adaptation with CSI feedback based on CSI report sub-configuration(s) for semi-persistent CSI reporting on PUCCH and single-panel type 1 codebook. This capability signalling comprises the following parameters:</w:t>
            </w:r>
          </w:p>
          <w:p w14:paraId="64C87629" w14:textId="77777777" w:rsidR="00EC24A5" w:rsidRDefault="00EC24A5" w:rsidP="00EC24A5">
            <w:pPr>
              <w:pStyle w:val="B1"/>
              <w:spacing w:after="0"/>
              <w:rPr>
                <w:rFonts w:ascii="Arial" w:eastAsia="Times New Roman" w:hAnsi="Arial" w:cs="Arial"/>
                <w:sz w:val="18"/>
                <w:szCs w:val="18"/>
                <w:lang w:eastAsia="ja-JP"/>
              </w:rPr>
            </w:pPr>
            <w:r>
              <w:rPr>
                <w:rFonts w:ascii="Arial" w:hAnsi="Arial" w:cs="Arial"/>
                <w:sz w:val="18"/>
                <w:szCs w:val="18"/>
              </w:rPr>
              <w:t>-</w:t>
            </w:r>
            <w:r>
              <w:rPr>
                <w:rFonts w:ascii="Arial" w:hAnsi="Arial" w:cs="Arial"/>
                <w:sz w:val="18"/>
                <w:szCs w:val="18"/>
              </w:rPr>
              <w:tab/>
            </w:r>
            <w:r>
              <w:rPr>
                <w:rFonts w:ascii="Arial" w:hAnsi="Arial" w:cs="Arial"/>
                <w:i/>
                <w:iCs/>
                <w:sz w:val="18"/>
                <w:szCs w:val="18"/>
              </w:rPr>
              <w:t>csiFeedbackType-r18</w:t>
            </w:r>
            <w:r>
              <w:rPr>
                <w:rFonts w:ascii="Arial" w:hAnsi="Arial" w:cs="Arial"/>
                <w:sz w:val="18"/>
                <w:szCs w:val="18"/>
              </w:rPr>
              <w:t xml:space="preserve"> indicates </w:t>
            </w:r>
            <w:r>
              <w:rPr>
                <w:rFonts w:ascii="Arial" w:eastAsiaTheme="minorEastAsia" w:hAnsi="Arial" w:cs="Arial"/>
                <w:sz w:val="18"/>
                <w:szCs w:val="18"/>
                <w:lang w:eastAsia="zh-CN"/>
              </w:rPr>
              <w:t xml:space="preserve">the support of CSI feedback based on CSI report sub-configuration(s), each containing one port subset configuration/list of CSI-RS resource IDs for semi-persistent CSI reporting </w:t>
            </w:r>
            <w:r>
              <w:rPr>
                <w:rFonts w:ascii="Arial" w:hAnsi="Arial" w:cs="Arial"/>
                <w:sz w:val="18"/>
                <w:szCs w:val="18"/>
                <w:lang w:eastAsia="zh-CN"/>
              </w:rPr>
              <w:t>on PUCCH</w:t>
            </w:r>
            <w:r>
              <w:rPr>
                <w:rFonts w:ascii="Arial" w:eastAsiaTheme="minorEastAsia" w:hAnsi="Arial" w:cs="Arial"/>
                <w:sz w:val="18"/>
                <w:szCs w:val="18"/>
                <w:lang w:eastAsia="zh-CN"/>
              </w:rPr>
              <w:t xml:space="preserve">. Value </w:t>
            </w:r>
            <w:r>
              <w:rPr>
                <w:rFonts w:ascii="Arial" w:eastAsiaTheme="minorEastAsia" w:hAnsi="Arial" w:cs="Arial"/>
                <w:i/>
                <w:iCs/>
                <w:sz w:val="18"/>
                <w:szCs w:val="18"/>
                <w:lang w:eastAsia="zh-CN"/>
              </w:rPr>
              <w:t>sdType1</w:t>
            </w:r>
            <w:r>
              <w:rPr>
                <w:rFonts w:ascii="Arial" w:eastAsiaTheme="minorEastAsia" w:hAnsi="Arial" w:cs="Arial"/>
                <w:sz w:val="18"/>
                <w:szCs w:val="18"/>
                <w:lang w:eastAsia="zh-CN"/>
              </w:rPr>
              <w:t xml:space="preserve"> indicates support of SD-type1, value </w:t>
            </w:r>
            <w:r>
              <w:rPr>
                <w:rFonts w:ascii="Arial" w:eastAsiaTheme="minorEastAsia" w:hAnsi="Arial" w:cs="Arial"/>
                <w:i/>
                <w:iCs/>
                <w:sz w:val="18"/>
                <w:szCs w:val="18"/>
                <w:lang w:eastAsia="zh-CN"/>
              </w:rPr>
              <w:t>sdType2</w:t>
            </w:r>
            <w:r>
              <w:rPr>
                <w:rFonts w:ascii="Arial" w:eastAsiaTheme="minorEastAsia" w:hAnsi="Arial" w:cs="Arial"/>
                <w:sz w:val="18"/>
                <w:szCs w:val="18"/>
                <w:lang w:eastAsia="zh-CN"/>
              </w:rPr>
              <w:t xml:space="preserve"> indicates support of SD-type2, value </w:t>
            </w:r>
            <w:r>
              <w:rPr>
                <w:rFonts w:ascii="Arial" w:eastAsiaTheme="minorEastAsia" w:hAnsi="Arial" w:cs="Arial"/>
                <w:i/>
                <w:iCs/>
                <w:sz w:val="18"/>
                <w:szCs w:val="18"/>
                <w:lang w:eastAsia="zh-CN"/>
              </w:rPr>
              <w:t>both</w:t>
            </w:r>
            <w:r>
              <w:rPr>
                <w:rFonts w:ascii="Arial" w:eastAsiaTheme="minorEastAsia" w:hAnsi="Arial" w:cs="Arial"/>
                <w:sz w:val="18"/>
                <w:szCs w:val="18"/>
                <w:lang w:eastAsia="zh-CN"/>
              </w:rPr>
              <w:t xml:space="preserve"> indicates support of both SD-type1 and SD-type2</w:t>
            </w:r>
            <w:r>
              <w:rPr>
                <w:rFonts w:ascii="Arial" w:hAnsi="Arial" w:cs="Arial"/>
                <w:sz w:val="18"/>
                <w:szCs w:val="18"/>
              </w:rPr>
              <w:t>;</w:t>
            </w:r>
          </w:p>
          <w:p w14:paraId="7969F1B6" w14:textId="77777777" w:rsidR="00EC24A5" w:rsidRDefault="00EC24A5" w:rsidP="00EC24A5">
            <w:pPr>
              <w:pStyle w:val="B1"/>
              <w:spacing w:after="0"/>
              <w:rPr>
                <w:rFonts w:ascii="Arial" w:hAnsi="Arial" w:cs="Arial"/>
                <w:sz w:val="18"/>
                <w:szCs w:val="18"/>
              </w:rPr>
            </w:pPr>
          </w:p>
          <w:p w14:paraId="706AC5C1" w14:textId="77777777" w:rsidR="00EC24A5" w:rsidRDefault="00EC24A5" w:rsidP="00EC24A5">
            <w:pPr>
              <w:pStyle w:val="TAN"/>
            </w:pPr>
            <w:r>
              <w:t>NOTE 3:</w:t>
            </w:r>
            <w:r>
              <w:tab/>
              <w:t>SD-type1 refers to configuration contains one port subset.</w:t>
            </w:r>
          </w:p>
          <w:p w14:paraId="4B317A05" w14:textId="77777777" w:rsidR="00EC24A5" w:rsidRDefault="00EC24A5" w:rsidP="00EC24A5">
            <w:pPr>
              <w:pStyle w:val="TAN"/>
            </w:pPr>
            <w:r>
              <w:t>NOTE 4:</w:t>
            </w:r>
            <w:r>
              <w:tab/>
              <w:t>SD-type2 refers to configuration contains list of CSI-RS resource IDs.</w:t>
            </w:r>
          </w:p>
          <w:p w14:paraId="4422E3DD" w14:textId="77777777" w:rsidR="00EC24A5" w:rsidRDefault="00EC24A5" w:rsidP="00EC24A5">
            <w:pPr>
              <w:pStyle w:val="TAN"/>
            </w:pPr>
          </w:p>
          <w:p w14:paraId="098C6B28" w14:textId="77777777" w:rsidR="00EC24A5" w:rsidRDefault="00EC24A5" w:rsidP="00EC24A5">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maxNumberLmax-r18 </w:t>
            </w:r>
            <w:r>
              <w:rPr>
                <w:rFonts w:ascii="Arial" w:hAnsi="Arial" w:cs="Arial"/>
                <w:sz w:val="18"/>
                <w:szCs w:val="18"/>
              </w:rPr>
              <w:t xml:space="preserve">indicates the </w:t>
            </w:r>
            <w:r>
              <w:rPr>
                <w:rFonts w:ascii="Arial" w:eastAsiaTheme="minorEastAsia" w:hAnsi="Arial" w:cs="Arial"/>
                <w:sz w:val="18"/>
                <w:szCs w:val="18"/>
                <w:lang w:eastAsia="zh-CN"/>
              </w:rPr>
              <w:t>max number of sub-configurations Lmax in one CSI report configuration</w:t>
            </w:r>
            <w:r>
              <w:rPr>
                <w:rFonts w:ascii="Arial" w:hAnsi="Arial" w:cs="Arial"/>
                <w:sz w:val="18"/>
                <w:szCs w:val="18"/>
              </w:rPr>
              <w:t>;</w:t>
            </w:r>
          </w:p>
          <w:p w14:paraId="6AF79726" w14:textId="77777777" w:rsidR="00EC24A5" w:rsidRDefault="00EC24A5" w:rsidP="00EC24A5">
            <w:pPr>
              <w:pStyle w:val="B1"/>
              <w:spacing w:after="0"/>
              <w:rPr>
                <w:rFonts w:ascii="Arial" w:hAnsi="Arial" w:cs="Arial"/>
                <w:sz w:val="18"/>
                <w:szCs w:val="18"/>
              </w:rPr>
            </w:pPr>
            <w:r>
              <w:rPr>
                <w:rFonts w:ascii="Arial" w:hAnsi="Arial" w:cs="Arial"/>
                <w:sz w:val="18"/>
                <w:szCs w:val="18"/>
              </w:rPr>
              <w:t>-</w:t>
            </w:r>
            <w:r>
              <w:rPr>
                <w:rFonts w:cs="Arial"/>
                <w:szCs w:val="18"/>
              </w:rPr>
              <w:tab/>
            </w:r>
            <w:r>
              <w:rPr>
                <w:rFonts w:ascii="Arial" w:hAnsi="Arial" w:cs="Arial"/>
                <w:i/>
                <w:iCs/>
                <w:sz w:val="18"/>
                <w:szCs w:val="18"/>
              </w:rPr>
              <w:t>subReportCSI-r18</w:t>
            </w:r>
            <w:r>
              <w:rPr>
                <w:rFonts w:ascii="Arial" w:hAnsi="Arial" w:cs="Arial"/>
                <w:sz w:val="18"/>
                <w:szCs w:val="18"/>
              </w:rPr>
              <w:t xml:space="preserve"> indicates N number of </w:t>
            </w:r>
            <w:proofErr w:type="gramStart"/>
            <w:r>
              <w:rPr>
                <w:rFonts w:ascii="Arial" w:hAnsi="Arial" w:cs="Arial"/>
                <w:sz w:val="18"/>
                <w:szCs w:val="18"/>
              </w:rPr>
              <w:t>report</w:t>
            </w:r>
            <w:proofErr w:type="gramEnd"/>
            <w:r>
              <w:rPr>
                <w:rFonts w:ascii="Arial" w:hAnsi="Arial" w:cs="Arial"/>
                <w:sz w:val="18"/>
                <w:szCs w:val="18"/>
              </w:rPr>
              <w:t xml:space="preserve"> of CSI sub-report(s) included in one SP-CSI report where each CSI sub-report corresponds to one sub-configuration.</w:t>
            </w:r>
          </w:p>
          <w:p w14:paraId="376E80CB" w14:textId="77777777" w:rsidR="00EC24A5" w:rsidRDefault="00EC24A5" w:rsidP="00EC24A5">
            <w:pPr>
              <w:pStyle w:val="B1"/>
              <w:spacing w:after="0"/>
              <w:rPr>
                <w:rFonts w:ascii="Arial" w:hAnsi="Arial" w:cs="Arial"/>
                <w:sz w:val="18"/>
                <w:szCs w:val="18"/>
              </w:rPr>
            </w:pPr>
            <w:r>
              <w:rPr>
                <w:rFonts w:ascii="Arial" w:hAnsi="Arial" w:cs="Arial"/>
                <w:sz w:val="18"/>
                <w:szCs w:val="18"/>
              </w:rPr>
              <w:t>-</w:t>
            </w:r>
            <w:r>
              <w:rPr>
                <w:rFonts w:cs="Arial"/>
                <w:szCs w:val="18"/>
              </w:rPr>
              <w:tab/>
            </w:r>
            <w:r>
              <w:rPr>
                <w:rFonts w:ascii="Arial" w:hAnsi="Arial" w:cs="Arial"/>
                <w:i/>
                <w:iCs/>
                <w:sz w:val="18"/>
                <w:szCs w:val="18"/>
              </w:rPr>
              <w:t>maxNumberCSI-ResourcePerCC-r18</w:t>
            </w:r>
            <w:r>
              <w:rPr>
                <w:rFonts w:ascii="Arial" w:hAnsi="Arial" w:cs="Arial"/>
                <w:sz w:val="18"/>
                <w:szCs w:val="18"/>
              </w:rPr>
              <w:t xml:space="preserve"> indicates the </w:t>
            </w:r>
            <w:r>
              <w:rPr>
                <w:rFonts w:ascii="Arial" w:eastAsiaTheme="minorEastAsia" w:hAnsi="Arial" w:cs="Arial"/>
                <w:sz w:val="18"/>
                <w:szCs w:val="18"/>
                <w:lang w:eastAsia="zh-CN"/>
              </w:rPr>
              <w:t xml:space="preserve">maximum number of </w:t>
            </w:r>
            <w:r>
              <w:rPr>
                <w:rFonts w:ascii="Arial" w:hAnsi="Arial" w:cs="Arial"/>
                <w:sz w:val="18"/>
                <w:szCs w:val="18"/>
              </w:rPr>
              <w:t>simultaneous NZP-CSI-RS resources per CC for SD-type 1 and/or SD-type 2.</w:t>
            </w:r>
          </w:p>
          <w:p w14:paraId="254FCC7B" w14:textId="77777777" w:rsidR="00EC24A5" w:rsidRDefault="00EC24A5" w:rsidP="00EC24A5">
            <w:pPr>
              <w:pStyle w:val="B1"/>
              <w:spacing w:after="0"/>
              <w:rPr>
                <w:rFonts w:ascii="Arial" w:hAnsi="Arial" w:cs="Arial"/>
                <w:sz w:val="18"/>
                <w:szCs w:val="18"/>
              </w:rPr>
            </w:pPr>
            <w:r>
              <w:rPr>
                <w:rFonts w:ascii="Arial" w:hAnsi="Arial" w:cs="Arial"/>
                <w:sz w:val="18"/>
                <w:szCs w:val="18"/>
              </w:rPr>
              <w:t>-</w:t>
            </w:r>
            <w:r>
              <w:rPr>
                <w:rFonts w:cs="Arial"/>
                <w:szCs w:val="18"/>
              </w:rPr>
              <w:tab/>
            </w:r>
            <w:r>
              <w:rPr>
                <w:rFonts w:ascii="Arial" w:hAnsi="Arial" w:cs="Arial"/>
                <w:i/>
                <w:iCs/>
                <w:sz w:val="18"/>
                <w:szCs w:val="18"/>
              </w:rPr>
              <w:t>maxNumberTotalCSI-ResourcePerCC-r18</w:t>
            </w:r>
            <w:r>
              <w:rPr>
                <w:rFonts w:ascii="Arial" w:hAnsi="Arial" w:cs="Arial"/>
                <w:sz w:val="18"/>
                <w:szCs w:val="18"/>
              </w:rPr>
              <w:t xml:space="preserve"> indicates the </w:t>
            </w:r>
            <w:r>
              <w:rPr>
                <w:rFonts w:ascii="Arial" w:eastAsiaTheme="minorEastAsia" w:hAnsi="Arial" w:cs="Arial"/>
                <w:sz w:val="18"/>
                <w:szCs w:val="18"/>
                <w:lang w:eastAsia="zh-CN"/>
              </w:rPr>
              <w:t xml:space="preserve">maximum number of </w:t>
            </w:r>
            <w:r>
              <w:rPr>
                <w:rFonts w:ascii="Arial" w:hAnsi="Arial" w:cs="Arial"/>
                <w:sz w:val="18"/>
                <w:szCs w:val="18"/>
              </w:rPr>
              <w:t>total CSI-RS ports in simultaneous NZP-CSI-RS resources per CC for SD-type 1 and/or SD-type 2.</w:t>
            </w:r>
          </w:p>
          <w:p w14:paraId="01645145" w14:textId="77777777" w:rsidR="00EC24A5" w:rsidRDefault="00EC24A5" w:rsidP="00EC24A5">
            <w:pPr>
              <w:pStyle w:val="B1"/>
              <w:rPr>
                <w:rFonts w:ascii="Arial" w:hAnsi="Arial" w:cs="Arial"/>
                <w:sz w:val="18"/>
                <w:szCs w:val="18"/>
              </w:rPr>
            </w:pPr>
            <w:r>
              <w:rPr>
                <w:rFonts w:ascii="Arial" w:hAnsi="Arial" w:cs="Arial"/>
                <w:sz w:val="18"/>
                <w:szCs w:val="18"/>
              </w:rPr>
              <w:t>-</w:t>
            </w:r>
            <w:r>
              <w:rPr>
                <w:rFonts w:cs="Arial"/>
                <w:szCs w:val="18"/>
              </w:rPr>
              <w:tab/>
            </w:r>
            <w:r>
              <w:rPr>
                <w:rFonts w:ascii="Arial" w:hAnsi="Arial" w:cs="Arial"/>
                <w:i/>
                <w:iCs/>
                <w:sz w:val="18"/>
                <w:szCs w:val="18"/>
              </w:rPr>
              <w:t>totalNumberCSI-Reporting-r18</w:t>
            </w:r>
            <w:r>
              <w:rPr>
                <w:rFonts w:ascii="Arial" w:hAnsi="Arial" w:cs="Arial"/>
                <w:sz w:val="18"/>
                <w:szCs w:val="18"/>
              </w:rPr>
              <w:t xml:space="preserve"> indicates total number of semi-persistent CSI reporting settings without sub-configurations plus the total number of sub-configurations across semi-persistent CSI report settings with sub-configurations per BWP.</w:t>
            </w:r>
          </w:p>
          <w:p w14:paraId="008E7B98" w14:textId="77777777" w:rsidR="00EC24A5" w:rsidRDefault="00EC24A5" w:rsidP="00EC24A5">
            <w:pPr>
              <w:pStyle w:val="TAN"/>
              <w:rPr>
                <w:lang w:eastAsia="zh-CN"/>
              </w:rPr>
            </w:pPr>
            <w:r>
              <w:rPr>
                <w:lang w:eastAsia="zh-CN"/>
              </w:rPr>
              <w:t>NOTE 5:</w:t>
            </w:r>
            <w:r>
              <w:tab/>
            </w:r>
            <w:r>
              <w:rPr>
                <w:lang w:eastAsia="zh-CN"/>
              </w:rPr>
              <w:t xml:space="preserve">For </w:t>
            </w:r>
            <w:r>
              <w:rPr>
                <w:i/>
                <w:iCs/>
              </w:rPr>
              <w:t>maxNumberCSI-ResourcePerCC-r18</w:t>
            </w:r>
            <w:r>
              <w:t xml:space="preserve"> and </w:t>
            </w:r>
            <w:r>
              <w:rPr>
                <w:i/>
                <w:iCs/>
              </w:rPr>
              <w:t>maxNumberTotalCSI-ResourcePerCC-r18</w:t>
            </w:r>
            <w:r>
              <w:rPr>
                <w:lang w:eastAsia="zh-CN"/>
              </w:rPr>
              <w:t>, NZP-CSI-RS resource and CSI-RS ports are counted for reporting settings with and without sub-configurations.</w:t>
            </w:r>
          </w:p>
          <w:p w14:paraId="75281A2F" w14:textId="77777777" w:rsidR="00EC24A5" w:rsidRDefault="00EC24A5" w:rsidP="00EC24A5">
            <w:pPr>
              <w:pStyle w:val="TAL"/>
              <w:rPr>
                <w:rFonts w:cs="Arial"/>
                <w:szCs w:val="18"/>
                <w:lang w:eastAsia="zh-CN"/>
              </w:rPr>
            </w:pPr>
          </w:p>
          <w:p w14:paraId="1E81699C" w14:textId="77777777" w:rsidR="00EC24A5" w:rsidRDefault="00EC24A5" w:rsidP="00EC24A5">
            <w:pPr>
              <w:pStyle w:val="TAN"/>
              <w:rPr>
                <w:lang w:eastAsia="zh-CN"/>
              </w:rPr>
            </w:pPr>
            <w:r>
              <w:rPr>
                <w:lang w:eastAsia="zh-CN"/>
              </w:rPr>
              <w:t>NOTE 6:</w:t>
            </w:r>
            <w:r>
              <w:tab/>
            </w:r>
            <w:r>
              <w:rPr>
                <w:lang w:eastAsia="zh-CN"/>
              </w:rPr>
              <w:t xml:space="preserve">If a UE reports more than one capability from </w:t>
            </w:r>
            <w:r>
              <w:rPr>
                <w:i/>
                <w:iCs/>
                <w:lang w:eastAsia="zh-CN"/>
              </w:rPr>
              <w:t xml:space="preserve">spatialAdaptation-CSI-Feedback-r18, </w:t>
            </w:r>
            <w:r>
              <w:rPr>
                <w:i/>
                <w:iCs/>
              </w:rPr>
              <w:t>spatialAdaptation-CSI-FeedbackPUSCH-r18</w:t>
            </w:r>
            <w:r>
              <w:rPr>
                <w:i/>
                <w:iCs/>
                <w:lang w:eastAsia="zh-CN"/>
              </w:rPr>
              <w:t xml:space="preserve">, </w:t>
            </w:r>
            <w:r>
              <w:rPr>
                <w:i/>
                <w:iCs/>
              </w:rPr>
              <w:t>spatialAdaptation-CSI-FeedbackAperiodic-r18</w:t>
            </w:r>
            <w:r>
              <w:rPr>
                <w:i/>
                <w:iCs/>
                <w:lang w:eastAsia="zh-CN"/>
              </w:rPr>
              <w:t xml:space="preserve">, </w:t>
            </w:r>
            <w:r>
              <w:rPr>
                <w:i/>
                <w:iCs/>
              </w:rPr>
              <w:t>spatialAdaptation-CSI-FeedbackPUCCH-r18</w:t>
            </w:r>
            <w:r>
              <w:rPr>
                <w:i/>
                <w:iCs/>
                <w:lang w:eastAsia="zh-CN"/>
              </w:rPr>
              <w:t xml:space="preserve">, </w:t>
            </w:r>
            <w:r>
              <w:rPr>
                <w:i/>
                <w:iCs/>
              </w:rPr>
              <w:t>powerAdaptation-CSI-Feedback-r18</w:t>
            </w:r>
            <w:r>
              <w:rPr>
                <w:i/>
                <w:iCs/>
                <w:lang w:eastAsia="zh-CN"/>
              </w:rPr>
              <w:t xml:space="preserve">, </w:t>
            </w:r>
            <w:r>
              <w:rPr>
                <w:i/>
                <w:iCs/>
              </w:rPr>
              <w:t>powerAdaptation-CSI-FeedbackPUSCH-r18</w:t>
            </w:r>
            <w:r>
              <w:rPr>
                <w:i/>
                <w:iCs/>
                <w:lang w:eastAsia="zh-CN"/>
              </w:rPr>
              <w:t xml:space="preserve">, </w:t>
            </w:r>
            <w:r>
              <w:rPr>
                <w:i/>
                <w:iCs/>
              </w:rPr>
              <w:t>powerAdaptation-CSI-FeedbackAperiodic-r18</w:t>
            </w:r>
            <w:r>
              <w:rPr>
                <w:i/>
                <w:iCs/>
                <w:lang w:eastAsia="zh-CN"/>
              </w:rPr>
              <w:t xml:space="preserve">, </w:t>
            </w:r>
            <w:r>
              <w:rPr>
                <w:i/>
                <w:iCs/>
              </w:rPr>
              <w:t>powerAdaptation-CSI-FeedbackPUCCH-r18</w:t>
            </w:r>
            <w:r>
              <w:t xml:space="preserve"> </w:t>
            </w:r>
            <w:r>
              <w:rPr>
                <w:lang w:eastAsia="zh-CN"/>
              </w:rPr>
              <w:t>and if the UE is configured with CSI report settings with sub-configurations corresponding to a subset of the above reported features, then the supported maximum of NZP-CSI-RS resources/ports is determined by the minimum of the reported values from that subset.</w:t>
            </w:r>
          </w:p>
          <w:p w14:paraId="65BD3972" w14:textId="77777777" w:rsidR="00EC24A5" w:rsidRDefault="00EC24A5" w:rsidP="00EC24A5">
            <w:pPr>
              <w:pStyle w:val="TAN"/>
              <w:rPr>
                <w:lang w:eastAsia="zh-CN"/>
              </w:rPr>
            </w:pPr>
            <w:r>
              <w:rPr>
                <w:lang w:eastAsia="zh-CN"/>
              </w:rPr>
              <w:t>NOTE 7:</w:t>
            </w:r>
            <w:r>
              <w:tab/>
            </w:r>
            <w:r>
              <w:rPr>
                <w:rFonts w:cs="Arial"/>
                <w:szCs w:val="18"/>
              </w:rPr>
              <w:t xml:space="preserve">If a UE reports both </w:t>
            </w:r>
            <w:r>
              <w:rPr>
                <w:bCs/>
                <w:i/>
              </w:rPr>
              <w:t>spatialAdaptation-CSI-FeedbackPUSCH-r18</w:t>
            </w:r>
            <w:r>
              <w:rPr>
                <w:b/>
                <w:i/>
              </w:rPr>
              <w:t xml:space="preserve"> </w:t>
            </w:r>
            <w:r>
              <w:rPr>
                <w:rFonts w:cs="Arial"/>
                <w:szCs w:val="18"/>
              </w:rPr>
              <w:t xml:space="preserve">and </w:t>
            </w:r>
            <w:r>
              <w:rPr>
                <w:i/>
                <w:iCs/>
              </w:rPr>
              <w:t>spatialAdaptation-CSI-FeedbackPUCCH-r18</w:t>
            </w:r>
            <w:r>
              <w:rPr>
                <w:rFonts w:cs="Arial"/>
                <w:szCs w:val="18"/>
              </w:rPr>
              <w:t xml:space="preserve"> and if the UE is configured with CSI report settings with sub-configurations corresponding to both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both features.</w:t>
            </w:r>
          </w:p>
          <w:p w14:paraId="2751B7F6" w14:textId="77777777" w:rsidR="00EC24A5" w:rsidRDefault="00EC24A5" w:rsidP="00EC24A5">
            <w:pPr>
              <w:pStyle w:val="TAN"/>
              <w:rPr>
                <w:lang w:eastAsia="zh-CN"/>
              </w:rPr>
            </w:pPr>
          </w:p>
          <w:p w14:paraId="050B2147" w14:textId="77777777" w:rsidR="00EC24A5" w:rsidRDefault="00EC24A5" w:rsidP="00EC24A5">
            <w:pPr>
              <w:pStyle w:val="TAL"/>
              <w:rPr>
                <w:bCs/>
                <w:i/>
                <w:lang w:eastAsia="ja-JP"/>
              </w:rPr>
            </w:pPr>
            <w:r>
              <w:rPr>
                <w:lang w:eastAsia="zh-CN"/>
              </w:rPr>
              <w:t xml:space="preserve">A UE indicating support of this feature shall also indicate support of </w:t>
            </w:r>
            <w:r>
              <w:rPr>
                <w:bCs/>
                <w:i/>
              </w:rPr>
              <w:t>spatialAdaptation-CSI-FeedbackPUCCH-PerBC-r18.</w:t>
            </w:r>
          </w:p>
          <w:p w14:paraId="17084A28" w14:textId="77777777" w:rsidR="00EC24A5" w:rsidRDefault="00EC24A5" w:rsidP="00EC24A5">
            <w:pPr>
              <w:pStyle w:val="TAL"/>
              <w:rPr>
                <w:b/>
                <w:iCs/>
              </w:rPr>
            </w:pPr>
          </w:p>
          <w:p w14:paraId="34119E33" w14:textId="77777777" w:rsidR="00EC24A5" w:rsidRDefault="00EC24A5" w:rsidP="00EC24A5">
            <w:pPr>
              <w:pStyle w:val="TAN"/>
              <w:rPr>
                <w:rFonts w:eastAsiaTheme="minorEastAsia"/>
                <w:lang w:eastAsia="zh-CN"/>
              </w:rPr>
            </w:pPr>
            <w:r>
              <w:rPr>
                <w:rFonts w:eastAsiaTheme="minorEastAsia"/>
                <w:lang w:eastAsia="zh-CN"/>
              </w:rPr>
              <w:t>NOTE 1:</w:t>
            </w:r>
            <w:r>
              <w:rPr>
                <w:rFonts w:cs="Arial"/>
                <w:szCs w:val="18"/>
              </w:rPr>
              <w:tab/>
              <w:t>Void</w:t>
            </w:r>
          </w:p>
          <w:p w14:paraId="22EED0D0" w14:textId="77777777" w:rsidR="00EC24A5" w:rsidRDefault="00EC24A5" w:rsidP="00EC24A5">
            <w:pPr>
              <w:pStyle w:val="TAN"/>
              <w:rPr>
                <w:rFonts w:eastAsia="Times New Roman" w:cs="Arial"/>
                <w:b/>
                <w:bCs/>
                <w:i/>
                <w:iCs/>
                <w:szCs w:val="18"/>
                <w:lang w:eastAsia="ja-JP"/>
              </w:rPr>
            </w:pPr>
            <w:r>
              <w:rPr>
                <w:rFonts w:eastAsiaTheme="minorEastAsia"/>
                <w:lang w:eastAsia="zh-CN"/>
              </w:rPr>
              <w:t>NOTE 2:</w:t>
            </w:r>
            <w:r>
              <w:rPr>
                <w:rFonts w:cs="Arial"/>
                <w:szCs w:val="18"/>
              </w:rPr>
              <w:tab/>
            </w:r>
            <w:r>
              <w:rPr>
                <w:rFonts w:eastAsiaTheme="minorEastAsia"/>
                <w:lang w:eastAsia="zh-CN"/>
              </w:rPr>
              <w:t>Void</w:t>
            </w:r>
          </w:p>
        </w:tc>
        <w:tc>
          <w:tcPr>
            <w:tcW w:w="709" w:type="dxa"/>
            <w:tcBorders>
              <w:top w:val="single" w:sz="4" w:space="0" w:color="808080"/>
              <w:left w:val="single" w:sz="4" w:space="0" w:color="808080"/>
              <w:bottom w:val="single" w:sz="4" w:space="0" w:color="808080"/>
              <w:right w:val="single" w:sz="4" w:space="0" w:color="808080"/>
            </w:tcBorders>
            <w:hideMark/>
          </w:tcPr>
          <w:p w14:paraId="3ECD7D93" w14:textId="77777777" w:rsidR="00EC24A5" w:rsidRDefault="00EC24A5" w:rsidP="00EC24A5">
            <w:pPr>
              <w:pStyle w:val="TAL"/>
              <w:jc w:val="center"/>
              <w:rPr>
                <w:rFonts w:eastAsia="MS Mincho" w:cs="Arial"/>
                <w:bCs/>
                <w:iCs/>
                <w:szCs w:val="18"/>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6C574B37" w14:textId="77777777" w:rsidR="00EC24A5" w:rsidRDefault="00EC24A5" w:rsidP="00EC24A5">
            <w:pPr>
              <w:pStyle w:val="TAL"/>
              <w:jc w:val="center"/>
              <w:rPr>
                <w:rFonts w:eastAsia="MS Mincho" w:cs="Arial"/>
                <w:bCs/>
                <w:iCs/>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BED5C83" w14:textId="77777777" w:rsidR="00EC24A5" w:rsidRDefault="00EC24A5" w:rsidP="00EC24A5">
            <w:pPr>
              <w:pStyle w:val="TAL"/>
              <w:jc w:val="center"/>
              <w:rPr>
                <w:rFonts w:eastAsia="Times New Roman"/>
                <w:bCs/>
                <w:iCs/>
              </w:rPr>
            </w:pPr>
            <w:r>
              <w:t>N/A</w:t>
            </w:r>
          </w:p>
        </w:tc>
        <w:tc>
          <w:tcPr>
            <w:tcW w:w="728" w:type="dxa"/>
            <w:tcBorders>
              <w:top w:val="single" w:sz="4" w:space="0" w:color="808080"/>
              <w:left w:val="single" w:sz="4" w:space="0" w:color="808080"/>
              <w:bottom w:val="single" w:sz="4" w:space="0" w:color="808080"/>
              <w:right w:val="single" w:sz="4" w:space="0" w:color="808080"/>
            </w:tcBorders>
            <w:hideMark/>
          </w:tcPr>
          <w:p w14:paraId="0C02FE36" w14:textId="77777777" w:rsidR="00EC24A5" w:rsidRDefault="00EC24A5" w:rsidP="00EC24A5">
            <w:pPr>
              <w:pStyle w:val="TAL"/>
              <w:jc w:val="center"/>
              <w:rPr>
                <w:bCs/>
                <w:iCs/>
              </w:rPr>
            </w:pPr>
            <w:r>
              <w:t>N/A</w:t>
            </w:r>
          </w:p>
        </w:tc>
      </w:tr>
      <w:tr w:rsidR="00EC24A5" w14:paraId="59258F7E"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DAB16E0" w14:textId="77777777" w:rsidR="00EC24A5" w:rsidRDefault="00EC24A5" w:rsidP="00EC24A5">
            <w:pPr>
              <w:pStyle w:val="TAL"/>
              <w:rPr>
                <w:b/>
                <w:i/>
              </w:rPr>
            </w:pPr>
            <w:r>
              <w:rPr>
                <w:b/>
                <w:i/>
              </w:rPr>
              <w:lastRenderedPageBreak/>
              <w:t>spatialAdaptation-CSI-FeedbackPUSCH-r18</w:t>
            </w:r>
          </w:p>
          <w:p w14:paraId="17995848" w14:textId="77777777" w:rsidR="00EC24A5" w:rsidRDefault="00EC24A5" w:rsidP="00EC24A5">
            <w:pPr>
              <w:pStyle w:val="TAL"/>
              <w:rPr>
                <w:rFonts w:cs="Arial"/>
                <w:szCs w:val="18"/>
                <w:lang w:eastAsia="zh-CN"/>
              </w:rPr>
            </w:pPr>
            <w:r>
              <w:rPr>
                <w:bCs/>
                <w:iCs/>
              </w:rPr>
              <w:t xml:space="preserve">Indicates whether the UE supports </w:t>
            </w:r>
            <w:r>
              <w:rPr>
                <w:rFonts w:cs="Arial"/>
                <w:szCs w:val="18"/>
                <w:lang w:eastAsia="zh-CN"/>
              </w:rPr>
              <w:t>spatial domain adaptation with CSI feedback based on CSI report sub-configuration(s) for semi-persistent CSI reporting on PUSCH and single-panel type 1 codebook. This capability signalling comprises the following parameters:</w:t>
            </w:r>
          </w:p>
          <w:p w14:paraId="70DC91E1" w14:textId="77777777" w:rsidR="00EC24A5" w:rsidRDefault="00EC24A5" w:rsidP="00EC24A5">
            <w:pPr>
              <w:pStyle w:val="B1"/>
              <w:spacing w:after="0"/>
              <w:rPr>
                <w:rFonts w:ascii="Arial" w:eastAsia="Times New Roman" w:hAnsi="Arial" w:cs="Arial"/>
                <w:sz w:val="18"/>
                <w:szCs w:val="18"/>
                <w:lang w:eastAsia="ja-JP"/>
              </w:rPr>
            </w:pPr>
            <w:r>
              <w:rPr>
                <w:rFonts w:ascii="Arial" w:hAnsi="Arial" w:cs="Arial"/>
                <w:sz w:val="18"/>
                <w:szCs w:val="18"/>
              </w:rPr>
              <w:t>-</w:t>
            </w:r>
            <w:r>
              <w:rPr>
                <w:rFonts w:ascii="Arial" w:hAnsi="Arial" w:cs="Arial"/>
                <w:sz w:val="18"/>
                <w:szCs w:val="18"/>
              </w:rPr>
              <w:tab/>
            </w:r>
            <w:r>
              <w:rPr>
                <w:rFonts w:ascii="Arial" w:hAnsi="Arial" w:cs="Arial"/>
                <w:i/>
                <w:iCs/>
                <w:sz w:val="18"/>
                <w:szCs w:val="18"/>
              </w:rPr>
              <w:t>csiFeedbackType-r18</w:t>
            </w:r>
            <w:r>
              <w:rPr>
                <w:rFonts w:ascii="Arial" w:hAnsi="Arial" w:cs="Arial"/>
                <w:sz w:val="18"/>
                <w:szCs w:val="18"/>
              </w:rPr>
              <w:t xml:space="preserve"> indicates </w:t>
            </w:r>
            <w:r>
              <w:rPr>
                <w:rFonts w:ascii="Arial" w:eastAsiaTheme="minorEastAsia" w:hAnsi="Arial" w:cs="Arial"/>
                <w:sz w:val="18"/>
                <w:szCs w:val="18"/>
                <w:lang w:eastAsia="zh-CN"/>
              </w:rPr>
              <w:t xml:space="preserve">CSI feedback based on CSI report sub-configuration(s), each containing one port subset configuration/list of CSI-RS resource IDs for semi-persistent CSI reporting on PUSCH. Value </w:t>
            </w:r>
            <w:r>
              <w:rPr>
                <w:rFonts w:ascii="Arial" w:eastAsiaTheme="minorEastAsia" w:hAnsi="Arial" w:cs="Arial"/>
                <w:i/>
                <w:iCs/>
                <w:sz w:val="18"/>
                <w:szCs w:val="18"/>
                <w:lang w:eastAsia="zh-CN"/>
              </w:rPr>
              <w:t>sdType1</w:t>
            </w:r>
            <w:r>
              <w:rPr>
                <w:rFonts w:ascii="Arial" w:eastAsiaTheme="minorEastAsia" w:hAnsi="Arial" w:cs="Arial"/>
                <w:sz w:val="18"/>
                <w:szCs w:val="18"/>
                <w:lang w:eastAsia="zh-CN"/>
              </w:rPr>
              <w:t xml:space="preserve"> indicates support of SD-type1, value </w:t>
            </w:r>
            <w:r>
              <w:rPr>
                <w:rFonts w:ascii="Arial" w:eastAsiaTheme="minorEastAsia" w:hAnsi="Arial" w:cs="Arial"/>
                <w:i/>
                <w:iCs/>
                <w:sz w:val="18"/>
                <w:szCs w:val="18"/>
                <w:lang w:eastAsia="zh-CN"/>
              </w:rPr>
              <w:t>sdType2</w:t>
            </w:r>
            <w:r>
              <w:rPr>
                <w:rFonts w:ascii="Arial" w:eastAsiaTheme="minorEastAsia" w:hAnsi="Arial" w:cs="Arial"/>
                <w:sz w:val="18"/>
                <w:szCs w:val="18"/>
                <w:lang w:eastAsia="zh-CN"/>
              </w:rPr>
              <w:t xml:space="preserve"> indicates support of SD-type2, value </w:t>
            </w:r>
            <w:r>
              <w:rPr>
                <w:rFonts w:ascii="Arial" w:eastAsiaTheme="minorEastAsia" w:hAnsi="Arial" w:cs="Arial"/>
                <w:i/>
                <w:iCs/>
                <w:sz w:val="18"/>
                <w:szCs w:val="18"/>
                <w:lang w:eastAsia="zh-CN"/>
              </w:rPr>
              <w:t>both</w:t>
            </w:r>
            <w:r>
              <w:rPr>
                <w:rFonts w:ascii="Arial" w:eastAsiaTheme="minorEastAsia" w:hAnsi="Arial" w:cs="Arial"/>
                <w:sz w:val="18"/>
                <w:szCs w:val="18"/>
                <w:lang w:eastAsia="zh-CN"/>
              </w:rPr>
              <w:t xml:space="preserve"> indicates support of both SD-type1 and SD-type2</w:t>
            </w:r>
            <w:r>
              <w:rPr>
                <w:rFonts w:ascii="Arial" w:hAnsi="Arial" w:cs="Arial"/>
                <w:sz w:val="18"/>
                <w:szCs w:val="18"/>
              </w:rPr>
              <w:t>;</w:t>
            </w:r>
          </w:p>
          <w:p w14:paraId="58D548C4" w14:textId="77777777" w:rsidR="00EC24A5" w:rsidRDefault="00EC24A5" w:rsidP="00EC24A5">
            <w:pPr>
              <w:pStyle w:val="B1"/>
              <w:spacing w:after="0"/>
              <w:rPr>
                <w:rFonts w:ascii="Arial" w:hAnsi="Arial" w:cs="Arial"/>
                <w:sz w:val="18"/>
                <w:szCs w:val="18"/>
              </w:rPr>
            </w:pPr>
          </w:p>
          <w:p w14:paraId="095573EE" w14:textId="77777777" w:rsidR="00EC24A5" w:rsidRDefault="00EC24A5" w:rsidP="00EC24A5">
            <w:pPr>
              <w:pStyle w:val="TAN"/>
            </w:pPr>
            <w:r>
              <w:t>NOTE 1:</w:t>
            </w:r>
            <w:r>
              <w:tab/>
              <w:t>SD-type1 refers to configuration contains one port subset.</w:t>
            </w:r>
          </w:p>
          <w:p w14:paraId="2E4D1414" w14:textId="77777777" w:rsidR="00EC24A5" w:rsidRDefault="00EC24A5" w:rsidP="00EC24A5">
            <w:pPr>
              <w:pStyle w:val="TAN"/>
            </w:pPr>
            <w:r>
              <w:t>NOTE 2:</w:t>
            </w:r>
            <w:r>
              <w:tab/>
              <w:t>SD-type2 refers to configuration contains list of CSI-RS resource IDs.</w:t>
            </w:r>
          </w:p>
          <w:p w14:paraId="5E0819F5" w14:textId="77777777" w:rsidR="00EC24A5" w:rsidRDefault="00EC24A5" w:rsidP="00EC24A5">
            <w:pPr>
              <w:pStyle w:val="B1"/>
              <w:spacing w:after="0"/>
              <w:rPr>
                <w:rFonts w:ascii="Arial" w:hAnsi="Arial" w:cs="Arial"/>
                <w:sz w:val="18"/>
                <w:szCs w:val="18"/>
              </w:rPr>
            </w:pPr>
          </w:p>
          <w:p w14:paraId="77D8ABE9" w14:textId="77777777" w:rsidR="00EC24A5" w:rsidRDefault="00EC24A5" w:rsidP="00EC24A5">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maxNumberLmax-r18 </w:t>
            </w:r>
            <w:r>
              <w:rPr>
                <w:rFonts w:ascii="Arial" w:hAnsi="Arial" w:cs="Arial"/>
                <w:sz w:val="18"/>
                <w:szCs w:val="18"/>
              </w:rPr>
              <w:t xml:space="preserve">indicates the </w:t>
            </w:r>
            <w:r>
              <w:rPr>
                <w:rFonts w:ascii="Arial" w:eastAsiaTheme="minorEastAsia" w:hAnsi="Arial" w:cs="Arial"/>
                <w:sz w:val="18"/>
                <w:szCs w:val="18"/>
                <w:lang w:eastAsia="zh-CN"/>
              </w:rPr>
              <w:t>max number of sub-configurations Lmax in one CSI report configuration</w:t>
            </w:r>
            <w:r>
              <w:rPr>
                <w:rFonts w:ascii="Arial" w:hAnsi="Arial" w:cs="Arial"/>
                <w:sz w:val="18"/>
                <w:szCs w:val="18"/>
              </w:rPr>
              <w:t>;</w:t>
            </w:r>
          </w:p>
          <w:p w14:paraId="4E47F6AA" w14:textId="77777777" w:rsidR="00EC24A5" w:rsidRDefault="00EC24A5" w:rsidP="00EC24A5">
            <w:pPr>
              <w:pStyle w:val="B1"/>
              <w:spacing w:after="0"/>
              <w:rPr>
                <w:rFonts w:ascii="Arial" w:hAnsi="Arial" w:cs="Arial"/>
                <w:sz w:val="18"/>
                <w:szCs w:val="18"/>
              </w:rPr>
            </w:pPr>
            <w:r>
              <w:rPr>
                <w:rFonts w:ascii="Arial" w:hAnsi="Arial" w:cs="Arial"/>
                <w:sz w:val="18"/>
                <w:szCs w:val="18"/>
              </w:rPr>
              <w:t>-</w:t>
            </w:r>
            <w:r>
              <w:rPr>
                <w:rFonts w:cs="Arial"/>
                <w:szCs w:val="18"/>
              </w:rPr>
              <w:tab/>
            </w:r>
            <w:r>
              <w:rPr>
                <w:rFonts w:ascii="Arial" w:hAnsi="Arial" w:cs="Arial"/>
                <w:i/>
                <w:iCs/>
                <w:sz w:val="18"/>
                <w:szCs w:val="18"/>
              </w:rPr>
              <w:t>subReportCSI-r18</w:t>
            </w:r>
            <w:r>
              <w:rPr>
                <w:rFonts w:ascii="Arial" w:hAnsi="Arial" w:cs="Arial"/>
                <w:sz w:val="18"/>
                <w:szCs w:val="18"/>
              </w:rPr>
              <w:t xml:space="preserve"> indicates N number of </w:t>
            </w:r>
            <w:proofErr w:type="gramStart"/>
            <w:r>
              <w:rPr>
                <w:rFonts w:ascii="Arial" w:hAnsi="Arial" w:cs="Arial"/>
                <w:sz w:val="18"/>
                <w:szCs w:val="18"/>
              </w:rPr>
              <w:t>report</w:t>
            </w:r>
            <w:proofErr w:type="gramEnd"/>
            <w:r>
              <w:rPr>
                <w:rFonts w:ascii="Arial" w:hAnsi="Arial" w:cs="Arial"/>
                <w:sz w:val="18"/>
                <w:szCs w:val="18"/>
              </w:rPr>
              <w:t xml:space="preserve"> of CSI sub-report(s) included in one SP-CSI report where each CSI sub-report corresponds to one sub-configuration.</w:t>
            </w:r>
          </w:p>
          <w:p w14:paraId="39CEBCB0" w14:textId="77777777" w:rsidR="00EC24A5" w:rsidRDefault="00EC24A5" w:rsidP="00EC24A5">
            <w:pPr>
              <w:pStyle w:val="B1"/>
              <w:spacing w:after="0"/>
              <w:rPr>
                <w:rFonts w:ascii="Arial" w:hAnsi="Arial" w:cs="Arial"/>
                <w:sz w:val="18"/>
                <w:szCs w:val="18"/>
              </w:rPr>
            </w:pPr>
            <w:r>
              <w:rPr>
                <w:rFonts w:ascii="Arial" w:hAnsi="Arial" w:cs="Arial"/>
                <w:sz w:val="18"/>
                <w:szCs w:val="18"/>
              </w:rPr>
              <w:t>-</w:t>
            </w:r>
            <w:r>
              <w:rPr>
                <w:rFonts w:cs="Arial"/>
                <w:szCs w:val="18"/>
              </w:rPr>
              <w:tab/>
            </w:r>
            <w:r>
              <w:rPr>
                <w:rFonts w:ascii="Arial" w:hAnsi="Arial" w:cs="Arial"/>
                <w:i/>
                <w:iCs/>
                <w:sz w:val="18"/>
                <w:szCs w:val="18"/>
              </w:rPr>
              <w:t>maxNumberCSI-ResourcePerCC-r18</w:t>
            </w:r>
            <w:r>
              <w:rPr>
                <w:rFonts w:ascii="Arial" w:hAnsi="Arial" w:cs="Arial"/>
                <w:sz w:val="18"/>
                <w:szCs w:val="18"/>
              </w:rPr>
              <w:t xml:space="preserve"> indicates the </w:t>
            </w:r>
            <w:r>
              <w:rPr>
                <w:rFonts w:ascii="Arial" w:eastAsiaTheme="minorEastAsia" w:hAnsi="Arial" w:cs="Arial"/>
                <w:sz w:val="18"/>
                <w:szCs w:val="18"/>
                <w:lang w:eastAsia="zh-CN"/>
              </w:rPr>
              <w:t xml:space="preserve">maximum number of </w:t>
            </w:r>
            <w:r>
              <w:rPr>
                <w:rFonts w:ascii="Arial" w:hAnsi="Arial" w:cs="Arial"/>
                <w:sz w:val="18"/>
                <w:szCs w:val="18"/>
              </w:rPr>
              <w:t>simultaneous NZP-CSI-RS resources per CC.</w:t>
            </w:r>
          </w:p>
          <w:p w14:paraId="4B29791D" w14:textId="77777777" w:rsidR="00EC24A5" w:rsidRDefault="00EC24A5" w:rsidP="00EC24A5">
            <w:pPr>
              <w:pStyle w:val="B1"/>
              <w:spacing w:after="0"/>
              <w:rPr>
                <w:rFonts w:ascii="Arial" w:hAnsi="Arial" w:cs="Arial"/>
                <w:sz w:val="18"/>
                <w:szCs w:val="18"/>
              </w:rPr>
            </w:pPr>
            <w:r>
              <w:rPr>
                <w:rFonts w:ascii="Arial" w:hAnsi="Arial" w:cs="Arial"/>
                <w:sz w:val="18"/>
                <w:szCs w:val="18"/>
              </w:rPr>
              <w:t>-</w:t>
            </w:r>
            <w:r>
              <w:rPr>
                <w:rFonts w:cs="Arial"/>
                <w:szCs w:val="18"/>
              </w:rPr>
              <w:tab/>
            </w:r>
            <w:r>
              <w:rPr>
                <w:rFonts w:ascii="Arial" w:hAnsi="Arial" w:cs="Arial"/>
                <w:i/>
                <w:iCs/>
                <w:sz w:val="18"/>
                <w:szCs w:val="18"/>
              </w:rPr>
              <w:t>maxNumberTotalCSI-ResourcePerCC-r18</w:t>
            </w:r>
            <w:r>
              <w:rPr>
                <w:rFonts w:ascii="Arial" w:hAnsi="Arial" w:cs="Arial"/>
                <w:sz w:val="18"/>
                <w:szCs w:val="18"/>
              </w:rPr>
              <w:t xml:space="preserve"> indicates the </w:t>
            </w:r>
            <w:r>
              <w:rPr>
                <w:rFonts w:ascii="Arial" w:eastAsiaTheme="minorEastAsia" w:hAnsi="Arial" w:cs="Arial"/>
                <w:sz w:val="18"/>
                <w:szCs w:val="18"/>
                <w:lang w:eastAsia="zh-CN"/>
              </w:rPr>
              <w:t xml:space="preserve">maximum number of </w:t>
            </w:r>
            <w:r>
              <w:rPr>
                <w:rFonts w:ascii="Arial" w:hAnsi="Arial" w:cs="Arial"/>
                <w:sz w:val="18"/>
                <w:szCs w:val="18"/>
              </w:rPr>
              <w:t>total CSI-RS ports in simultaneous NZP-CSI-RS resources per.</w:t>
            </w:r>
          </w:p>
          <w:p w14:paraId="11182AD3" w14:textId="77777777" w:rsidR="00EC24A5" w:rsidRDefault="00EC24A5" w:rsidP="00EC24A5">
            <w:pPr>
              <w:pStyle w:val="B1"/>
              <w:rPr>
                <w:rFonts w:ascii="Arial" w:hAnsi="Arial" w:cs="Arial"/>
                <w:sz w:val="18"/>
                <w:szCs w:val="18"/>
              </w:rPr>
            </w:pPr>
            <w:r>
              <w:rPr>
                <w:rFonts w:ascii="Arial" w:hAnsi="Arial" w:cs="Arial"/>
                <w:sz w:val="18"/>
                <w:szCs w:val="18"/>
              </w:rPr>
              <w:t>-</w:t>
            </w:r>
            <w:r>
              <w:rPr>
                <w:rFonts w:cs="Arial"/>
                <w:szCs w:val="18"/>
              </w:rPr>
              <w:tab/>
            </w:r>
            <w:r>
              <w:rPr>
                <w:rFonts w:ascii="Arial" w:hAnsi="Arial" w:cs="Arial"/>
                <w:i/>
                <w:iCs/>
                <w:sz w:val="18"/>
                <w:szCs w:val="18"/>
              </w:rPr>
              <w:t>totalNumberCSI-Reporting-r18</w:t>
            </w:r>
            <w:r>
              <w:rPr>
                <w:rFonts w:ascii="Arial" w:hAnsi="Arial" w:cs="Arial"/>
                <w:sz w:val="18"/>
                <w:szCs w:val="18"/>
              </w:rPr>
              <w:t xml:space="preserve"> indicates total number of semi-persistent CSI reporting settings without sub-configurations plus the total number of sub-configurations across semi-persistent CSI report settings with sub-configurations per BWP.</w:t>
            </w:r>
          </w:p>
          <w:p w14:paraId="672F9999" w14:textId="77777777" w:rsidR="00EC24A5" w:rsidRDefault="00EC24A5" w:rsidP="00EC24A5">
            <w:pPr>
              <w:pStyle w:val="TAN"/>
              <w:rPr>
                <w:lang w:eastAsia="zh-CN"/>
              </w:rPr>
            </w:pPr>
            <w:r>
              <w:rPr>
                <w:lang w:eastAsia="zh-CN"/>
              </w:rPr>
              <w:t>NOTE 3:</w:t>
            </w:r>
            <w:r>
              <w:tab/>
            </w:r>
            <w:r>
              <w:rPr>
                <w:lang w:eastAsia="zh-CN"/>
              </w:rPr>
              <w:t xml:space="preserve">For </w:t>
            </w:r>
            <w:r>
              <w:rPr>
                <w:i/>
                <w:iCs/>
              </w:rPr>
              <w:t>maxNumberCSI-ResourcePerCC-r18</w:t>
            </w:r>
            <w:r>
              <w:t xml:space="preserve"> and </w:t>
            </w:r>
            <w:r>
              <w:rPr>
                <w:i/>
                <w:iCs/>
              </w:rPr>
              <w:t>maxNumberTotalCSI-ResourcePerCC-r18</w:t>
            </w:r>
            <w:r>
              <w:rPr>
                <w:lang w:eastAsia="zh-CN"/>
              </w:rPr>
              <w:t>, NZP-CSI-RS resource and CSI-RS ports are counted for reporting settings with and without sub-configurations.</w:t>
            </w:r>
          </w:p>
          <w:p w14:paraId="28245E39" w14:textId="77777777" w:rsidR="00EC24A5" w:rsidRDefault="00EC24A5" w:rsidP="00EC24A5">
            <w:pPr>
              <w:pStyle w:val="TAN"/>
              <w:rPr>
                <w:lang w:eastAsia="zh-CN"/>
              </w:rPr>
            </w:pPr>
            <w:r>
              <w:rPr>
                <w:lang w:eastAsia="zh-CN"/>
              </w:rPr>
              <w:t>NOTE 4:</w:t>
            </w:r>
            <w:r>
              <w:tab/>
            </w:r>
            <w:r>
              <w:rPr>
                <w:lang w:eastAsia="zh-CN"/>
              </w:rPr>
              <w:t xml:space="preserve">If a UE reports more than one capability from </w:t>
            </w:r>
            <w:r>
              <w:rPr>
                <w:i/>
                <w:iCs/>
                <w:lang w:eastAsia="zh-CN"/>
              </w:rPr>
              <w:t xml:space="preserve">spatialAdaptation-CSI-Feedback-r18, </w:t>
            </w:r>
            <w:r>
              <w:rPr>
                <w:i/>
                <w:iCs/>
              </w:rPr>
              <w:t>spatialAdaptation-CSI-FeedbackPUSCH-r18</w:t>
            </w:r>
            <w:r>
              <w:rPr>
                <w:i/>
                <w:iCs/>
                <w:lang w:eastAsia="zh-CN"/>
              </w:rPr>
              <w:t xml:space="preserve">, </w:t>
            </w:r>
            <w:r>
              <w:rPr>
                <w:i/>
                <w:iCs/>
              </w:rPr>
              <w:t>spatialAdaptation-CSI-FeedbackAperiodic-r18</w:t>
            </w:r>
            <w:r>
              <w:rPr>
                <w:i/>
                <w:iCs/>
                <w:lang w:eastAsia="zh-CN"/>
              </w:rPr>
              <w:t xml:space="preserve">, </w:t>
            </w:r>
            <w:r>
              <w:rPr>
                <w:i/>
                <w:iCs/>
              </w:rPr>
              <w:t>spatialAdaptation-CSI-FeedbackPUCCH-r18</w:t>
            </w:r>
            <w:r>
              <w:rPr>
                <w:i/>
                <w:iCs/>
                <w:lang w:eastAsia="zh-CN"/>
              </w:rPr>
              <w:t xml:space="preserve">, </w:t>
            </w:r>
            <w:r>
              <w:rPr>
                <w:i/>
                <w:iCs/>
              </w:rPr>
              <w:t>powerAdaptation-CSI-Feedback-r18</w:t>
            </w:r>
            <w:r>
              <w:rPr>
                <w:i/>
                <w:iCs/>
                <w:lang w:eastAsia="zh-CN"/>
              </w:rPr>
              <w:t xml:space="preserve">, </w:t>
            </w:r>
            <w:r>
              <w:rPr>
                <w:i/>
                <w:iCs/>
              </w:rPr>
              <w:t>powerAdaptation-CSI-FeedbackPUSCH-r18</w:t>
            </w:r>
            <w:r>
              <w:rPr>
                <w:i/>
                <w:iCs/>
                <w:lang w:eastAsia="zh-CN"/>
              </w:rPr>
              <w:t xml:space="preserve">, </w:t>
            </w:r>
            <w:r>
              <w:rPr>
                <w:i/>
                <w:iCs/>
              </w:rPr>
              <w:t>powerAdaptation-CSI-FeedbackAperiodic-r18</w:t>
            </w:r>
            <w:r>
              <w:rPr>
                <w:i/>
                <w:iCs/>
                <w:lang w:eastAsia="zh-CN"/>
              </w:rPr>
              <w:t xml:space="preserve">, </w:t>
            </w:r>
            <w:r>
              <w:rPr>
                <w:i/>
                <w:iCs/>
              </w:rPr>
              <w:t>powerAdaptation-CSI-FeedbackPUCCH-r18</w:t>
            </w:r>
            <w:r>
              <w:t xml:space="preserve"> </w:t>
            </w:r>
            <w:r>
              <w:rPr>
                <w:lang w:eastAsia="zh-CN"/>
              </w:rPr>
              <w:t>and if the UE is configured with CSI report settings with sub-configurations corresponding to a subset of the above reported features, then the supported maximum of NZP-CSI-RS resources/ports is determined by the minimum of the reported values from that subset.</w:t>
            </w:r>
          </w:p>
          <w:p w14:paraId="163F69CE" w14:textId="77777777" w:rsidR="00EC24A5" w:rsidRDefault="00EC24A5" w:rsidP="00EC24A5">
            <w:pPr>
              <w:pStyle w:val="TAN"/>
              <w:rPr>
                <w:lang w:eastAsia="zh-CN"/>
              </w:rPr>
            </w:pPr>
            <w:r>
              <w:rPr>
                <w:lang w:eastAsia="zh-CN"/>
              </w:rPr>
              <w:t>NOTE 5:</w:t>
            </w:r>
            <w:r>
              <w:tab/>
            </w:r>
            <w:r>
              <w:rPr>
                <w:rFonts w:cs="Arial"/>
                <w:szCs w:val="18"/>
              </w:rPr>
              <w:t xml:space="preserve">If a UE reports both </w:t>
            </w:r>
            <w:r>
              <w:rPr>
                <w:bCs/>
                <w:i/>
              </w:rPr>
              <w:t>spatialAdaptation-CSI-FeedbackPUSCH-r18</w:t>
            </w:r>
            <w:r>
              <w:rPr>
                <w:b/>
                <w:i/>
              </w:rPr>
              <w:t xml:space="preserve"> </w:t>
            </w:r>
            <w:r>
              <w:rPr>
                <w:rFonts w:cs="Arial"/>
                <w:szCs w:val="18"/>
              </w:rPr>
              <w:t xml:space="preserve">and </w:t>
            </w:r>
            <w:r>
              <w:rPr>
                <w:i/>
                <w:iCs/>
              </w:rPr>
              <w:t>spatialAdaptation-CSI-FeedbackPUCCH-r18</w:t>
            </w:r>
            <w:r>
              <w:rPr>
                <w:rFonts w:cs="Arial"/>
                <w:szCs w:val="18"/>
              </w:rPr>
              <w:t xml:space="preserve"> and if the UE is configured with CSI report settings with sub-configurations corresponding to both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both features.</w:t>
            </w:r>
          </w:p>
          <w:p w14:paraId="19CAC70D" w14:textId="77777777" w:rsidR="00EC24A5" w:rsidRDefault="00EC24A5" w:rsidP="00EC24A5">
            <w:pPr>
              <w:pStyle w:val="TAN"/>
              <w:rPr>
                <w:lang w:eastAsia="zh-CN"/>
              </w:rPr>
            </w:pPr>
          </w:p>
          <w:p w14:paraId="1342EE94" w14:textId="77777777" w:rsidR="00EC24A5" w:rsidRDefault="00EC24A5" w:rsidP="00EC24A5">
            <w:pPr>
              <w:pStyle w:val="TAL"/>
              <w:rPr>
                <w:b/>
                <w:i/>
                <w:lang w:eastAsia="ja-JP"/>
              </w:rPr>
            </w:pPr>
            <w:r>
              <w:rPr>
                <w:lang w:eastAsia="zh-CN"/>
              </w:rPr>
              <w:t xml:space="preserve">A UE indicating support of this feature shall also indicate support of </w:t>
            </w:r>
            <w:r>
              <w:rPr>
                <w:bCs/>
                <w:i/>
              </w:rPr>
              <w:t>spatialAdaptation-CSI-FeedbackPUSCH-PerBC-r18.</w:t>
            </w:r>
          </w:p>
        </w:tc>
        <w:tc>
          <w:tcPr>
            <w:tcW w:w="709" w:type="dxa"/>
            <w:tcBorders>
              <w:top w:val="single" w:sz="4" w:space="0" w:color="808080"/>
              <w:left w:val="single" w:sz="4" w:space="0" w:color="808080"/>
              <w:bottom w:val="single" w:sz="4" w:space="0" w:color="808080"/>
              <w:right w:val="single" w:sz="4" w:space="0" w:color="808080"/>
            </w:tcBorders>
            <w:hideMark/>
          </w:tcPr>
          <w:p w14:paraId="09C767BB" w14:textId="77777777" w:rsidR="00EC24A5" w:rsidRDefault="00EC24A5" w:rsidP="00EC24A5">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41E31ABE" w14:textId="77777777" w:rsidR="00EC24A5" w:rsidRDefault="00EC24A5" w:rsidP="00EC24A5">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085D280" w14:textId="77777777" w:rsidR="00EC24A5" w:rsidRDefault="00EC24A5" w:rsidP="00EC24A5">
            <w:pPr>
              <w:pStyle w:val="TAL"/>
              <w:jc w:val="center"/>
            </w:pPr>
            <w:r>
              <w:t>N/A</w:t>
            </w:r>
          </w:p>
        </w:tc>
        <w:tc>
          <w:tcPr>
            <w:tcW w:w="728" w:type="dxa"/>
            <w:tcBorders>
              <w:top w:val="single" w:sz="4" w:space="0" w:color="808080"/>
              <w:left w:val="single" w:sz="4" w:space="0" w:color="808080"/>
              <w:bottom w:val="single" w:sz="4" w:space="0" w:color="808080"/>
              <w:right w:val="single" w:sz="4" w:space="0" w:color="808080"/>
            </w:tcBorders>
            <w:hideMark/>
          </w:tcPr>
          <w:p w14:paraId="68E94C6B" w14:textId="77777777" w:rsidR="00EC24A5" w:rsidRDefault="00EC24A5" w:rsidP="00EC24A5">
            <w:pPr>
              <w:pStyle w:val="TAL"/>
              <w:jc w:val="center"/>
            </w:pPr>
            <w:r>
              <w:t>N/A</w:t>
            </w:r>
          </w:p>
        </w:tc>
      </w:tr>
      <w:tr w:rsidR="00EC24A5" w14:paraId="111D2758"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0FEC0D3" w14:textId="77777777" w:rsidR="00EC24A5" w:rsidRDefault="00EC24A5" w:rsidP="00EC24A5">
            <w:pPr>
              <w:pStyle w:val="TAL"/>
              <w:rPr>
                <w:rFonts w:cs="Arial"/>
                <w:b/>
                <w:bCs/>
                <w:i/>
                <w:iCs/>
                <w:szCs w:val="18"/>
              </w:rPr>
            </w:pPr>
            <w:r>
              <w:rPr>
                <w:rFonts w:cs="Arial"/>
                <w:b/>
                <w:bCs/>
                <w:i/>
                <w:iCs/>
                <w:szCs w:val="18"/>
              </w:rPr>
              <w:lastRenderedPageBreak/>
              <w:t>spatialRelations, spatialRelations-v1640</w:t>
            </w:r>
          </w:p>
          <w:p w14:paraId="18380F49" w14:textId="77777777" w:rsidR="00EC24A5" w:rsidRDefault="00EC24A5" w:rsidP="00EC24A5">
            <w:pPr>
              <w:pStyle w:val="TAL"/>
              <w:rPr>
                <w:rFonts w:cs="Arial"/>
                <w:bCs/>
                <w:iCs/>
                <w:szCs w:val="18"/>
              </w:rPr>
            </w:pPr>
            <w:r>
              <w:rPr>
                <w:rFonts w:cs="Arial"/>
                <w:bCs/>
                <w:iCs/>
                <w:szCs w:val="18"/>
              </w:rPr>
              <w:t>Indicates whether the UE supports spatial relations. The capability signalling comprises the following parameters.</w:t>
            </w:r>
          </w:p>
          <w:p w14:paraId="39AF1293" w14:textId="77777777" w:rsidR="00EC24A5" w:rsidRDefault="00EC24A5" w:rsidP="00EC24A5">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maxNumberConfiguredSpatialRelations</w:t>
            </w:r>
            <w:r>
              <w:rPr>
                <w:rFonts w:ascii="Arial" w:hAnsi="Arial" w:cs="Arial"/>
                <w:sz w:val="18"/>
                <w:szCs w:val="18"/>
              </w:rPr>
              <w:t xml:space="preserve"> indicates the maximum number of configured spatial relations per CC for PUCCH and SRS. It is not applicable to FR1 and applicable to FR2 only. The UE is mandated to report 16 or higher values. </w:t>
            </w:r>
            <w:r>
              <w:rPr>
                <w:rFonts w:ascii="Arial" w:hAnsi="Arial" w:cs="Arial"/>
                <w:i/>
                <w:iCs/>
                <w:sz w:val="18"/>
                <w:szCs w:val="18"/>
              </w:rPr>
              <w:t>maxNumberConfiguredSpatialRelations-v1640</w:t>
            </w:r>
            <w:r>
              <w:rPr>
                <w:rFonts w:ascii="Arial" w:hAnsi="Arial"/>
                <w:sz w:val="18"/>
                <w:szCs w:val="18"/>
              </w:rPr>
              <w:t xml:space="preserve"> </w:t>
            </w:r>
            <w:r>
              <w:rPr>
                <w:rFonts w:ascii="Arial" w:hAnsi="Arial" w:cs="Arial"/>
                <w:sz w:val="18"/>
                <w:szCs w:val="18"/>
              </w:rPr>
              <w:t>indicates the maximum number of configured spatial relations per CC for PUCCH and SRS</w:t>
            </w:r>
            <w:r>
              <w:rPr>
                <w:rFonts w:ascii="Arial" w:hAnsi="Arial"/>
                <w:sz w:val="18"/>
                <w:szCs w:val="18"/>
              </w:rPr>
              <w:t xml:space="preserve"> with UE supporting the configuration of maximum 64 PUCCH spatial relations per BWP per CC</w:t>
            </w:r>
            <w:r>
              <w:rPr>
                <w:rFonts w:ascii="Arial" w:hAnsi="Arial" w:cs="Arial"/>
                <w:sz w:val="18"/>
                <w:szCs w:val="18"/>
              </w:rPr>
              <w:t>;</w:t>
            </w:r>
          </w:p>
          <w:p w14:paraId="0C686DF1" w14:textId="77777777" w:rsidR="00EC24A5" w:rsidRDefault="00EC24A5" w:rsidP="00EC24A5">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maxNumberActiveSpatialRelations</w:t>
            </w:r>
            <w:r>
              <w:rPr>
                <w:rFonts w:ascii="Arial" w:hAnsi="Arial" w:cs="Arial"/>
                <w:sz w:val="18"/>
                <w:szCs w:val="18"/>
              </w:rPr>
              <w:t xml:space="preserve"> indicates the maximum number of active spatial relations with regarding to PUCCH and SRS for PUSCH, per BWP per CC. It is not applicable to FR1 and applicable and mandatory to report one or higher value for FR2 only;</w:t>
            </w:r>
          </w:p>
          <w:p w14:paraId="1D4E768B" w14:textId="77777777" w:rsidR="00EC24A5" w:rsidRDefault="00EC24A5" w:rsidP="00EC24A5">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additionalActiveSpatialRelationPUCCH</w:t>
            </w:r>
            <w:r>
              <w:rPr>
                <w:rFonts w:ascii="Arial" w:hAnsi="Arial" w:cs="Arial"/>
                <w:sz w:val="18"/>
                <w:szCs w:val="18"/>
              </w:rPr>
              <w:t xml:space="preserve"> indicates support of one additional active spatial relation for PUCCH. It is mandatory with capability signalling if </w:t>
            </w:r>
            <w:r>
              <w:rPr>
                <w:rFonts w:ascii="Arial" w:hAnsi="Arial" w:cs="Arial"/>
                <w:i/>
                <w:sz w:val="18"/>
                <w:szCs w:val="18"/>
              </w:rPr>
              <w:t xml:space="preserve">maxNumberActiveSpatialRelations </w:t>
            </w:r>
            <w:r>
              <w:rPr>
                <w:rFonts w:ascii="Arial" w:hAnsi="Arial" w:cs="Arial"/>
                <w:sz w:val="18"/>
                <w:szCs w:val="18"/>
              </w:rPr>
              <w:t>is set to n1;</w:t>
            </w:r>
          </w:p>
          <w:p w14:paraId="66266A9E" w14:textId="77777777" w:rsidR="00EC24A5" w:rsidRDefault="00EC24A5" w:rsidP="00EC24A5">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maxNumberDL-RS-QCL-TypeD</w:t>
            </w:r>
            <w:r>
              <w:rPr>
                <w:rFonts w:ascii="Arial" w:hAnsi="Arial" w:cs="Arial"/>
                <w:sz w:val="18"/>
                <w:szCs w:val="18"/>
              </w:rPr>
              <w:t xml:space="preserve"> indicates the maximum number of downlink RS resources used for QCL type D in the active TCI states and active spatial relation information, which is optional.</w:t>
            </w:r>
          </w:p>
          <w:p w14:paraId="6AD50B1C" w14:textId="77777777" w:rsidR="00EC24A5" w:rsidRDefault="00EC24A5" w:rsidP="00EC24A5">
            <w:pPr>
              <w:pStyle w:val="TAL"/>
              <w:rPr>
                <w:b/>
                <w:i/>
              </w:rPr>
            </w:pPr>
            <w:r>
              <w:t xml:space="preserve">The UE is mandated to report </w:t>
            </w:r>
            <w:r>
              <w:rPr>
                <w:i/>
                <w:iCs/>
              </w:rPr>
              <w:t xml:space="preserve">spatialRelations </w:t>
            </w:r>
            <w:r>
              <w:t xml:space="preserve">for FR2. </w:t>
            </w:r>
            <w:r>
              <w:rPr>
                <w:rFonts w:cs="Arial"/>
                <w:szCs w:val="18"/>
              </w:rPr>
              <w:t xml:space="preserve">if </w:t>
            </w:r>
            <w:r>
              <w:rPr>
                <w:rFonts w:cs="Arial"/>
                <w:i/>
                <w:szCs w:val="18"/>
              </w:rPr>
              <w:t>maxNumberConfiguredSpatialRelations-v1640</w:t>
            </w:r>
            <w:r>
              <w:rPr>
                <w:rFonts w:cs="Arial"/>
                <w:szCs w:val="18"/>
              </w:rPr>
              <w:t xml:space="preserve"> is reported, UE shall report value </w:t>
            </w:r>
            <w:r>
              <w:rPr>
                <w:rFonts w:cs="Arial"/>
                <w:i/>
                <w:iCs/>
                <w:szCs w:val="18"/>
              </w:rPr>
              <w:t>n96</w:t>
            </w:r>
            <w:r>
              <w:rPr>
                <w:rFonts w:cs="Arial"/>
                <w:szCs w:val="18"/>
              </w:rPr>
              <w:t xml:space="preserve"> in </w:t>
            </w:r>
            <w:r>
              <w:rPr>
                <w:rFonts w:cs="Arial"/>
                <w:i/>
                <w:szCs w:val="18"/>
              </w:rPr>
              <w:t>maxNumberConfiguredSpatialRelations</w:t>
            </w:r>
            <w:r>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0A18179A" w14:textId="77777777" w:rsidR="00EC24A5" w:rsidRDefault="00EC24A5" w:rsidP="00EC24A5">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594E2E1C" w14:textId="77777777" w:rsidR="00EC24A5" w:rsidRDefault="00EC24A5" w:rsidP="00EC24A5">
            <w:pPr>
              <w:pStyle w:val="TAL"/>
              <w:jc w:val="center"/>
            </w:pPr>
            <w:r>
              <w:t>FD</w:t>
            </w:r>
          </w:p>
        </w:tc>
        <w:tc>
          <w:tcPr>
            <w:tcW w:w="709" w:type="dxa"/>
            <w:tcBorders>
              <w:top w:val="single" w:sz="4" w:space="0" w:color="808080"/>
              <w:left w:val="single" w:sz="4" w:space="0" w:color="808080"/>
              <w:bottom w:val="single" w:sz="4" w:space="0" w:color="808080"/>
              <w:right w:val="single" w:sz="4" w:space="0" w:color="808080"/>
            </w:tcBorders>
            <w:hideMark/>
          </w:tcPr>
          <w:p w14:paraId="274BC6BC" w14:textId="77777777" w:rsidR="00EC24A5" w:rsidRDefault="00EC24A5" w:rsidP="00EC24A5">
            <w:pPr>
              <w:pStyle w:val="TAL"/>
              <w:jc w:val="center"/>
            </w:pPr>
            <w:r>
              <w:t>N/A</w:t>
            </w:r>
          </w:p>
        </w:tc>
        <w:tc>
          <w:tcPr>
            <w:tcW w:w="728" w:type="dxa"/>
            <w:tcBorders>
              <w:top w:val="single" w:sz="4" w:space="0" w:color="808080"/>
              <w:left w:val="single" w:sz="4" w:space="0" w:color="808080"/>
              <w:bottom w:val="single" w:sz="4" w:space="0" w:color="808080"/>
              <w:right w:val="single" w:sz="4" w:space="0" w:color="808080"/>
            </w:tcBorders>
            <w:hideMark/>
          </w:tcPr>
          <w:p w14:paraId="2113D69E" w14:textId="77777777" w:rsidR="00EC24A5" w:rsidRDefault="00EC24A5" w:rsidP="00EC24A5">
            <w:pPr>
              <w:pStyle w:val="TAL"/>
              <w:jc w:val="center"/>
            </w:pPr>
            <w:r>
              <w:t>FD</w:t>
            </w:r>
          </w:p>
        </w:tc>
      </w:tr>
      <w:tr w:rsidR="00EC24A5" w14:paraId="22A81F13"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67B1A6F" w14:textId="77777777" w:rsidR="00EC24A5" w:rsidRDefault="00EC24A5" w:rsidP="00EC24A5">
            <w:pPr>
              <w:pStyle w:val="TAL"/>
              <w:rPr>
                <w:rFonts w:cs="Arial"/>
                <w:b/>
                <w:bCs/>
                <w:i/>
                <w:iCs/>
                <w:szCs w:val="18"/>
              </w:rPr>
            </w:pPr>
            <w:r>
              <w:rPr>
                <w:rFonts w:cs="Arial"/>
                <w:b/>
                <w:bCs/>
                <w:i/>
                <w:iCs/>
                <w:szCs w:val="18"/>
              </w:rPr>
              <w:t>spatialRelationsSRS-Pos-r16</w:t>
            </w:r>
          </w:p>
          <w:p w14:paraId="5BB1E864" w14:textId="77777777" w:rsidR="00EC24A5" w:rsidRDefault="00EC24A5" w:rsidP="00EC24A5">
            <w:pPr>
              <w:pStyle w:val="TAL"/>
              <w:rPr>
                <w:rFonts w:cs="Arial"/>
                <w:bCs/>
                <w:iCs/>
                <w:szCs w:val="18"/>
              </w:rPr>
            </w:pPr>
            <w:r>
              <w:rPr>
                <w:rFonts w:cs="Arial"/>
                <w:bCs/>
                <w:iCs/>
                <w:szCs w:val="18"/>
              </w:rPr>
              <w:t>Indicates whether the UE supports spatial relations for SRS for positioning. The capability signalling comprises the following parameters.</w:t>
            </w:r>
          </w:p>
          <w:p w14:paraId="532D3CE3" w14:textId="77777777" w:rsidR="00EC24A5" w:rsidRDefault="00EC24A5" w:rsidP="00EC24A5">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spatialRelation-SRS-PosBasedOnSSB-Serving-r16</w:t>
            </w:r>
            <w:r>
              <w:rPr>
                <w:rFonts w:ascii="Arial" w:hAnsi="Arial" w:cs="Arial"/>
                <w:sz w:val="18"/>
                <w:szCs w:val="18"/>
              </w:rPr>
              <w:t xml:space="preserve"> indicates whether the UE supports spatial relation for SRS for positioning based on SSB from the serving cell</w:t>
            </w:r>
            <w:r>
              <w:t xml:space="preserve"> </w:t>
            </w:r>
            <w:r>
              <w:rPr>
                <w:rFonts w:ascii="Arial" w:hAnsi="Arial" w:cs="Arial"/>
                <w:sz w:val="18"/>
                <w:szCs w:val="18"/>
              </w:rPr>
              <w:t xml:space="preserve">in the same band. The UE can include this field only if the UE supports </w:t>
            </w:r>
            <w:r>
              <w:rPr>
                <w:rFonts w:ascii="Arial" w:hAnsi="Arial" w:cs="Arial"/>
                <w:i/>
                <w:iCs/>
                <w:sz w:val="18"/>
                <w:szCs w:val="18"/>
              </w:rPr>
              <w:t>srs-PosResources-r16</w:t>
            </w:r>
            <w:r>
              <w:rPr>
                <w:rFonts w:ascii="Arial" w:hAnsi="Arial" w:cs="Arial"/>
                <w:sz w:val="18"/>
                <w:szCs w:val="18"/>
              </w:rPr>
              <w:t>. Otherwise, the UE does not include this field;</w:t>
            </w:r>
          </w:p>
          <w:p w14:paraId="0985B446" w14:textId="77777777" w:rsidR="00EC24A5" w:rsidRDefault="00EC24A5" w:rsidP="00EC24A5">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spatialRelation-SRS-PosBasedOnCSI-RS-Serving-r16</w:t>
            </w:r>
            <w:r>
              <w:rPr>
                <w:rFonts w:ascii="Arial" w:hAnsi="Arial" w:cs="Arial"/>
                <w:sz w:val="18"/>
                <w:szCs w:val="18"/>
              </w:rPr>
              <w:t xml:space="preserve"> indicates whether the UE supports spatial relation for SRS for positioning based on CSI-RS from the serving cell</w:t>
            </w:r>
            <w:r>
              <w:t xml:space="preserve"> </w:t>
            </w:r>
            <w:r>
              <w:rPr>
                <w:rFonts w:ascii="Arial" w:hAnsi="Arial" w:cs="Arial"/>
                <w:sz w:val="18"/>
                <w:szCs w:val="18"/>
              </w:rPr>
              <w:t xml:space="preserve">in the same band. The UE can include this field only if the UE supports </w:t>
            </w:r>
            <w:r>
              <w:rPr>
                <w:rFonts w:ascii="Arial" w:hAnsi="Arial" w:cs="Arial"/>
                <w:i/>
                <w:sz w:val="18"/>
                <w:szCs w:val="18"/>
              </w:rPr>
              <w:t>spatialRelation-SRS-PosBasedOnSSB-Serving-r16</w:t>
            </w:r>
            <w:r>
              <w:rPr>
                <w:rFonts w:ascii="Arial" w:hAnsi="Arial" w:cs="Arial"/>
                <w:sz w:val="18"/>
                <w:szCs w:val="18"/>
              </w:rPr>
              <w:t>. Otherwise, the UE does not include this field;</w:t>
            </w:r>
          </w:p>
          <w:p w14:paraId="696192CE" w14:textId="77777777" w:rsidR="00EC24A5" w:rsidRDefault="00EC24A5" w:rsidP="00EC24A5">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spatialRelation-SRS-PosBasedOnPRS-Serving-r16 </w:t>
            </w:r>
            <w:r>
              <w:rPr>
                <w:rFonts w:ascii="Arial" w:hAnsi="Arial" w:cs="Arial"/>
                <w:sz w:val="18"/>
                <w:szCs w:val="18"/>
              </w:rPr>
              <w:t xml:space="preserve">indicates whether the UE supports spatial relation for SRS for positioning based on PRS from the serving cell in the same band. The UE can include this field only if the UE supports any of DL PRS Resources for DL AoD, DL PRS Resources for DL-TDOA or DL PRS Resources for Multi-RTT defined in TS 37.355 [22], or </w:t>
            </w:r>
            <w:r>
              <w:rPr>
                <w:rFonts w:ascii="Arial" w:hAnsi="Arial" w:cs="Arial"/>
                <w:i/>
                <w:iCs/>
                <w:sz w:val="18"/>
                <w:szCs w:val="18"/>
              </w:rPr>
              <w:t>srs-PosResources-r16</w:t>
            </w:r>
            <w:r>
              <w:rPr>
                <w:rFonts w:ascii="Arial" w:hAnsi="Arial" w:cs="Arial"/>
                <w:sz w:val="18"/>
                <w:szCs w:val="18"/>
              </w:rPr>
              <w:t>. Otherwise, the UE does not include this field;</w:t>
            </w:r>
          </w:p>
          <w:p w14:paraId="5F49DD93" w14:textId="77777777" w:rsidR="00EC24A5" w:rsidRDefault="00EC24A5" w:rsidP="00EC24A5">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spatialRelation-SRS-PosBasedOnSRS-r16 </w:t>
            </w:r>
            <w:r>
              <w:rPr>
                <w:rFonts w:ascii="Arial" w:hAnsi="Arial" w:cs="Arial"/>
                <w:sz w:val="18"/>
                <w:szCs w:val="18"/>
              </w:rPr>
              <w:t xml:space="preserve">indicates whether the UE supports spatial relation for SRS for positioning based on SRS in the same band. The UE can include this field only if the UE supports </w:t>
            </w:r>
            <w:r>
              <w:rPr>
                <w:rFonts w:ascii="Arial" w:hAnsi="Arial" w:cs="Arial"/>
                <w:i/>
                <w:iCs/>
                <w:sz w:val="18"/>
                <w:szCs w:val="18"/>
              </w:rPr>
              <w:t>srs-PosResources-r16</w:t>
            </w:r>
            <w:r>
              <w:rPr>
                <w:rFonts w:ascii="Arial" w:hAnsi="Arial" w:cs="Arial"/>
                <w:sz w:val="18"/>
                <w:szCs w:val="18"/>
              </w:rPr>
              <w:t>. Otherwise, the UE does not include this field;</w:t>
            </w:r>
          </w:p>
          <w:p w14:paraId="2FC62A18" w14:textId="77777777" w:rsidR="00EC24A5" w:rsidRDefault="00EC24A5" w:rsidP="00EC24A5">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spatialRelation-SRS-PosBasedOnSSB-Neigh-r16 </w:t>
            </w:r>
            <w:r>
              <w:rPr>
                <w:rFonts w:ascii="Arial" w:hAnsi="Arial" w:cs="Arial"/>
                <w:sz w:val="18"/>
                <w:szCs w:val="18"/>
              </w:rPr>
              <w:t xml:space="preserve">indicates whether the UE supports spatial relation for SRS for positioning based on SSB from the neighbouring cell in the same band. The UE can include this field only if the UE supports </w:t>
            </w:r>
            <w:r>
              <w:rPr>
                <w:rFonts w:ascii="Arial" w:hAnsi="Arial" w:cs="Arial"/>
                <w:i/>
                <w:sz w:val="18"/>
                <w:szCs w:val="18"/>
              </w:rPr>
              <w:t>spatialRelation-SRS-PosBasedOnSSB-Serving-r16</w:t>
            </w:r>
            <w:r>
              <w:rPr>
                <w:rFonts w:ascii="Arial" w:hAnsi="Arial" w:cs="Arial"/>
                <w:sz w:val="18"/>
                <w:szCs w:val="18"/>
              </w:rPr>
              <w:t>. Otherwise, the UE does not include this field;</w:t>
            </w:r>
          </w:p>
          <w:p w14:paraId="60499E74" w14:textId="77777777" w:rsidR="00EC24A5" w:rsidRDefault="00EC24A5" w:rsidP="00EC24A5">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spatialRelation-SRS-PosBasedOnPRS-Neigh-r16 </w:t>
            </w:r>
            <w:r>
              <w:rPr>
                <w:rFonts w:ascii="Arial" w:hAnsi="Arial" w:cs="Arial"/>
                <w:sz w:val="18"/>
                <w:szCs w:val="18"/>
              </w:rPr>
              <w:t xml:space="preserve">indicates whether the UE supports spatial relation for SRS for positioning based on PRS from the neighbouring cell in the same band. The UE can include this field only if the UE supports </w:t>
            </w:r>
            <w:r>
              <w:rPr>
                <w:rFonts w:ascii="Arial" w:hAnsi="Arial" w:cs="Arial"/>
                <w:i/>
                <w:sz w:val="18"/>
                <w:szCs w:val="18"/>
              </w:rPr>
              <w:t>spatialRelation-SRS-PosBasedOnPRS-Serving-r16</w:t>
            </w:r>
            <w:r>
              <w:rPr>
                <w:rFonts w:ascii="Arial" w:hAnsi="Arial" w:cs="Arial"/>
                <w:sz w:val="18"/>
                <w:szCs w:val="18"/>
              </w:rPr>
              <w:t>. Otherwise, the UE does not include this field;</w:t>
            </w:r>
          </w:p>
          <w:p w14:paraId="0350A9C7" w14:textId="77777777" w:rsidR="00EC24A5" w:rsidRDefault="00EC24A5" w:rsidP="00EC24A5">
            <w:pPr>
              <w:pStyle w:val="TAN"/>
            </w:pPr>
            <w:r>
              <w:t>NOTE:</w:t>
            </w:r>
            <w:r>
              <w:rPr>
                <w:rFonts w:cs="Arial"/>
                <w:szCs w:val="18"/>
              </w:rPr>
              <w:tab/>
            </w:r>
            <w:r>
              <w:t>A PRS from a PRS-only TP is treated as PRS from a non-serving cell.</w:t>
            </w:r>
          </w:p>
          <w:p w14:paraId="488DDE68" w14:textId="77777777" w:rsidR="00EC24A5" w:rsidRDefault="00EC24A5" w:rsidP="00EC24A5">
            <w:pPr>
              <w:pStyle w:val="TAN"/>
            </w:pPr>
          </w:p>
        </w:tc>
        <w:tc>
          <w:tcPr>
            <w:tcW w:w="709" w:type="dxa"/>
            <w:tcBorders>
              <w:top w:val="single" w:sz="4" w:space="0" w:color="808080"/>
              <w:left w:val="single" w:sz="4" w:space="0" w:color="808080"/>
              <w:bottom w:val="single" w:sz="4" w:space="0" w:color="808080"/>
              <w:right w:val="single" w:sz="4" w:space="0" w:color="808080"/>
            </w:tcBorders>
            <w:hideMark/>
          </w:tcPr>
          <w:p w14:paraId="059A0E95" w14:textId="77777777" w:rsidR="00EC24A5" w:rsidRDefault="00EC24A5" w:rsidP="00EC24A5">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022E2999" w14:textId="77777777" w:rsidR="00EC24A5" w:rsidRDefault="00EC24A5" w:rsidP="00EC24A5">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FFE804A" w14:textId="77777777" w:rsidR="00EC24A5" w:rsidRDefault="00EC24A5" w:rsidP="00EC24A5">
            <w:pPr>
              <w:pStyle w:val="TAL"/>
              <w:jc w:val="center"/>
            </w:pPr>
            <w:r>
              <w:t>N/A</w:t>
            </w:r>
          </w:p>
        </w:tc>
        <w:tc>
          <w:tcPr>
            <w:tcW w:w="728" w:type="dxa"/>
            <w:tcBorders>
              <w:top w:val="single" w:sz="4" w:space="0" w:color="808080"/>
              <w:left w:val="single" w:sz="4" w:space="0" w:color="808080"/>
              <w:bottom w:val="single" w:sz="4" w:space="0" w:color="808080"/>
              <w:right w:val="single" w:sz="4" w:space="0" w:color="808080"/>
            </w:tcBorders>
            <w:hideMark/>
          </w:tcPr>
          <w:p w14:paraId="218C6915" w14:textId="77777777" w:rsidR="00EC24A5" w:rsidRDefault="00EC24A5" w:rsidP="00EC24A5">
            <w:pPr>
              <w:pStyle w:val="TAL"/>
              <w:jc w:val="center"/>
            </w:pPr>
            <w:r>
              <w:t>FR2 only</w:t>
            </w:r>
          </w:p>
        </w:tc>
      </w:tr>
      <w:tr w:rsidR="00EC24A5" w14:paraId="25C823B9"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6BCEA94" w14:textId="77777777" w:rsidR="00EC24A5" w:rsidRDefault="00EC24A5" w:rsidP="00EC24A5">
            <w:pPr>
              <w:pStyle w:val="TAL"/>
              <w:rPr>
                <w:rFonts w:cs="Arial"/>
                <w:b/>
                <w:bCs/>
                <w:i/>
                <w:iCs/>
                <w:szCs w:val="18"/>
              </w:rPr>
            </w:pPr>
            <w:r>
              <w:rPr>
                <w:rFonts w:cs="Arial"/>
                <w:b/>
                <w:bCs/>
                <w:i/>
                <w:iCs/>
                <w:szCs w:val="18"/>
              </w:rPr>
              <w:lastRenderedPageBreak/>
              <w:t>spatialRelationsSRS-PosRRC-Inactive-r17</w:t>
            </w:r>
          </w:p>
          <w:p w14:paraId="387FFEF7" w14:textId="77777777" w:rsidR="00EC24A5" w:rsidRDefault="00EC24A5" w:rsidP="00EC24A5">
            <w:pPr>
              <w:pStyle w:val="TAL"/>
              <w:rPr>
                <w:rFonts w:cs="Arial"/>
                <w:bCs/>
                <w:iCs/>
                <w:szCs w:val="18"/>
              </w:rPr>
            </w:pPr>
            <w:r>
              <w:rPr>
                <w:rFonts w:cs="Arial"/>
                <w:bCs/>
                <w:iCs/>
                <w:szCs w:val="18"/>
              </w:rPr>
              <w:t>Indicates whether the UE supports spatial relations for SRS for positioning in RRC_INACTIVE. The capability signalling comprises the following parameters:</w:t>
            </w:r>
          </w:p>
          <w:p w14:paraId="21652359" w14:textId="77777777" w:rsidR="00EC24A5" w:rsidRDefault="00EC24A5" w:rsidP="00EC24A5">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spatialRelation-SRS-PosBasedOnSSB-Serving-r16</w:t>
            </w:r>
            <w:r>
              <w:rPr>
                <w:rFonts w:ascii="Arial" w:hAnsi="Arial" w:cs="Arial"/>
                <w:sz w:val="18"/>
                <w:szCs w:val="18"/>
              </w:rPr>
              <w:t xml:space="preserve"> indicates whether the UE supports spatial relation for SRS for positioning based on SSB from the serving cell</w:t>
            </w:r>
            <w:r>
              <w:t xml:space="preserve"> </w:t>
            </w:r>
            <w:r>
              <w:rPr>
                <w:rFonts w:ascii="Arial" w:hAnsi="Arial" w:cs="Arial"/>
                <w:sz w:val="18"/>
                <w:szCs w:val="18"/>
              </w:rPr>
              <w:t xml:space="preserve">in the same band. The UE indicating support of this feature shall also indicate support of </w:t>
            </w:r>
            <w:r>
              <w:rPr>
                <w:rFonts w:ascii="Arial" w:hAnsi="Arial" w:cs="Arial"/>
                <w:i/>
                <w:iCs/>
                <w:sz w:val="18"/>
                <w:szCs w:val="18"/>
              </w:rPr>
              <w:t>srs-PosResourcesRRC-Inactive-r17</w:t>
            </w:r>
            <w:r>
              <w:rPr>
                <w:rFonts w:ascii="Arial" w:hAnsi="Arial" w:cs="Arial"/>
                <w:sz w:val="18"/>
                <w:szCs w:val="18"/>
              </w:rPr>
              <w:t>;</w:t>
            </w:r>
          </w:p>
          <w:p w14:paraId="4009CA19" w14:textId="77777777" w:rsidR="00EC24A5" w:rsidRDefault="00EC24A5" w:rsidP="00EC24A5">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spatialRelation-SRS-PosBasedOnCSI-RS-Serving-r16</w:t>
            </w:r>
            <w:r>
              <w:rPr>
                <w:rFonts w:ascii="Arial" w:hAnsi="Arial" w:cs="Arial"/>
                <w:sz w:val="18"/>
                <w:szCs w:val="18"/>
              </w:rPr>
              <w:t xml:space="preserve"> indicates whether the UE supports spatial relation for SRS for positioning based on CSI-RS from the serving cell</w:t>
            </w:r>
            <w:r>
              <w:t xml:space="preserve"> </w:t>
            </w:r>
            <w:r>
              <w:rPr>
                <w:rFonts w:ascii="Arial" w:hAnsi="Arial" w:cs="Arial"/>
                <w:sz w:val="18"/>
                <w:szCs w:val="18"/>
              </w:rPr>
              <w:t xml:space="preserve">in the same band. The UE indicating support of this feature shall also indicate support of </w:t>
            </w:r>
            <w:r>
              <w:rPr>
                <w:rFonts w:ascii="Arial" w:hAnsi="Arial" w:cs="Arial"/>
                <w:i/>
                <w:sz w:val="18"/>
                <w:szCs w:val="18"/>
              </w:rPr>
              <w:t>spatialRelation-SRS-PosBasedOnSSB-Serving-r16</w:t>
            </w:r>
            <w:r>
              <w:rPr>
                <w:rFonts w:ascii="Arial" w:hAnsi="Arial" w:cs="Arial"/>
                <w:sz w:val="18"/>
                <w:szCs w:val="18"/>
              </w:rPr>
              <w:t>;</w:t>
            </w:r>
          </w:p>
          <w:p w14:paraId="529B06D5" w14:textId="77777777" w:rsidR="00EC24A5" w:rsidRDefault="00EC24A5" w:rsidP="00EC24A5">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spatialRelation-SRS-PosBasedOnPRS-Serving-r16 </w:t>
            </w:r>
            <w:r>
              <w:rPr>
                <w:rFonts w:ascii="Arial" w:hAnsi="Arial" w:cs="Arial"/>
                <w:sz w:val="18"/>
                <w:szCs w:val="18"/>
              </w:rPr>
              <w:t xml:space="preserve">indicates whether the UE supports spatial relation for SRS for positioning based on PRS from the serving cell in the same band. The UE indicating support of this feature shall also indicate support any of DL PRS Resources for DL AoD, DL PRS Resources for DL-TDOA or DL PRS Resources for Multi-RTT defined in TS 37.355 [22], or </w:t>
            </w:r>
            <w:r>
              <w:rPr>
                <w:rFonts w:ascii="Arial" w:hAnsi="Arial" w:cs="Arial"/>
                <w:i/>
                <w:iCs/>
                <w:sz w:val="18"/>
                <w:szCs w:val="18"/>
              </w:rPr>
              <w:t>srs-PosResourcesRRC-Inactive-r17</w:t>
            </w:r>
            <w:r>
              <w:rPr>
                <w:rFonts w:ascii="Arial" w:hAnsi="Arial" w:cs="Arial"/>
                <w:sz w:val="18"/>
                <w:szCs w:val="18"/>
              </w:rPr>
              <w:t>;</w:t>
            </w:r>
          </w:p>
          <w:p w14:paraId="20620CD8" w14:textId="77777777" w:rsidR="00EC24A5" w:rsidRDefault="00EC24A5" w:rsidP="00EC24A5">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spatialRelation-SRS-PosBasedOnSRS-r16 </w:t>
            </w:r>
            <w:r>
              <w:rPr>
                <w:rFonts w:ascii="Arial" w:hAnsi="Arial" w:cs="Arial"/>
                <w:sz w:val="18"/>
                <w:szCs w:val="18"/>
              </w:rPr>
              <w:t xml:space="preserve">indicates whether the UE supports spatial relation for SRS for positioning based on SRS in the same band. The UE indicating support of this feature shall also indicate support of </w:t>
            </w:r>
            <w:r>
              <w:rPr>
                <w:rFonts w:ascii="Arial" w:hAnsi="Arial" w:cs="Arial"/>
                <w:i/>
                <w:iCs/>
                <w:sz w:val="18"/>
                <w:szCs w:val="18"/>
              </w:rPr>
              <w:t>srs-PosResourcesRRC-Inactive-r17</w:t>
            </w:r>
            <w:r>
              <w:rPr>
                <w:rFonts w:ascii="Arial" w:hAnsi="Arial" w:cs="Arial"/>
                <w:sz w:val="18"/>
                <w:szCs w:val="18"/>
              </w:rPr>
              <w:t>;</w:t>
            </w:r>
          </w:p>
          <w:p w14:paraId="6C9390C9" w14:textId="77777777" w:rsidR="00EC24A5" w:rsidRDefault="00EC24A5" w:rsidP="00EC24A5">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spatialRelation-SRS-PosBasedOnSSB-Neigh-r16 </w:t>
            </w:r>
            <w:r>
              <w:rPr>
                <w:rFonts w:ascii="Arial" w:hAnsi="Arial" w:cs="Arial"/>
                <w:sz w:val="18"/>
                <w:szCs w:val="18"/>
              </w:rPr>
              <w:t xml:space="preserve">indicates whether the UE supports spatial relation for SRS for positioning based on SSB from the neighbouring cell in the same band. The UE indicating support of this feature shall also indicate support of </w:t>
            </w:r>
            <w:r>
              <w:rPr>
                <w:rFonts w:ascii="Arial" w:hAnsi="Arial" w:cs="Arial"/>
                <w:i/>
                <w:sz w:val="18"/>
                <w:szCs w:val="18"/>
              </w:rPr>
              <w:t>spatialRelation-SRS-PosBasedOnSSB-Serving-r16</w:t>
            </w:r>
            <w:r>
              <w:rPr>
                <w:rFonts w:ascii="Arial" w:hAnsi="Arial" w:cs="Arial"/>
                <w:sz w:val="18"/>
                <w:szCs w:val="18"/>
              </w:rPr>
              <w:t>;</w:t>
            </w:r>
          </w:p>
          <w:p w14:paraId="74265272" w14:textId="77777777" w:rsidR="00EC24A5" w:rsidRDefault="00EC24A5" w:rsidP="00EC24A5">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spatialRelation-SRS-PosBasedOnPRS-Neigh-r16 </w:t>
            </w:r>
            <w:r>
              <w:rPr>
                <w:rFonts w:ascii="Arial" w:hAnsi="Arial" w:cs="Arial"/>
                <w:sz w:val="18"/>
                <w:szCs w:val="18"/>
              </w:rPr>
              <w:t xml:space="preserve">indicates whether the UE supports spatial relation for SRS for positioning based on PRS from the neighbouring cell in the same band. The UE indicating support of this feature shall also indicate support of </w:t>
            </w:r>
            <w:r>
              <w:rPr>
                <w:rFonts w:ascii="Arial" w:hAnsi="Arial" w:cs="Arial"/>
                <w:i/>
                <w:sz w:val="18"/>
                <w:szCs w:val="18"/>
              </w:rPr>
              <w:t>spatialRelation-SRS-PosBasedOnPRS-Serving-r16</w:t>
            </w:r>
            <w:r>
              <w:rPr>
                <w:rFonts w:ascii="Arial" w:hAnsi="Arial" w:cs="Arial"/>
                <w:sz w:val="18"/>
                <w:szCs w:val="18"/>
              </w:rPr>
              <w:t>.</w:t>
            </w:r>
          </w:p>
          <w:p w14:paraId="7D35E11D" w14:textId="77777777" w:rsidR="00EC24A5" w:rsidRDefault="00EC24A5" w:rsidP="00EC24A5">
            <w:pPr>
              <w:pStyle w:val="TAN"/>
            </w:pPr>
            <w:r>
              <w:t>NOTE:</w:t>
            </w:r>
            <w:r>
              <w:rPr>
                <w:rFonts w:cs="Arial"/>
                <w:szCs w:val="18"/>
              </w:rPr>
              <w:tab/>
            </w:r>
            <w:r>
              <w:t>A PRS from a PRS-only TP is treated as PRS from a non-serving cell.</w:t>
            </w:r>
          </w:p>
        </w:tc>
        <w:tc>
          <w:tcPr>
            <w:tcW w:w="709" w:type="dxa"/>
            <w:tcBorders>
              <w:top w:val="single" w:sz="4" w:space="0" w:color="808080"/>
              <w:left w:val="single" w:sz="4" w:space="0" w:color="808080"/>
              <w:bottom w:val="single" w:sz="4" w:space="0" w:color="808080"/>
              <w:right w:val="single" w:sz="4" w:space="0" w:color="808080"/>
            </w:tcBorders>
            <w:hideMark/>
          </w:tcPr>
          <w:p w14:paraId="1709FF90" w14:textId="77777777" w:rsidR="00EC24A5" w:rsidRDefault="00EC24A5" w:rsidP="00EC24A5">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759DEBAF" w14:textId="77777777" w:rsidR="00EC24A5" w:rsidRDefault="00EC24A5" w:rsidP="00EC24A5">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6679781" w14:textId="77777777" w:rsidR="00EC24A5" w:rsidRDefault="00EC24A5" w:rsidP="00EC24A5">
            <w:pPr>
              <w:pStyle w:val="TAL"/>
              <w:jc w:val="center"/>
            </w:pPr>
            <w:r>
              <w:t>N/A</w:t>
            </w:r>
          </w:p>
        </w:tc>
        <w:tc>
          <w:tcPr>
            <w:tcW w:w="728" w:type="dxa"/>
            <w:tcBorders>
              <w:top w:val="single" w:sz="4" w:space="0" w:color="808080"/>
              <w:left w:val="single" w:sz="4" w:space="0" w:color="808080"/>
              <w:bottom w:val="single" w:sz="4" w:space="0" w:color="808080"/>
              <w:right w:val="single" w:sz="4" w:space="0" w:color="808080"/>
            </w:tcBorders>
            <w:hideMark/>
          </w:tcPr>
          <w:p w14:paraId="0F2BFE51" w14:textId="77777777" w:rsidR="00EC24A5" w:rsidRDefault="00EC24A5" w:rsidP="00EC24A5">
            <w:pPr>
              <w:pStyle w:val="TAL"/>
              <w:jc w:val="center"/>
            </w:pPr>
            <w:r>
              <w:t>FR2 only</w:t>
            </w:r>
          </w:p>
        </w:tc>
      </w:tr>
      <w:tr w:rsidR="00EC24A5" w14:paraId="55584D5B"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A0F2FD3" w14:textId="77777777" w:rsidR="00EC24A5" w:rsidRDefault="00EC24A5" w:rsidP="00EC24A5">
            <w:pPr>
              <w:pStyle w:val="TAL"/>
              <w:rPr>
                <w:b/>
                <w:bCs/>
                <w:i/>
                <w:iCs/>
              </w:rPr>
            </w:pPr>
            <w:r>
              <w:rPr>
                <w:b/>
                <w:bCs/>
                <w:i/>
                <w:iCs/>
              </w:rPr>
              <w:t>sp-BeamReportPUCCH</w:t>
            </w:r>
          </w:p>
          <w:p w14:paraId="03AA6D4D" w14:textId="77777777" w:rsidR="00EC24A5" w:rsidRDefault="00EC24A5" w:rsidP="00EC24A5">
            <w:pPr>
              <w:pStyle w:val="TAL"/>
            </w:pPr>
            <w:r>
              <w:rPr>
                <w:bCs/>
                <w:iCs/>
              </w:rPr>
              <w:t>Indicates support of semi-persistent 'CRI/RSRP' or 'SSBRI/RSRP' reporting using PUCCH formats 2, 3 and 4 in one slot.</w:t>
            </w:r>
          </w:p>
        </w:tc>
        <w:tc>
          <w:tcPr>
            <w:tcW w:w="709" w:type="dxa"/>
            <w:tcBorders>
              <w:top w:val="single" w:sz="4" w:space="0" w:color="808080"/>
              <w:left w:val="single" w:sz="4" w:space="0" w:color="808080"/>
              <w:bottom w:val="single" w:sz="4" w:space="0" w:color="808080"/>
              <w:right w:val="single" w:sz="4" w:space="0" w:color="808080"/>
            </w:tcBorders>
            <w:hideMark/>
          </w:tcPr>
          <w:p w14:paraId="3C2FC690" w14:textId="77777777" w:rsidR="00EC24A5" w:rsidRDefault="00EC24A5" w:rsidP="00EC24A5">
            <w:pPr>
              <w:pStyle w:val="TAL"/>
              <w:jc w:val="cente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FE166DF" w14:textId="77777777" w:rsidR="00EC24A5" w:rsidRDefault="00EC24A5" w:rsidP="00EC24A5">
            <w:pPr>
              <w:pStyle w:val="TAL"/>
              <w:jc w:val="cente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55342358" w14:textId="77777777" w:rsidR="00EC24A5" w:rsidRDefault="00EC24A5" w:rsidP="00EC24A5">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C3CD8DC" w14:textId="77777777" w:rsidR="00EC24A5" w:rsidRDefault="00EC24A5" w:rsidP="00EC24A5">
            <w:pPr>
              <w:pStyle w:val="TAL"/>
              <w:jc w:val="center"/>
            </w:pPr>
            <w:r>
              <w:rPr>
                <w:bCs/>
                <w:iCs/>
              </w:rPr>
              <w:t>N/A</w:t>
            </w:r>
          </w:p>
        </w:tc>
      </w:tr>
      <w:tr w:rsidR="00EC24A5" w14:paraId="48679387"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79C894E" w14:textId="77777777" w:rsidR="00EC24A5" w:rsidRDefault="00EC24A5" w:rsidP="00EC24A5">
            <w:pPr>
              <w:pStyle w:val="TAL"/>
              <w:rPr>
                <w:b/>
                <w:bCs/>
                <w:i/>
                <w:iCs/>
              </w:rPr>
            </w:pPr>
            <w:r>
              <w:rPr>
                <w:b/>
                <w:bCs/>
                <w:i/>
                <w:iCs/>
              </w:rPr>
              <w:t>sp-BeamReportPUSCH</w:t>
            </w:r>
          </w:p>
          <w:p w14:paraId="0B4C48BC" w14:textId="77777777" w:rsidR="00EC24A5" w:rsidRDefault="00EC24A5" w:rsidP="00EC24A5">
            <w:pPr>
              <w:pStyle w:val="TAL"/>
            </w:pPr>
            <w:r>
              <w:rPr>
                <w:bCs/>
                <w:iCs/>
              </w:rPr>
              <w:t>Indicates support of semi-persistent 'CRI/RSRP' or 'SSBRI/RSRP' reporting on PUSCH.</w:t>
            </w:r>
          </w:p>
        </w:tc>
        <w:tc>
          <w:tcPr>
            <w:tcW w:w="709" w:type="dxa"/>
            <w:tcBorders>
              <w:top w:val="single" w:sz="4" w:space="0" w:color="808080"/>
              <w:left w:val="single" w:sz="4" w:space="0" w:color="808080"/>
              <w:bottom w:val="single" w:sz="4" w:space="0" w:color="808080"/>
              <w:right w:val="single" w:sz="4" w:space="0" w:color="808080"/>
            </w:tcBorders>
            <w:hideMark/>
          </w:tcPr>
          <w:p w14:paraId="088F0E25" w14:textId="77777777" w:rsidR="00EC24A5" w:rsidRDefault="00EC24A5" w:rsidP="00EC24A5">
            <w:pPr>
              <w:pStyle w:val="TAL"/>
              <w:jc w:val="cente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31E5D9B" w14:textId="77777777" w:rsidR="00EC24A5" w:rsidRDefault="00EC24A5" w:rsidP="00EC24A5">
            <w:pPr>
              <w:pStyle w:val="TAL"/>
              <w:jc w:val="cente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6EF9FE0A" w14:textId="77777777" w:rsidR="00EC24A5" w:rsidRDefault="00EC24A5" w:rsidP="00EC24A5">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793B3DB" w14:textId="77777777" w:rsidR="00EC24A5" w:rsidRDefault="00EC24A5" w:rsidP="00EC24A5">
            <w:pPr>
              <w:pStyle w:val="TAL"/>
              <w:jc w:val="center"/>
            </w:pPr>
            <w:r>
              <w:rPr>
                <w:bCs/>
                <w:iCs/>
              </w:rPr>
              <w:t>N/A</w:t>
            </w:r>
          </w:p>
        </w:tc>
      </w:tr>
      <w:tr w:rsidR="00EC24A5" w14:paraId="1FBC31DF"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8937A02" w14:textId="77777777" w:rsidR="00EC24A5" w:rsidRDefault="00EC24A5" w:rsidP="00EC24A5">
            <w:pPr>
              <w:pStyle w:val="TAL"/>
              <w:rPr>
                <w:b/>
                <w:bCs/>
                <w:i/>
                <w:iCs/>
              </w:rPr>
            </w:pPr>
            <w:r>
              <w:rPr>
                <w:b/>
                <w:bCs/>
                <w:i/>
                <w:iCs/>
              </w:rPr>
              <w:t>spCell-TAG-Ind-r18</w:t>
            </w:r>
          </w:p>
          <w:p w14:paraId="5CBC8201" w14:textId="77777777" w:rsidR="00EC24A5" w:rsidRDefault="00EC24A5" w:rsidP="00EC24A5">
            <w:pPr>
              <w:pStyle w:val="TAL"/>
            </w:pPr>
            <w:r>
              <w:t>Indicates whether the UE supports indicating one of two TAG IDs configured in the SpCell via absolute TA command MAC CE.</w:t>
            </w:r>
          </w:p>
          <w:p w14:paraId="46D4540D" w14:textId="77777777" w:rsidR="00EC24A5" w:rsidRDefault="00EC24A5" w:rsidP="00EC24A5">
            <w:pPr>
              <w:pStyle w:val="TAL"/>
              <w:rPr>
                <w:b/>
                <w:bCs/>
                <w:i/>
                <w:iCs/>
              </w:rPr>
            </w:pPr>
            <w:r>
              <w:t xml:space="preserve">A UE that indicates support of this feature shall indicate support of </w:t>
            </w:r>
            <w:r>
              <w:rPr>
                <w:i/>
                <w:iCs/>
              </w:rPr>
              <w:t xml:space="preserve">multiDCI-IntraCellMultiTRP-TwoTA-r18 </w:t>
            </w:r>
            <w:r>
              <w:t>or</w:t>
            </w:r>
            <w:r>
              <w:rPr>
                <w:i/>
                <w:iCs/>
              </w:rPr>
              <w:t xml:space="preserve"> multiDCI-InterCellMultiTRP-TwoTA-r18</w:t>
            </w:r>
            <w:r>
              <w:t>.</w:t>
            </w:r>
          </w:p>
        </w:tc>
        <w:tc>
          <w:tcPr>
            <w:tcW w:w="709" w:type="dxa"/>
            <w:tcBorders>
              <w:top w:val="single" w:sz="4" w:space="0" w:color="808080"/>
              <w:left w:val="single" w:sz="4" w:space="0" w:color="808080"/>
              <w:bottom w:val="single" w:sz="4" w:space="0" w:color="808080"/>
              <w:right w:val="single" w:sz="4" w:space="0" w:color="808080"/>
            </w:tcBorders>
            <w:hideMark/>
          </w:tcPr>
          <w:p w14:paraId="5AA961F2" w14:textId="77777777" w:rsidR="00EC24A5" w:rsidRDefault="00EC24A5" w:rsidP="00EC24A5">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F1F57FB" w14:textId="77777777" w:rsidR="00EC24A5" w:rsidRDefault="00EC24A5" w:rsidP="00EC24A5">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607F1492" w14:textId="77777777" w:rsidR="00EC24A5" w:rsidRDefault="00EC24A5" w:rsidP="00EC24A5">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644FD75" w14:textId="77777777" w:rsidR="00EC24A5" w:rsidRDefault="00EC24A5" w:rsidP="00EC24A5">
            <w:pPr>
              <w:pStyle w:val="TAL"/>
              <w:jc w:val="center"/>
              <w:rPr>
                <w:bCs/>
                <w:iCs/>
              </w:rPr>
            </w:pPr>
            <w:r>
              <w:rPr>
                <w:bCs/>
                <w:iCs/>
              </w:rPr>
              <w:t>N/A</w:t>
            </w:r>
          </w:p>
        </w:tc>
      </w:tr>
      <w:tr w:rsidR="00EC24A5" w14:paraId="1EEE36E6"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1D1EC9D" w14:textId="77777777" w:rsidR="00EC24A5" w:rsidRDefault="00EC24A5" w:rsidP="00EC24A5">
            <w:pPr>
              <w:pStyle w:val="TAL"/>
              <w:rPr>
                <w:b/>
                <w:bCs/>
                <w:i/>
                <w:iCs/>
              </w:rPr>
            </w:pPr>
            <w:r>
              <w:rPr>
                <w:b/>
                <w:bCs/>
                <w:i/>
                <w:iCs/>
              </w:rPr>
              <w:t>sps-MulticastDCI-Format4-2-r17</w:t>
            </w:r>
          </w:p>
          <w:p w14:paraId="3D6F0A25" w14:textId="77777777" w:rsidR="00EC24A5" w:rsidRDefault="00EC24A5" w:rsidP="00EC24A5">
            <w:pPr>
              <w:pStyle w:val="TAL"/>
            </w:pPr>
            <w:r>
              <w:t>Indicates whether the UE supports transmission and retransmission scheduled by DCI format 4_2 with CRC scrambled with G-CS-RNTI for multicast SPS scheduling.</w:t>
            </w:r>
          </w:p>
          <w:p w14:paraId="67E4EF60" w14:textId="77777777" w:rsidR="00EC24A5" w:rsidRDefault="00EC24A5" w:rsidP="00EC24A5">
            <w:pPr>
              <w:pStyle w:val="TAL"/>
            </w:pPr>
          </w:p>
          <w:p w14:paraId="54C03015" w14:textId="77777777" w:rsidR="00EC24A5" w:rsidRDefault="00EC24A5" w:rsidP="00EC24A5">
            <w:pPr>
              <w:pStyle w:val="TAL"/>
            </w:pPr>
            <w:r>
              <w:t xml:space="preserve">A UE that indicates support of this feature shall indicate support of </w:t>
            </w:r>
            <w:r>
              <w:rPr>
                <w:i/>
                <w:iCs/>
              </w:rPr>
              <w:t>sps-Multicast-r17</w:t>
            </w:r>
            <w:r>
              <w:t>.</w:t>
            </w:r>
          </w:p>
        </w:tc>
        <w:tc>
          <w:tcPr>
            <w:tcW w:w="709" w:type="dxa"/>
            <w:tcBorders>
              <w:top w:val="single" w:sz="4" w:space="0" w:color="808080"/>
              <w:left w:val="single" w:sz="4" w:space="0" w:color="808080"/>
              <w:bottom w:val="single" w:sz="4" w:space="0" w:color="808080"/>
              <w:right w:val="single" w:sz="4" w:space="0" w:color="808080"/>
            </w:tcBorders>
            <w:hideMark/>
          </w:tcPr>
          <w:p w14:paraId="6C017948" w14:textId="77777777" w:rsidR="00EC24A5" w:rsidRDefault="00EC24A5" w:rsidP="00EC24A5">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F96AF54" w14:textId="77777777" w:rsidR="00EC24A5" w:rsidRDefault="00EC24A5" w:rsidP="00EC24A5">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22D0D9D9" w14:textId="77777777" w:rsidR="00EC24A5" w:rsidRDefault="00EC24A5" w:rsidP="00EC24A5">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1421361" w14:textId="77777777" w:rsidR="00EC24A5" w:rsidRDefault="00EC24A5" w:rsidP="00EC24A5">
            <w:pPr>
              <w:pStyle w:val="TAL"/>
              <w:jc w:val="center"/>
              <w:rPr>
                <w:bCs/>
                <w:iCs/>
              </w:rPr>
            </w:pPr>
            <w:r>
              <w:rPr>
                <w:bCs/>
                <w:iCs/>
              </w:rPr>
              <w:t>N/A</w:t>
            </w:r>
          </w:p>
        </w:tc>
      </w:tr>
      <w:tr w:rsidR="00EC24A5" w14:paraId="7AE96B24"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3BCD40C" w14:textId="77777777" w:rsidR="00EC24A5" w:rsidRDefault="00EC24A5" w:rsidP="00EC24A5">
            <w:pPr>
              <w:pStyle w:val="TAL"/>
              <w:rPr>
                <w:b/>
                <w:bCs/>
                <w:i/>
                <w:iCs/>
              </w:rPr>
            </w:pPr>
            <w:r>
              <w:rPr>
                <w:b/>
                <w:bCs/>
                <w:i/>
                <w:iCs/>
              </w:rPr>
              <w:lastRenderedPageBreak/>
              <w:t>sps-MulticastMultiConfig-r17</w:t>
            </w:r>
          </w:p>
          <w:p w14:paraId="6E1F9691" w14:textId="77777777" w:rsidR="00EC24A5" w:rsidRDefault="00EC24A5" w:rsidP="00EC24A5">
            <w:pPr>
              <w:pStyle w:val="TAL"/>
            </w:pPr>
            <w:r>
              <w:rPr>
                <w:bCs/>
                <w:iCs/>
              </w:rPr>
              <w:t xml:space="preserve">Indicates </w:t>
            </w:r>
            <w:r>
              <w:t>whether the UE supports up to 8 SPS group-common PDSCH configurations per CFR for multicast on PCell. The value indicates the maximum number of activated SPS group-common PDSCH configurations per CFR for multicast.</w:t>
            </w:r>
          </w:p>
          <w:p w14:paraId="4CE01A15" w14:textId="77777777" w:rsidR="00EC24A5" w:rsidRDefault="00EC24A5" w:rsidP="00EC24A5">
            <w:pPr>
              <w:pStyle w:val="TAL"/>
              <w:rPr>
                <w:rFonts w:cs="Arial"/>
                <w:szCs w:val="18"/>
              </w:rPr>
            </w:pPr>
            <w:r>
              <w:t>The total number of SPS configurations for both multicast and unicast is no larger than 8 in a BWP of a serving cell. The total number of SPS configurations for both multicast and unicast in a cell group is no larger than 32.</w:t>
            </w:r>
          </w:p>
          <w:p w14:paraId="4C557690" w14:textId="77777777" w:rsidR="00EC24A5" w:rsidRDefault="00EC24A5" w:rsidP="00EC24A5">
            <w:pPr>
              <w:pStyle w:val="TAL"/>
            </w:pPr>
          </w:p>
          <w:p w14:paraId="05B2517A" w14:textId="77777777" w:rsidR="00EC24A5" w:rsidRDefault="00EC24A5" w:rsidP="00EC24A5">
            <w:pPr>
              <w:pStyle w:val="TAL"/>
            </w:pPr>
            <w:r>
              <w:t>For TN, the UE shall set the capability value consistently for all FDD-FR1 bands, all TDD-FR1 bands and all TDD-FR2 bands, associated with supported shared and non-shared spectrum respectively. For NTN, UE shall set the capability value consistently for all FDD-FR1 NTN bands</w:t>
            </w:r>
            <w:r>
              <w:rPr>
                <w:bCs/>
                <w:iCs/>
              </w:rPr>
              <w:t xml:space="preserve"> and all </w:t>
            </w:r>
            <w:r>
              <w:rPr>
                <w:bCs/>
                <w:iCs/>
                <w:lang w:eastAsia="zh-CN"/>
              </w:rPr>
              <w:t>F</w:t>
            </w:r>
            <w:r>
              <w:rPr>
                <w:bCs/>
                <w:iCs/>
              </w:rPr>
              <w:t>DD-FR2 NTN bands respectively</w:t>
            </w:r>
            <w:r>
              <w:t>.</w:t>
            </w:r>
          </w:p>
          <w:p w14:paraId="24EC5CA9" w14:textId="77777777" w:rsidR="00EC24A5" w:rsidRDefault="00EC24A5" w:rsidP="00EC24A5">
            <w:pPr>
              <w:pStyle w:val="TAL"/>
            </w:pPr>
          </w:p>
          <w:p w14:paraId="1AAB80BC" w14:textId="77777777" w:rsidR="00EC24A5" w:rsidRDefault="00EC24A5" w:rsidP="00EC24A5">
            <w:pPr>
              <w:pStyle w:val="TAL"/>
              <w:rPr>
                <w:b/>
                <w:bCs/>
                <w:i/>
                <w:iCs/>
              </w:rPr>
            </w:pPr>
            <w:r>
              <w:t xml:space="preserve">A UE that indicates support of this feature shall indicate support of </w:t>
            </w:r>
            <w:r>
              <w:rPr>
                <w:i/>
                <w:iCs/>
              </w:rPr>
              <w:t>sps-Multicast-r17</w:t>
            </w:r>
            <w:r>
              <w:t>.</w:t>
            </w:r>
          </w:p>
        </w:tc>
        <w:tc>
          <w:tcPr>
            <w:tcW w:w="709" w:type="dxa"/>
            <w:tcBorders>
              <w:top w:val="single" w:sz="4" w:space="0" w:color="808080"/>
              <w:left w:val="single" w:sz="4" w:space="0" w:color="808080"/>
              <w:bottom w:val="single" w:sz="4" w:space="0" w:color="808080"/>
              <w:right w:val="single" w:sz="4" w:space="0" w:color="808080"/>
            </w:tcBorders>
            <w:hideMark/>
          </w:tcPr>
          <w:p w14:paraId="40766EC2" w14:textId="77777777" w:rsidR="00EC24A5" w:rsidRDefault="00EC24A5" w:rsidP="00EC24A5">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A83E6BD" w14:textId="77777777" w:rsidR="00EC24A5" w:rsidRDefault="00EC24A5" w:rsidP="00EC24A5">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5137A777" w14:textId="77777777" w:rsidR="00EC24A5" w:rsidRDefault="00EC24A5" w:rsidP="00EC24A5">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F207305" w14:textId="77777777" w:rsidR="00EC24A5" w:rsidRDefault="00EC24A5" w:rsidP="00EC24A5">
            <w:pPr>
              <w:pStyle w:val="TAL"/>
              <w:jc w:val="center"/>
              <w:rPr>
                <w:bCs/>
                <w:iCs/>
              </w:rPr>
            </w:pPr>
            <w:r>
              <w:rPr>
                <w:bCs/>
                <w:iCs/>
              </w:rPr>
              <w:t>N/A</w:t>
            </w:r>
          </w:p>
        </w:tc>
      </w:tr>
      <w:tr w:rsidR="00EC24A5" w14:paraId="415C2C8C"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7C04C98" w14:textId="77777777" w:rsidR="00EC24A5" w:rsidRDefault="00EC24A5" w:rsidP="00EC24A5">
            <w:pPr>
              <w:pStyle w:val="TAL"/>
              <w:rPr>
                <w:b/>
                <w:i/>
              </w:rPr>
            </w:pPr>
            <w:r>
              <w:rPr>
                <w:b/>
                <w:i/>
              </w:rPr>
              <w:t>sps-r16</w:t>
            </w:r>
          </w:p>
          <w:p w14:paraId="5747619F" w14:textId="77777777" w:rsidR="00EC24A5" w:rsidRDefault="00EC24A5" w:rsidP="00EC24A5">
            <w:pPr>
              <w:pStyle w:val="TAL"/>
            </w:pPr>
            <w:r>
              <w:t>Indicates whether the UE support of up to 8 configured SPS configurations in a BWP of a serving cell and up to 32 configured SPS configurations in a cell group. This field includes the following parameters:</w:t>
            </w:r>
          </w:p>
          <w:p w14:paraId="6878FB02" w14:textId="77777777" w:rsidR="00EC24A5" w:rsidRDefault="00EC24A5" w:rsidP="00EC24A5">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maxNumberConfigsPerBWP-r16</w:t>
            </w:r>
            <w:r>
              <w:rPr>
                <w:rFonts w:ascii="Arial" w:hAnsi="Arial" w:cs="Arial"/>
                <w:sz w:val="18"/>
                <w:szCs w:val="18"/>
              </w:rPr>
              <w:t xml:space="preserve"> indicates the maximum number of active SPS configurations in a BWP of a serving cell.</w:t>
            </w:r>
          </w:p>
          <w:p w14:paraId="04426B4C" w14:textId="77777777" w:rsidR="00EC24A5" w:rsidRDefault="00EC24A5" w:rsidP="00EC24A5">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maxNumberConfigsAllCC-r16</w:t>
            </w:r>
            <w:r>
              <w:rPr>
                <w:rFonts w:ascii="Arial" w:hAnsi="Arial" w:cs="Arial"/>
                <w:sz w:val="18"/>
                <w:szCs w:val="18"/>
              </w:rPr>
              <w:t xml:space="preserve"> indicates the maximum number of active SPS configurations across all serving cells in a MAC entity, and across MCG and SCG in case of NR-DC.</w:t>
            </w:r>
          </w:p>
          <w:p w14:paraId="031B07D9" w14:textId="77777777" w:rsidR="00EC24A5" w:rsidRDefault="00EC24A5" w:rsidP="00EC24A5">
            <w:pPr>
              <w:pStyle w:val="TAL"/>
              <w:rPr>
                <w:rFonts w:cs="Arial"/>
                <w:szCs w:val="18"/>
              </w:rPr>
            </w:pPr>
            <w:r>
              <w:rPr>
                <w:rFonts w:cs="Arial"/>
                <w:szCs w:val="18"/>
              </w:rPr>
              <w:t xml:space="preserve">The UE can include this feature only if the UE indicates support of </w:t>
            </w:r>
            <w:r>
              <w:rPr>
                <w:rFonts w:cs="Arial"/>
                <w:i/>
                <w:szCs w:val="18"/>
              </w:rPr>
              <w:t>downlinkSPS</w:t>
            </w:r>
            <w:r>
              <w:rPr>
                <w:rFonts w:cs="Arial"/>
                <w:szCs w:val="18"/>
              </w:rPr>
              <w:t>.</w:t>
            </w:r>
          </w:p>
          <w:p w14:paraId="3F08BD04" w14:textId="77777777" w:rsidR="00EC24A5" w:rsidRDefault="00EC24A5" w:rsidP="00EC24A5">
            <w:pPr>
              <w:pStyle w:val="TAL"/>
              <w:rPr>
                <w:rFonts w:cs="Arial"/>
                <w:szCs w:val="18"/>
              </w:rPr>
            </w:pPr>
          </w:p>
          <w:p w14:paraId="4D480A3C" w14:textId="77777777" w:rsidR="00EC24A5" w:rsidRDefault="00EC24A5" w:rsidP="00EC24A5">
            <w:pPr>
              <w:pStyle w:val="TAL"/>
              <w:rPr>
                <w:rFonts w:cs="Arial"/>
                <w:szCs w:val="18"/>
              </w:rPr>
            </w:pPr>
            <w:r>
              <w:rPr>
                <w:rFonts w:cs="Arial"/>
                <w:szCs w:val="18"/>
              </w:rPr>
              <w:t>NOTE:</w:t>
            </w:r>
          </w:p>
          <w:p w14:paraId="5FBD9116" w14:textId="77777777" w:rsidR="00EC24A5" w:rsidRDefault="00EC24A5" w:rsidP="00EC24A5">
            <w:pPr>
              <w:pStyle w:val="B1"/>
              <w:spacing w:after="0"/>
              <w:rPr>
                <w:rFonts w:cs="Arial"/>
                <w:szCs w:val="18"/>
              </w:rPr>
            </w:pPr>
            <w:r>
              <w:rPr>
                <w:rFonts w:ascii="Arial" w:hAnsi="Arial" w:cs="Arial"/>
                <w:sz w:val="18"/>
                <w:szCs w:val="18"/>
              </w:rPr>
              <w:t>-</w:t>
            </w:r>
            <w:r>
              <w:rPr>
                <w:rFonts w:ascii="Arial" w:hAnsi="Arial" w:cs="Arial"/>
                <w:sz w:val="18"/>
                <w:szCs w:val="18"/>
              </w:rPr>
              <w:tab/>
              <w:t xml:space="preserve">For all the reported bands in FR1, a same X1 value is reported for </w:t>
            </w:r>
            <w:r>
              <w:rPr>
                <w:rFonts w:ascii="Arial" w:hAnsi="Arial" w:cs="Arial"/>
                <w:i/>
                <w:sz w:val="18"/>
                <w:szCs w:val="18"/>
              </w:rPr>
              <w:t>maxNumberConfigsAllCC-r16</w:t>
            </w:r>
            <w:r>
              <w:rPr>
                <w:rFonts w:ascii="Arial" w:hAnsi="Arial" w:cs="Arial"/>
                <w:sz w:val="18"/>
                <w:szCs w:val="18"/>
              </w:rPr>
              <w:t xml:space="preserve">. For all the reported bands in FR2, a same X2 value is reported for </w:t>
            </w:r>
            <w:r>
              <w:rPr>
                <w:rFonts w:ascii="Arial" w:hAnsi="Arial" w:cs="Arial"/>
                <w:i/>
                <w:sz w:val="18"/>
                <w:szCs w:val="18"/>
              </w:rPr>
              <w:t>maxNumberConfigsAllCC-r16</w:t>
            </w:r>
            <w:r>
              <w:rPr>
                <w:rFonts w:ascii="Arial" w:hAnsi="Arial" w:cs="Arial"/>
                <w:sz w:val="18"/>
                <w:szCs w:val="18"/>
              </w:rPr>
              <w:t>.</w:t>
            </w:r>
          </w:p>
          <w:p w14:paraId="0673EB69" w14:textId="77777777" w:rsidR="00EC24A5" w:rsidRDefault="00EC24A5" w:rsidP="00EC24A5">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The total number of active SPS configurations across all serving cells in FR1 is no greater than X1.</w:t>
            </w:r>
          </w:p>
          <w:p w14:paraId="281ADCA2" w14:textId="77777777" w:rsidR="00EC24A5" w:rsidRDefault="00EC24A5" w:rsidP="00EC24A5">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The total number of active SPS configurations across all serving cells in FR2 is no greater than X2.</w:t>
            </w:r>
          </w:p>
          <w:p w14:paraId="298F0340" w14:textId="77777777" w:rsidR="00EC24A5" w:rsidRDefault="00EC24A5" w:rsidP="00EC24A5">
            <w:pPr>
              <w:pStyle w:val="B1"/>
              <w:spacing w:after="0"/>
              <w:rPr>
                <w:b/>
                <w:i/>
              </w:rPr>
            </w:pPr>
            <w:r>
              <w:rPr>
                <w:rFonts w:ascii="Arial" w:hAnsi="Arial" w:cs="Arial"/>
                <w:sz w:val="18"/>
                <w:szCs w:val="18"/>
              </w:rPr>
              <w:t>-</w:t>
            </w:r>
            <w:r>
              <w:rPr>
                <w:rFonts w:ascii="Arial" w:hAnsi="Arial" w:cs="Arial"/>
                <w:sz w:val="18"/>
                <w:szCs w:val="18"/>
              </w:rPr>
              <w:tab/>
              <w:t xml:space="preserve">If the CA have some serving cell(s) in FR1 and some serving cell(s) in FR2, the total number of active SPS configurations across all serving cells is no greater than </w:t>
            </w:r>
            <w:proofErr w:type="gramStart"/>
            <w:r>
              <w:rPr>
                <w:rFonts w:ascii="Arial" w:hAnsi="Arial" w:cs="Arial"/>
                <w:sz w:val="18"/>
                <w:szCs w:val="18"/>
              </w:rPr>
              <w:t>max(</w:t>
            </w:r>
            <w:proofErr w:type="gramEnd"/>
            <w:r>
              <w:rPr>
                <w:rFonts w:ascii="Arial" w:hAnsi="Arial" w:cs="Arial"/>
                <w:sz w:val="18"/>
                <w:szCs w:val="18"/>
              </w:rPr>
              <w:t>X1, X2).</w:t>
            </w:r>
          </w:p>
        </w:tc>
        <w:tc>
          <w:tcPr>
            <w:tcW w:w="709" w:type="dxa"/>
            <w:tcBorders>
              <w:top w:val="single" w:sz="4" w:space="0" w:color="808080"/>
              <w:left w:val="single" w:sz="4" w:space="0" w:color="808080"/>
              <w:bottom w:val="single" w:sz="4" w:space="0" w:color="808080"/>
              <w:right w:val="single" w:sz="4" w:space="0" w:color="808080"/>
            </w:tcBorders>
            <w:hideMark/>
          </w:tcPr>
          <w:p w14:paraId="6E7C8444" w14:textId="77777777" w:rsidR="00EC24A5" w:rsidRDefault="00EC24A5" w:rsidP="00EC24A5">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39EB12A0" w14:textId="77777777" w:rsidR="00EC24A5" w:rsidRDefault="00EC24A5" w:rsidP="00EC24A5">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A364996" w14:textId="77777777" w:rsidR="00EC24A5" w:rsidRDefault="00EC24A5" w:rsidP="00EC24A5">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FB1C194" w14:textId="77777777" w:rsidR="00EC24A5" w:rsidRDefault="00EC24A5" w:rsidP="00EC24A5">
            <w:pPr>
              <w:pStyle w:val="TAL"/>
              <w:jc w:val="center"/>
              <w:rPr>
                <w:bCs/>
                <w:iCs/>
              </w:rPr>
            </w:pPr>
            <w:r>
              <w:rPr>
                <w:bCs/>
                <w:iCs/>
              </w:rPr>
              <w:t>N/A</w:t>
            </w:r>
          </w:p>
        </w:tc>
      </w:tr>
      <w:tr w:rsidR="00EC24A5" w14:paraId="2FBE1A63"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825D247" w14:textId="77777777" w:rsidR="00EC24A5" w:rsidRDefault="00EC24A5" w:rsidP="00EC24A5">
            <w:pPr>
              <w:pStyle w:val="TAL"/>
              <w:rPr>
                <w:b/>
                <w:i/>
              </w:rPr>
            </w:pPr>
            <w:r>
              <w:rPr>
                <w:b/>
                <w:i/>
              </w:rPr>
              <w:t>srs-AssocCSI-RS</w:t>
            </w:r>
          </w:p>
          <w:p w14:paraId="2E0091FC" w14:textId="77777777" w:rsidR="00EC24A5" w:rsidRDefault="00EC24A5" w:rsidP="00EC24A5">
            <w:pPr>
              <w:pStyle w:val="TAL"/>
            </w:pPr>
            <w:r>
              <w:t>Parameters for the calculation of the precoder for SRS transmission based on channel measurements using associated NZP CSI-RS resource (srs-AssocCSI-RS) as described in clause 6.1.1.2 of TS 38.214 [12]. UE supporting this feature shall also indicate support of non-codebook based PUSCH transmission.</w:t>
            </w:r>
          </w:p>
          <w:p w14:paraId="66ED401E" w14:textId="77777777" w:rsidR="00EC24A5" w:rsidRDefault="00EC24A5" w:rsidP="00EC24A5">
            <w:pPr>
              <w:pStyle w:val="TAL"/>
            </w:pPr>
            <w:r>
              <w:rPr>
                <w:rFonts w:cs="Arial"/>
                <w:szCs w:val="18"/>
              </w:rPr>
              <w:t xml:space="preserve">This capability signalling </w:t>
            </w:r>
            <w:r>
              <w:t>includes list of the following parameters:</w:t>
            </w:r>
          </w:p>
          <w:p w14:paraId="36C1BB5B" w14:textId="77777777" w:rsidR="00EC24A5" w:rsidRDefault="00EC24A5" w:rsidP="00EC24A5">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maxNumberTxPortsPerResource</w:t>
            </w:r>
            <w:r>
              <w:rPr>
                <w:rFonts w:ascii="Arial" w:hAnsi="Arial" w:cs="Arial"/>
                <w:sz w:val="18"/>
                <w:szCs w:val="18"/>
              </w:rPr>
              <w:t xml:space="preserve"> indicates the maximum number of Tx ports in a resource;</w:t>
            </w:r>
          </w:p>
          <w:p w14:paraId="413D6095" w14:textId="77777777" w:rsidR="00EC24A5" w:rsidRDefault="00EC24A5" w:rsidP="00EC24A5">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maxNumberResourcesPerBand</w:t>
            </w:r>
            <w:r>
              <w:rPr>
                <w:rFonts w:ascii="Arial" w:hAnsi="Arial" w:cs="Arial"/>
                <w:sz w:val="18"/>
                <w:szCs w:val="18"/>
              </w:rPr>
              <w:t xml:space="preserve"> indicates the maximum number of resources across all CCs within a band simultaneously;</w:t>
            </w:r>
          </w:p>
          <w:p w14:paraId="6AAF1BC1" w14:textId="77777777" w:rsidR="00EC24A5" w:rsidRDefault="00EC24A5" w:rsidP="00EC24A5">
            <w:pPr>
              <w:pStyle w:val="B1"/>
              <w:rPr>
                <w:bCs/>
                <w:iCs/>
              </w:rPr>
            </w:pPr>
            <w:r>
              <w:rPr>
                <w:i/>
              </w:rPr>
              <w:t>-</w:t>
            </w:r>
            <w:r>
              <w:rPr>
                <w:rFonts w:ascii="Arial" w:hAnsi="Arial" w:cs="Arial"/>
                <w:sz w:val="18"/>
                <w:szCs w:val="18"/>
              </w:rPr>
              <w:tab/>
            </w:r>
            <w:r>
              <w:rPr>
                <w:rFonts w:ascii="Arial" w:hAnsi="Arial" w:cs="Arial"/>
                <w:i/>
                <w:sz w:val="18"/>
                <w:szCs w:val="18"/>
              </w:rPr>
              <w:t>totalNumberTxPortsPerBand</w:t>
            </w:r>
            <w:r>
              <w:rPr>
                <w:rFonts w:ascii="Arial" w:hAnsi="Arial" w:cs="Arial"/>
                <w:sz w:val="18"/>
                <w:szCs w:val="18"/>
              </w:rPr>
              <w:t xml:space="preserve"> indicates the total number of Tx ports across all CCs within a band simultaneously.</w:t>
            </w:r>
          </w:p>
        </w:tc>
        <w:tc>
          <w:tcPr>
            <w:tcW w:w="709" w:type="dxa"/>
            <w:tcBorders>
              <w:top w:val="single" w:sz="4" w:space="0" w:color="808080"/>
              <w:left w:val="single" w:sz="4" w:space="0" w:color="808080"/>
              <w:bottom w:val="single" w:sz="4" w:space="0" w:color="808080"/>
              <w:right w:val="single" w:sz="4" w:space="0" w:color="808080"/>
            </w:tcBorders>
            <w:hideMark/>
          </w:tcPr>
          <w:p w14:paraId="5AC89CF8" w14:textId="77777777" w:rsidR="00EC24A5" w:rsidRDefault="00EC24A5" w:rsidP="00EC24A5">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D3AB879" w14:textId="77777777" w:rsidR="00EC24A5" w:rsidRDefault="00EC24A5" w:rsidP="00EC24A5">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30C3E6C1" w14:textId="77777777" w:rsidR="00EC24A5" w:rsidRDefault="00EC24A5" w:rsidP="00EC24A5">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6784A0F" w14:textId="77777777" w:rsidR="00EC24A5" w:rsidRDefault="00EC24A5" w:rsidP="00EC24A5">
            <w:pPr>
              <w:pStyle w:val="TAL"/>
              <w:jc w:val="center"/>
            </w:pPr>
            <w:r>
              <w:rPr>
                <w:bCs/>
                <w:iCs/>
              </w:rPr>
              <w:t>N/A</w:t>
            </w:r>
          </w:p>
        </w:tc>
      </w:tr>
      <w:tr w:rsidR="00EC24A5" w14:paraId="127AF391"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B0701E3" w14:textId="77777777" w:rsidR="00EC24A5" w:rsidRDefault="00EC24A5" w:rsidP="00EC24A5">
            <w:pPr>
              <w:pStyle w:val="TAL"/>
              <w:rPr>
                <w:b/>
                <w:i/>
              </w:rPr>
            </w:pPr>
            <w:r>
              <w:rPr>
                <w:b/>
                <w:i/>
              </w:rPr>
              <w:t>srs-combEight-r17</w:t>
            </w:r>
          </w:p>
          <w:p w14:paraId="46E0249A" w14:textId="77777777" w:rsidR="00EC24A5" w:rsidRDefault="00EC24A5" w:rsidP="00EC24A5">
            <w:pPr>
              <w:pStyle w:val="TAL"/>
            </w:pPr>
            <w:r>
              <w:t>Indicates whether the UE supports comb-8 for SRS other than for positioning.</w:t>
            </w:r>
          </w:p>
        </w:tc>
        <w:tc>
          <w:tcPr>
            <w:tcW w:w="709" w:type="dxa"/>
            <w:tcBorders>
              <w:top w:val="single" w:sz="4" w:space="0" w:color="808080"/>
              <w:left w:val="single" w:sz="4" w:space="0" w:color="808080"/>
              <w:bottom w:val="single" w:sz="4" w:space="0" w:color="808080"/>
              <w:right w:val="single" w:sz="4" w:space="0" w:color="808080"/>
            </w:tcBorders>
            <w:hideMark/>
          </w:tcPr>
          <w:p w14:paraId="1FE8F832" w14:textId="77777777" w:rsidR="00EC24A5" w:rsidRDefault="00EC24A5" w:rsidP="00EC24A5">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7865E3F" w14:textId="77777777" w:rsidR="00EC24A5" w:rsidRDefault="00EC24A5" w:rsidP="00EC24A5">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08DA66B0" w14:textId="77777777" w:rsidR="00EC24A5" w:rsidRDefault="00EC24A5" w:rsidP="00EC24A5">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DA23293" w14:textId="77777777" w:rsidR="00EC24A5" w:rsidRDefault="00EC24A5" w:rsidP="00EC24A5">
            <w:pPr>
              <w:pStyle w:val="TAL"/>
              <w:jc w:val="center"/>
              <w:rPr>
                <w:bCs/>
                <w:iCs/>
              </w:rPr>
            </w:pPr>
            <w:r>
              <w:rPr>
                <w:bCs/>
                <w:iCs/>
              </w:rPr>
              <w:t>N/A</w:t>
            </w:r>
          </w:p>
        </w:tc>
      </w:tr>
      <w:tr w:rsidR="00EC24A5" w14:paraId="3A17CE82"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1DEC411" w14:textId="77777777" w:rsidR="00EC24A5" w:rsidRDefault="00EC24A5" w:rsidP="00EC24A5">
            <w:pPr>
              <w:pStyle w:val="TAL"/>
              <w:rPr>
                <w:b/>
                <w:i/>
              </w:rPr>
            </w:pPr>
            <w:r>
              <w:rPr>
                <w:b/>
                <w:i/>
              </w:rPr>
              <w:t>srs-combOffsetCombinedGroupSequence-r18</w:t>
            </w:r>
          </w:p>
          <w:p w14:paraId="2A14711B" w14:textId="77777777" w:rsidR="00EC24A5" w:rsidRDefault="00EC24A5" w:rsidP="00EC24A5">
            <w:pPr>
              <w:pStyle w:val="TAL"/>
              <w:rPr>
                <w:bCs/>
                <w:iCs/>
              </w:rPr>
            </w:pPr>
            <w:r>
              <w:rPr>
                <w:bCs/>
                <w:iCs/>
              </w:rPr>
              <w:t>Indicates whether the UE</w:t>
            </w:r>
            <w:r>
              <w:t xml:space="preserve"> </w:t>
            </w:r>
            <w:r>
              <w:rPr>
                <w:bCs/>
                <w:iCs/>
              </w:rPr>
              <w:t>supports SRS comb offset hopping combined with group/sequence hopping.</w:t>
            </w:r>
          </w:p>
          <w:p w14:paraId="6D43E3BC" w14:textId="77777777" w:rsidR="00EC24A5" w:rsidRDefault="00EC24A5" w:rsidP="00EC24A5">
            <w:pPr>
              <w:pStyle w:val="TAL"/>
              <w:rPr>
                <w:b/>
                <w:i/>
              </w:rPr>
            </w:pPr>
            <w:r>
              <w:rPr>
                <w:bCs/>
                <w:iCs/>
              </w:rPr>
              <w:t xml:space="preserve">The UE supporting this feature shall also indicate the support of </w:t>
            </w:r>
            <w:r>
              <w:rPr>
                <w:rFonts w:cs="Arial"/>
                <w:i/>
                <w:iCs/>
                <w:szCs w:val="18"/>
                <w:lang w:eastAsia="zh-CN"/>
              </w:rPr>
              <w:t>srs-combOffsetHopping-r18</w:t>
            </w:r>
            <w:r>
              <w:rPr>
                <w:bCs/>
                <w:iCs/>
              </w:rPr>
              <w:t>.</w:t>
            </w:r>
          </w:p>
        </w:tc>
        <w:tc>
          <w:tcPr>
            <w:tcW w:w="709" w:type="dxa"/>
            <w:tcBorders>
              <w:top w:val="single" w:sz="4" w:space="0" w:color="808080"/>
              <w:left w:val="single" w:sz="4" w:space="0" w:color="808080"/>
              <w:bottom w:val="single" w:sz="4" w:space="0" w:color="808080"/>
              <w:right w:val="single" w:sz="4" w:space="0" w:color="808080"/>
            </w:tcBorders>
            <w:hideMark/>
          </w:tcPr>
          <w:p w14:paraId="608495B6" w14:textId="77777777" w:rsidR="00EC24A5" w:rsidRDefault="00EC24A5" w:rsidP="00EC24A5">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9704F0B" w14:textId="77777777" w:rsidR="00EC24A5" w:rsidRDefault="00EC24A5" w:rsidP="00EC24A5">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4495305D" w14:textId="77777777" w:rsidR="00EC24A5" w:rsidRDefault="00EC24A5" w:rsidP="00EC24A5">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A6D31AF" w14:textId="77777777" w:rsidR="00EC24A5" w:rsidRDefault="00EC24A5" w:rsidP="00EC24A5">
            <w:pPr>
              <w:pStyle w:val="TAL"/>
              <w:jc w:val="center"/>
              <w:rPr>
                <w:bCs/>
                <w:iCs/>
              </w:rPr>
            </w:pPr>
            <w:r>
              <w:rPr>
                <w:bCs/>
                <w:iCs/>
              </w:rPr>
              <w:t>N/A</w:t>
            </w:r>
          </w:p>
        </w:tc>
      </w:tr>
      <w:tr w:rsidR="00EC24A5" w14:paraId="3887CD68"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E5A1317" w14:textId="77777777" w:rsidR="00EC24A5" w:rsidRDefault="00EC24A5" w:rsidP="00EC24A5">
            <w:pPr>
              <w:pStyle w:val="TAL"/>
              <w:rPr>
                <w:rFonts w:cs="Arial"/>
                <w:b/>
                <w:bCs/>
                <w:i/>
                <w:iCs/>
                <w:szCs w:val="18"/>
              </w:rPr>
            </w:pPr>
            <w:r>
              <w:rPr>
                <w:rFonts w:cs="Arial"/>
                <w:b/>
                <w:bCs/>
                <w:i/>
                <w:iCs/>
                <w:szCs w:val="18"/>
              </w:rPr>
              <w:t>srs-combOffsetHopping-r18</w:t>
            </w:r>
          </w:p>
          <w:p w14:paraId="209B263C" w14:textId="77777777" w:rsidR="00EC24A5" w:rsidRDefault="00EC24A5" w:rsidP="00EC24A5">
            <w:pPr>
              <w:pStyle w:val="TAL"/>
              <w:rPr>
                <w:rFonts w:cs="Arial"/>
                <w:szCs w:val="18"/>
                <w:lang w:eastAsia="zh-CN"/>
              </w:rPr>
            </w:pPr>
            <w:r>
              <w:rPr>
                <w:rFonts w:cs="Arial"/>
                <w:szCs w:val="18"/>
              </w:rPr>
              <w:t xml:space="preserve">Indicates whether the UE supports </w:t>
            </w:r>
            <w:r>
              <w:rPr>
                <w:rFonts w:cs="Arial"/>
                <w:szCs w:val="18"/>
                <w:lang w:eastAsia="zh-CN"/>
              </w:rPr>
              <w:t>SRS comb offset hopping.</w:t>
            </w:r>
          </w:p>
          <w:p w14:paraId="7B168D35" w14:textId="77777777" w:rsidR="00EC24A5" w:rsidRDefault="00EC24A5" w:rsidP="00EC24A5">
            <w:pPr>
              <w:pStyle w:val="TAL"/>
              <w:rPr>
                <w:rFonts w:eastAsia="Times New Roman"/>
                <w:b/>
                <w:i/>
                <w:lang w:eastAsia="ja-JP"/>
              </w:rPr>
            </w:pPr>
            <w:r>
              <w:rPr>
                <w:bCs/>
                <w:iCs/>
              </w:rPr>
              <w:t xml:space="preserve">The UE supporting this feature shall also indicate the support of </w:t>
            </w:r>
            <w:r>
              <w:rPr>
                <w:i/>
              </w:rPr>
              <w:t>supportedSRS-Resources.</w:t>
            </w:r>
          </w:p>
        </w:tc>
        <w:tc>
          <w:tcPr>
            <w:tcW w:w="709" w:type="dxa"/>
            <w:tcBorders>
              <w:top w:val="single" w:sz="4" w:space="0" w:color="808080"/>
              <w:left w:val="single" w:sz="4" w:space="0" w:color="808080"/>
              <w:bottom w:val="single" w:sz="4" w:space="0" w:color="808080"/>
              <w:right w:val="single" w:sz="4" w:space="0" w:color="808080"/>
            </w:tcBorders>
            <w:hideMark/>
          </w:tcPr>
          <w:p w14:paraId="2B341A0C" w14:textId="77777777" w:rsidR="00EC24A5" w:rsidRDefault="00EC24A5" w:rsidP="00EC24A5">
            <w:pPr>
              <w:pStyle w:val="TAL"/>
              <w:jc w:val="center"/>
              <w:rPr>
                <w:bCs/>
                <w:iCs/>
              </w:rPr>
            </w:pPr>
            <w:r>
              <w:rPr>
                <w:rFonts w:eastAsia="MS Mincho" w:cs="Arial"/>
                <w:bCs/>
                <w:iCs/>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8D81880" w14:textId="77777777" w:rsidR="00EC24A5" w:rsidRDefault="00EC24A5" w:rsidP="00EC24A5">
            <w:pPr>
              <w:pStyle w:val="TAL"/>
              <w:jc w:val="center"/>
              <w:rPr>
                <w:bCs/>
                <w:iCs/>
              </w:rPr>
            </w:pPr>
            <w:r>
              <w:rPr>
                <w:rFonts w:eastAsia="MS Mincho"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6530ADAE" w14:textId="77777777" w:rsidR="00EC24A5" w:rsidRDefault="00EC24A5" w:rsidP="00EC24A5">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783DB7B" w14:textId="77777777" w:rsidR="00EC24A5" w:rsidRDefault="00EC24A5" w:rsidP="00EC24A5">
            <w:pPr>
              <w:pStyle w:val="TAL"/>
              <w:jc w:val="center"/>
              <w:rPr>
                <w:bCs/>
                <w:iCs/>
              </w:rPr>
            </w:pPr>
            <w:r>
              <w:rPr>
                <w:bCs/>
                <w:iCs/>
              </w:rPr>
              <w:t>N/A</w:t>
            </w:r>
          </w:p>
        </w:tc>
      </w:tr>
      <w:tr w:rsidR="00EC24A5" w14:paraId="67EB30FD"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CDFF2CF" w14:textId="77777777" w:rsidR="00EC24A5" w:rsidRDefault="00EC24A5" w:rsidP="00EC24A5">
            <w:pPr>
              <w:pStyle w:val="TAL"/>
              <w:rPr>
                <w:rFonts w:cs="Arial"/>
                <w:b/>
                <w:bCs/>
                <w:i/>
                <w:iCs/>
                <w:szCs w:val="18"/>
              </w:rPr>
            </w:pPr>
            <w:r>
              <w:rPr>
                <w:rFonts w:cs="Arial"/>
                <w:b/>
                <w:bCs/>
                <w:i/>
                <w:iCs/>
                <w:szCs w:val="18"/>
              </w:rPr>
              <w:lastRenderedPageBreak/>
              <w:t>srs-combOffsetHoppingWithinSubset-r18</w:t>
            </w:r>
          </w:p>
          <w:p w14:paraId="4672DBD8" w14:textId="77777777" w:rsidR="00EC24A5" w:rsidRDefault="00EC24A5" w:rsidP="00EC24A5">
            <w:pPr>
              <w:pStyle w:val="TAL"/>
              <w:rPr>
                <w:rFonts w:cs="Arial"/>
                <w:szCs w:val="18"/>
              </w:rPr>
            </w:pPr>
            <w:r>
              <w:rPr>
                <w:rFonts w:cs="Arial"/>
                <w:szCs w:val="18"/>
              </w:rPr>
              <w:t>Indicates whether the UE supports configuration of subset of comb offsets for comb offset hopping.</w:t>
            </w:r>
          </w:p>
          <w:p w14:paraId="3F68D5D8" w14:textId="77777777" w:rsidR="00EC24A5" w:rsidRDefault="00EC24A5" w:rsidP="00EC24A5">
            <w:pPr>
              <w:pStyle w:val="TAL"/>
              <w:rPr>
                <w:b/>
                <w:i/>
              </w:rPr>
            </w:pPr>
            <w:r>
              <w:rPr>
                <w:rFonts w:cs="Arial"/>
                <w:szCs w:val="18"/>
                <w:lang w:eastAsia="zh-CN"/>
              </w:rPr>
              <w:t xml:space="preserve">A UE supporting this feature shall also indicate support of </w:t>
            </w:r>
            <w:r>
              <w:rPr>
                <w:rFonts w:cs="Arial"/>
                <w:i/>
                <w:iCs/>
                <w:szCs w:val="18"/>
                <w:lang w:eastAsia="zh-CN"/>
              </w:rPr>
              <w:t>srs-combOffsetHopping-r18</w:t>
            </w:r>
            <w:r>
              <w:rPr>
                <w:rFonts w:cs="Arial"/>
                <w:szCs w:val="18"/>
                <w:lang w:eastAsia="zh-CN"/>
              </w:rPr>
              <w:t>.</w:t>
            </w:r>
          </w:p>
        </w:tc>
        <w:tc>
          <w:tcPr>
            <w:tcW w:w="709" w:type="dxa"/>
            <w:tcBorders>
              <w:top w:val="single" w:sz="4" w:space="0" w:color="808080"/>
              <w:left w:val="single" w:sz="4" w:space="0" w:color="808080"/>
              <w:bottom w:val="single" w:sz="4" w:space="0" w:color="808080"/>
              <w:right w:val="single" w:sz="4" w:space="0" w:color="808080"/>
            </w:tcBorders>
            <w:hideMark/>
          </w:tcPr>
          <w:p w14:paraId="33E09A48" w14:textId="77777777" w:rsidR="00EC24A5" w:rsidRDefault="00EC24A5" w:rsidP="00EC24A5">
            <w:pPr>
              <w:pStyle w:val="TAL"/>
              <w:jc w:val="center"/>
              <w:rPr>
                <w:bCs/>
                <w:iCs/>
              </w:rPr>
            </w:pPr>
            <w:r>
              <w:rPr>
                <w:rFonts w:eastAsia="MS Mincho" w:cs="Arial"/>
                <w:bCs/>
                <w:iCs/>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A8B9BB1" w14:textId="77777777" w:rsidR="00EC24A5" w:rsidRDefault="00EC24A5" w:rsidP="00EC24A5">
            <w:pPr>
              <w:pStyle w:val="TAL"/>
              <w:jc w:val="center"/>
              <w:rPr>
                <w:bCs/>
                <w:iCs/>
              </w:rPr>
            </w:pPr>
            <w:r>
              <w:rPr>
                <w:rFonts w:eastAsia="MS Mincho"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68E09F7A" w14:textId="77777777" w:rsidR="00EC24A5" w:rsidRDefault="00EC24A5" w:rsidP="00EC24A5">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C5304C8" w14:textId="77777777" w:rsidR="00EC24A5" w:rsidRDefault="00EC24A5" w:rsidP="00EC24A5">
            <w:pPr>
              <w:pStyle w:val="TAL"/>
              <w:jc w:val="center"/>
              <w:rPr>
                <w:bCs/>
                <w:iCs/>
              </w:rPr>
            </w:pPr>
            <w:r>
              <w:rPr>
                <w:bCs/>
                <w:iCs/>
              </w:rPr>
              <w:t>N/A</w:t>
            </w:r>
          </w:p>
        </w:tc>
      </w:tr>
      <w:tr w:rsidR="00EC24A5" w14:paraId="5F7EA251"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4C34CED" w14:textId="77777777" w:rsidR="00EC24A5" w:rsidRDefault="00EC24A5" w:rsidP="00EC24A5">
            <w:pPr>
              <w:pStyle w:val="TAL"/>
              <w:rPr>
                <w:b/>
                <w:i/>
              </w:rPr>
            </w:pPr>
            <w:r>
              <w:rPr>
                <w:b/>
                <w:i/>
              </w:rPr>
              <w:t>srs-combOffsetInTime-r18</w:t>
            </w:r>
          </w:p>
          <w:p w14:paraId="136AF2F9" w14:textId="77777777" w:rsidR="00EC24A5" w:rsidRDefault="00EC24A5" w:rsidP="00EC24A5">
            <w:pPr>
              <w:pStyle w:val="TAL"/>
              <w:rPr>
                <w:bCs/>
                <w:iCs/>
              </w:rPr>
            </w:pPr>
            <w:r>
              <w:rPr>
                <w:bCs/>
                <w:iCs/>
              </w:rPr>
              <w:t xml:space="preserve">Indicates whether the UE supports comb offset hopping granularity in time when repetition factor R&gt;1 is configured. Value </w:t>
            </w:r>
            <w:r>
              <w:rPr>
                <w:bCs/>
                <w:i/>
              </w:rPr>
              <w:t>srs</w:t>
            </w:r>
            <w:r>
              <w:rPr>
                <w:bCs/>
                <w:iCs/>
              </w:rPr>
              <w:t xml:space="preserve"> indicates the granularity is per SRS symbol, Value </w:t>
            </w:r>
            <w:r>
              <w:rPr>
                <w:bCs/>
                <w:i/>
              </w:rPr>
              <w:t>rsrs</w:t>
            </w:r>
            <w:r>
              <w:rPr>
                <w:bCs/>
                <w:iCs/>
              </w:rPr>
              <w:t xml:space="preserve"> indicates the granularity is per R SRS symbols, Value </w:t>
            </w:r>
            <w:r>
              <w:rPr>
                <w:bCs/>
                <w:i/>
              </w:rPr>
              <w:t>both</w:t>
            </w:r>
            <w:r>
              <w:rPr>
                <w:bCs/>
                <w:iCs/>
              </w:rPr>
              <w:t xml:space="preserve"> indicates both of per SRS symbol and per R SRS symbols are supported.</w:t>
            </w:r>
          </w:p>
          <w:p w14:paraId="08F7E9E4" w14:textId="77777777" w:rsidR="00EC24A5" w:rsidRDefault="00EC24A5" w:rsidP="00EC24A5">
            <w:pPr>
              <w:pStyle w:val="TAL"/>
              <w:rPr>
                <w:b/>
                <w:i/>
              </w:rPr>
            </w:pPr>
            <w:r>
              <w:rPr>
                <w:bCs/>
                <w:iCs/>
              </w:rPr>
              <w:t xml:space="preserve">The UE supporting this feature shall also indicate the support of </w:t>
            </w:r>
            <w:r>
              <w:rPr>
                <w:rFonts w:cs="Arial"/>
                <w:i/>
                <w:iCs/>
                <w:szCs w:val="18"/>
                <w:lang w:eastAsia="zh-CN"/>
              </w:rPr>
              <w:t>srs-combOffsetHopping-r18</w:t>
            </w:r>
            <w:r>
              <w:rPr>
                <w:bCs/>
                <w:iCs/>
              </w:rPr>
              <w:t>.</w:t>
            </w:r>
          </w:p>
        </w:tc>
        <w:tc>
          <w:tcPr>
            <w:tcW w:w="709" w:type="dxa"/>
            <w:tcBorders>
              <w:top w:val="single" w:sz="4" w:space="0" w:color="808080"/>
              <w:left w:val="single" w:sz="4" w:space="0" w:color="808080"/>
              <w:bottom w:val="single" w:sz="4" w:space="0" w:color="808080"/>
              <w:right w:val="single" w:sz="4" w:space="0" w:color="808080"/>
            </w:tcBorders>
            <w:hideMark/>
          </w:tcPr>
          <w:p w14:paraId="29D4827B" w14:textId="77777777" w:rsidR="00EC24A5" w:rsidRDefault="00EC24A5" w:rsidP="00EC24A5">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89E7A6E" w14:textId="77777777" w:rsidR="00EC24A5" w:rsidRDefault="00EC24A5" w:rsidP="00EC24A5">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52CBAE51" w14:textId="77777777" w:rsidR="00EC24A5" w:rsidRDefault="00EC24A5" w:rsidP="00EC24A5">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AEB49E4" w14:textId="77777777" w:rsidR="00EC24A5" w:rsidRDefault="00EC24A5" w:rsidP="00EC24A5">
            <w:pPr>
              <w:pStyle w:val="TAL"/>
              <w:jc w:val="center"/>
              <w:rPr>
                <w:bCs/>
                <w:iCs/>
              </w:rPr>
            </w:pPr>
            <w:r>
              <w:rPr>
                <w:bCs/>
                <w:iCs/>
              </w:rPr>
              <w:t>N/A</w:t>
            </w:r>
          </w:p>
        </w:tc>
      </w:tr>
      <w:tr w:rsidR="00EC24A5" w14:paraId="162222B4"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825EC3F" w14:textId="77777777" w:rsidR="00EC24A5" w:rsidRDefault="00EC24A5" w:rsidP="00EC24A5">
            <w:pPr>
              <w:pStyle w:val="TAL"/>
              <w:rPr>
                <w:b/>
                <w:i/>
              </w:rPr>
            </w:pPr>
            <w:r>
              <w:rPr>
                <w:b/>
                <w:i/>
              </w:rPr>
              <w:t>srs-cyclicShiftCombinedCombOffset-r18</w:t>
            </w:r>
          </w:p>
          <w:p w14:paraId="01E4F92B" w14:textId="77777777" w:rsidR="00EC24A5" w:rsidRDefault="00EC24A5" w:rsidP="00EC24A5">
            <w:pPr>
              <w:pStyle w:val="TAL"/>
              <w:rPr>
                <w:bCs/>
                <w:iCs/>
              </w:rPr>
            </w:pPr>
            <w:r>
              <w:rPr>
                <w:bCs/>
                <w:iCs/>
              </w:rPr>
              <w:t>Indicates whether the UE supports SRS cyclic shift hopping combined SRS comb offset hopping.</w:t>
            </w:r>
          </w:p>
          <w:p w14:paraId="483796A6" w14:textId="77777777" w:rsidR="00EC24A5" w:rsidRDefault="00EC24A5" w:rsidP="00EC24A5">
            <w:pPr>
              <w:pStyle w:val="TAL"/>
              <w:rPr>
                <w:b/>
                <w:i/>
              </w:rPr>
            </w:pPr>
            <w:r>
              <w:rPr>
                <w:bCs/>
                <w:iCs/>
              </w:rPr>
              <w:t xml:space="preserve">The UE supporting this feature shall also indicate the support of </w:t>
            </w:r>
            <w:r>
              <w:rPr>
                <w:rFonts w:cs="Arial"/>
                <w:i/>
                <w:iCs/>
                <w:szCs w:val="18"/>
                <w:lang w:eastAsia="zh-CN"/>
              </w:rPr>
              <w:t>srs-combOffsetHopping-r18</w:t>
            </w:r>
            <w:r>
              <w:rPr>
                <w:bCs/>
                <w:iCs/>
              </w:rPr>
              <w:t xml:space="preserve"> and </w:t>
            </w:r>
            <w:r>
              <w:rPr>
                <w:rFonts w:cs="Arial"/>
                <w:i/>
                <w:iCs/>
                <w:szCs w:val="18"/>
              </w:rPr>
              <w:t>srs-cyclicShiftHopping-r18</w:t>
            </w:r>
            <w:r>
              <w:rPr>
                <w:bCs/>
                <w:iCs/>
              </w:rPr>
              <w:t>.</w:t>
            </w:r>
          </w:p>
        </w:tc>
        <w:tc>
          <w:tcPr>
            <w:tcW w:w="709" w:type="dxa"/>
            <w:tcBorders>
              <w:top w:val="single" w:sz="4" w:space="0" w:color="808080"/>
              <w:left w:val="single" w:sz="4" w:space="0" w:color="808080"/>
              <w:bottom w:val="single" w:sz="4" w:space="0" w:color="808080"/>
              <w:right w:val="single" w:sz="4" w:space="0" w:color="808080"/>
            </w:tcBorders>
            <w:hideMark/>
          </w:tcPr>
          <w:p w14:paraId="179B48B5" w14:textId="77777777" w:rsidR="00EC24A5" w:rsidRDefault="00EC24A5" w:rsidP="00EC24A5">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B410F89" w14:textId="77777777" w:rsidR="00EC24A5" w:rsidRDefault="00EC24A5" w:rsidP="00EC24A5">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49FDD50F" w14:textId="77777777" w:rsidR="00EC24A5" w:rsidRDefault="00EC24A5" w:rsidP="00EC24A5">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9E37592" w14:textId="77777777" w:rsidR="00EC24A5" w:rsidRDefault="00EC24A5" w:rsidP="00EC24A5">
            <w:pPr>
              <w:pStyle w:val="TAL"/>
              <w:jc w:val="center"/>
              <w:rPr>
                <w:bCs/>
                <w:iCs/>
              </w:rPr>
            </w:pPr>
            <w:r>
              <w:rPr>
                <w:bCs/>
                <w:iCs/>
              </w:rPr>
              <w:t>N/A</w:t>
            </w:r>
          </w:p>
        </w:tc>
      </w:tr>
      <w:tr w:rsidR="00EC24A5" w14:paraId="5263A8DC"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69A23DD" w14:textId="77777777" w:rsidR="00EC24A5" w:rsidRDefault="00EC24A5" w:rsidP="00EC24A5">
            <w:pPr>
              <w:pStyle w:val="TAL"/>
              <w:rPr>
                <w:b/>
                <w:i/>
              </w:rPr>
            </w:pPr>
            <w:r>
              <w:rPr>
                <w:b/>
                <w:i/>
              </w:rPr>
              <w:t>srs-cyclicShiftCombinedGroupSequence-r18</w:t>
            </w:r>
          </w:p>
          <w:p w14:paraId="525EB245" w14:textId="77777777" w:rsidR="00EC24A5" w:rsidRDefault="00EC24A5" w:rsidP="00EC24A5">
            <w:pPr>
              <w:pStyle w:val="TAL"/>
              <w:rPr>
                <w:bCs/>
                <w:iCs/>
              </w:rPr>
            </w:pPr>
            <w:r>
              <w:rPr>
                <w:bCs/>
                <w:iCs/>
              </w:rPr>
              <w:t>Indicates whether the UE supports SRS cyclic shift hopping combined with group/sequence hopping.</w:t>
            </w:r>
          </w:p>
          <w:p w14:paraId="15E9EADE" w14:textId="77777777" w:rsidR="00EC24A5" w:rsidRDefault="00EC24A5" w:rsidP="00EC24A5">
            <w:pPr>
              <w:pStyle w:val="TAL"/>
              <w:rPr>
                <w:b/>
                <w:i/>
              </w:rPr>
            </w:pPr>
            <w:r>
              <w:rPr>
                <w:bCs/>
                <w:iCs/>
              </w:rPr>
              <w:t xml:space="preserve">The UE supporting this feature shall also indicate the support of </w:t>
            </w:r>
            <w:r>
              <w:rPr>
                <w:rFonts w:cs="Arial"/>
                <w:i/>
                <w:iCs/>
                <w:szCs w:val="18"/>
              </w:rPr>
              <w:t>srs-cyclicShiftHopping-r18</w:t>
            </w:r>
            <w:r>
              <w:rPr>
                <w:bCs/>
                <w:iCs/>
              </w:rPr>
              <w:t>.</w:t>
            </w:r>
          </w:p>
        </w:tc>
        <w:tc>
          <w:tcPr>
            <w:tcW w:w="709" w:type="dxa"/>
            <w:tcBorders>
              <w:top w:val="single" w:sz="4" w:space="0" w:color="808080"/>
              <w:left w:val="single" w:sz="4" w:space="0" w:color="808080"/>
              <w:bottom w:val="single" w:sz="4" w:space="0" w:color="808080"/>
              <w:right w:val="single" w:sz="4" w:space="0" w:color="808080"/>
            </w:tcBorders>
            <w:hideMark/>
          </w:tcPr>
          <w:p w14:paraId="49E40C68" w14:textId="77777777" w:rsidR="00EC24A5" w:rsidRDefault="00EC24A5" w:rsidP="00EC24A5">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CBCCFBE" w14:textId="77777777" w:rsidR="00EC24A5" w:rsidRDefault="00EC24A5" w:rsidP="00EC24A5">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027A7D53" w14:textId="77777777" w:rsidR="00EC24A5" w:rsidRDefault="00EC24A5" w:rsidP="00EC24A5">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0268FB4" w14:textId="77777777" w:rsidR="00EC24A5" w:rsidRDefault="00EC24A5" w:rsidP="00EC24A5">
            <w:pPr>
              <w:pStyle w:val="TAL"/>
              <w:jc w:val="center"/>
              <w:rPr>
                <w:bCs/>
                <w:iCs/>
              </w:rPr>
            </w:pPr>
            <w:r>
              <w:rPr>
                <w:bCs/>
                <w:iCs/>
              </w:rPr>
              <w:t>N/A</w:t>
            </w:r>
          </w:p>
        </w:tc>
      </w:tr>
      <w:tr w:rsidR="00EC24A5" w14:paraId="331BB62D"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451E0CE" w14:textId="77777777" w:rsidR="00EC24A5" w:rsidRDefault="00EC24A5" w:rsidP="00EC24A5">
            <w:pPr>
              <w:pStyle w:val="TAL"/>
              <w:rPr>
                <w:b/>
                <w:bCs/>
                <w:i/>
                <w:iCs/>
              </w:rPr>
            </w:pPr>
            <w:r>
              <w:rPr>
                <w:b/>
                <w:bCs/>
                <w:i/>
                <w:iCs/>
              </w:rPr>
              <w:t>srs-cyclicShiftHopping-r18</w:t>
            </w:r>
          </w:p>
          <w:p w14:paraId="642A135A" w14:textId="77777777" w:rsidR="00EC24A5" w:rsidRDefault="00EC24A5" w:rsidP="00EC24A5">
            <w:pPr>
              <w:pStyle w:val="TAL"/>
              <w:rPr>
                <w:rFonts w:cs="Arial"/>
                <w:szCs w:val="18"/>
                <w:lang w:eastAsia="zh-CN"/>
              </w:rPr>
            </w:pPr>
            <w:r>
              <w:t xml:space="preserve">Indicates whether the UE supports </w:t>
            </w:r>
            <w:r>
              <w:rPr>
                <w:rFonts w:cs="Arial"/>
                <w:szCs w:val="18"/>
                <w:lang w:eastAsia="zh-CN"/>
              </w:rPr>
              <w:t>SRS cyclic shift hopping.</w:t>
            </w:r>
          </w:p>
          <w:p w14:paraId="3D355FB4" w14:textId="77777777" w:rsidR="00EC24A5" w:rsidRDefault="00EC24A5" w:rsidP="00EC24A5">
            <w:pPr>
              <w:pStyle w:val="TAL"/>
              <w:rPr>
                <w:rFonts w:eastAsia="Times New Roman"/>
                <w:b/>
                <w:i/>
                <w:lang w:eastAsia="ja-JP"/>
              </w:rPr>
            </w:pPr>
            <w:r>
              <w:rPr>
                <w:rFonts w:cs="Arial"/>
                <w:szCs w:val="18"/>
                <w:lang w:eastAsia="zh-CN"/>
              </w:rPr>
              <w:t xml:space="preserve">A UE supporting this feature shall also indicate support of </w:t>
            </w:r>
            <w:r>
              <w:rPr>
                <w:i/>
              </w:rPr>
              <w:t>supportedSRS-Resources</w:t>
            </w:r>
            <w:r>
              <w:rPr>
                <w:rFonts w:cs="Arial"/>
                <w:szCs w:val="18"/>
                <w:lang w:eastAsia="zh-CN"/>
              </w:rPr>
              <w:t>.</w:t>
            </w:r>
          </w:p>
        </w:tc>
        <w:tc>
          <w:tcPr>
            <w:tcW w:w="709" w:type="dxa"/>
            <w:tcBorders>
              <w:top w:val="single" w:sz="4" w:space="0" w:color="808080"/>
              <w:left w:val="single" w:sz="4" w:space="0" w:color="808080"/>
              <w:bottom w:val="single" w:sz="4" w:space="0" w:color="808080"/>
              <w:right w:val="single" w:sz="4" w:space="0" w:color="808080"/>
            </w:tcBorders>
            <w:hideMark/>
          </w:tcPr>
          <w:p w14:paraId="43A54778" w14:textId="77777777" w:rsidR="00EC24A5" w:rsidRDefault="00EC24A5" w:rsidP="00EC24A5">
            <w:pPr>
              <w:pStyle w:val="TAL"/>
              <w:jc w:val="center"/>
              <w:rPr>
                <w:bCs/>
                <w:iCs/>
              </w:rPr>
            </w:pPr>
            <w:r>
              <w:rPr>
                <w:rFonts w:cs="Arial"/>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6B3A095" w14:textId="77777777" w:rsidR="00EC24A5" w:rsidRDefault="00EC24A5" w:rsidP="00EC24A5">
            <w:pPr>
              <w:pStyle w:val="TAL"/>
              <w:jc w:val="center"/>
              <w:rPr>
                <w:bCs/>
                <w:iCs/>
              </w:rP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242453BD" w14:textId="77777777" w:rsidR="00EC24A5" w:rsidRDefault="00EC24A5" w:rsidP="00EC24A5">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0AD4ACF" w14:textId="77777777" w:rsidR="00EC24A5" w:rsidRDefault="00EC24A5" w:rsidP="00EC24A5">
            <w:pPr>
              <w:pStyle w:val="TAL"/>
              <w:jc w:val="center"/>
              <w:rPr>
                <w:bCs/>
                <w:iCs/>
              </w:rPr>
            </w:pPr>
            <w:r>
              <w:rPr>
                <w:bCs/>
                <w:iCs/>
              </w:rPr>
              <w:t>N/A</w:t>
            </w:r>
          </w:p>
        </w:tc>
      </w:tr>
      <w:tr w:rsidR="00EC24A5" w14:paraId="033B7308"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928A10F" w14:textId="77777777" w:rsidR="00EC24A5" w:rsidRDefault="00EC24A5" w:rsidP="00EC24A5">
            <w:pPr>
              <w:pStyle w:val="TAL"/>
              <w:rPr>
                <w:b/>
                <w:bCs/>
                <w:i/>
                <w:iCs/>
              </w:rPr>
            </w:pPr>
            <w:r>
              <w:rPr>
                <w:b/>
                <w:bCs/>
                <w:i/>
                <w:iCs/>
              </w:rPr>
              <w:t>srs-cyclicShiftHoppingSmallGranularity-r18</w:t>
            </w:r>
          </w:p>
          <w:p w14:paraId="36B78595" w14:textId="77777777" w:rsidR="00EC24A5" w:rsidRDefault="00EC24A5" w:rsidP="00EC24A5">
            <w:pPr>
              <w:pStyle w:val="TAL"/>
              <w:rPr>
                <w:rFonts w:cs="Arial"/>
                <w:szCs w:val="18"/>
              </w:rPr>
            </w:pPr>
            <w:r>
              <w:t xml:space="preserve">Indicates whether the UE supports </w:t>
            </w:r>
            <w:r>
              <w:rPr>
                <w:rFonts w:cs="Arial"/>
                <w:szCs w:val="18"/>
              </w:rPr>
              <w:t>configuration of cyclic shift hopping with smaller granularity (with factor K=2).</w:t>
            </w:r>
          </w:p>
          <w:p w14:paraId="398C6365" w14:textId="77777777" w:rsidR="00EC24A5" w:rsidRDefault="00EC24A5" w:rsidP="00EC24A5">
            <w:pPr>
              <w:pStyle w:val="TAL"/>
              <w:rPr>
                <w:b/>
                <w:i/>
              </w:rPr>
            </w:pPr>
            <w:r>
              <w:rPr>
                <w:rFonts w:cs="Arial"/>
                <w:szCs w:val="18"/>
              </w:rPr>
              <w:t xml:space="preserve">A UE supporting this feature shall also indicate the support </w:t>
            </w:r>
            <w:r>
              <w:rPr>
                <w:rFonts w:cs="Arial"/>
                <w:i/>
                <w:iCs/>
                <w:szCs w:val="18"/>
              </w:rPr>
              <w:t>srs-cyclicShiftHopping-r18</w:t>
            </w:r>
            <w:r>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59CDF15B" w14:textId="77777777" w:rsidR="00EC24A5" w:rsidRDefault="00EC24A5" w:rsidP="00EC24A5">
            <w:pPr>
              <w:pStyle w:val="TAL"/>
              <w:jc w:val="center"/>
              <w:rPr>
                <w:bCs/>
                <w:iCs/>
              </w:rPr>
            </w:pPr>
            <w:r>
              <w:rPr>
                <w:rFonts w:cs="Arial"/>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CB11DD4" w14:textId="77777777" w:rsidR="00EC24A5" w:rsidRDefault="00EC24A5" w:rsidP="00EC24A5">
            <w:pPr>
              <w:pStyle w:val="TAL"/>
              <w:jc w:val="center"/>
              <w:rPr>
                <w:bCs/>
                <w:iCs/>
              </w:rP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41D22BD3" w14:textId="77777777" w:rsidR="00EC24A5" w:rsidRDefault="00EC24A5" w:rsidP="00EC24A5">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6E82761" w14:textId="77777777" w:rsidR="00EC24A5" w:rsidRDefault="00EC24A5" w:rsidP="00EC24A5">
            <w:pPr>
              <w:pStyle w:val="TAL"/>
              <w:jc w:val="center"/>
              <w:rPr>
                <w:bCs/>
                <w:iCs/>
              </w:rPr>
            </w:pPr>
            <w:r>
              <w:rPr>
                <w:bCs/>
                <w:iCs/>
              </w:rPr>
              <w:t>N/A</w:t>
            </w:r>
          </w:p>
        </w:tc>
      </w:tr>
      <w:tr w:rsidR="00EC24A5" w14:paraId="4559AC3D"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AB8B5A0" w14:textId="77777777" w:rsidR="00EC24A5" w:rsidRDefault="00EC24A5" w:rsidP="00EC24A5">
            <w:pPr>
              <w:pStyle w:val="TAL"/>
              <w:rPr>
                <w:b/>
                <w:i/>
              </w:rPr>
            </w:pPr>
            <w:r>
              <w:rPr>
                <w:b/>
                <w:i/>
              </w:rPr>
              <w:t>srs-increasedRepetition-r17</w:t>
            </w:r>
          </w:p>
          <w:p w14:paraId="3B1C8C0D" w14:textId="77777777" w:rsidR="00EC24A5" w:rsidRDefault="00EC24A5" w:rsidP="00EC24A5">
            <w:pPr>
              <w:pStyle w:val="TAL"/>
            </w:pPr>
            <w:r>
              <w:t>Indicates whether the UE supports increased repetition patterns (8, 10, 12, 14 symbols) for SRS resource.</w:t>
            </w:r>
          </w:p>
          <w:p w14:paraId="51359FCB" w14:textId="77777777" w:rsidR="00EC24A5" w:rsidRDefault="00EC24A5" w:rsidP="00EC24A5">
            <w:pPr>
              <w:pStyle w:val="TAL"/>
            </w:pPr>
          </w:p>
          <w:p w14:paraId="11401D1E" w14:textId="77777777" w:rsidR="00EC24A5" w:rsidRDefault="00EC24A5" w:rsidP="00EC24A5">
            <w:pPr>
              <w:pStyle w:val="TAL"/>
              <w:rPr>
                <w:b/>
                <w:i/>
              </w:rPr>
            </w:pPr>
            <w:r>
              <w:t xml:space="preserve">The UE supporting this feature shall also indicate the support of </w:t>
            </w:r>
            <w:r>
              <w:rPr>
                <w:i/>
                <w:iCs/>
              </w:rPr>
              <w:t>srs-StartAnyOFDM-Symbol-r16</w:t>
            </w:r>
            <w:r>
              <w:t>.</w:t>
            </w:r>
          </w:p>
        </w:tc>
        <w:tc>
          <w:tcPr>
            <w:tcW w:w="709" w:type="dxa"/>
            <w:tcBorders>
              <w:top w:val="single" w:sz="4" w:space="0" w:color="808080"/>
              <w:left w:val="single" w:sz="4" w:space="0" w:color="808080"/>
              <w:bottom w:val="single" w:sz="4" w:space="0" w:color="808080"/>
              <w:right w:val="single" w:sz="4" w:space="0" w:color="808080"/>
            </w:tcBorders>
            <w:hideMark/>
          </w:tcPr>
          <w:p w14:paraId="63A9D0BA" w14:textId="77777777" w:rsidR="00EC24A5" w:rsidRDefault="00EC24A5" w:rsidP="00EC24A5">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4B95EB1" w14:textId="77777777" w:rsidR="00EC24A5" w:rsidRDefault="00EC24A5" w:rsidP="00EC24A5">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56726E16" w14:textId="77777777" w:rsidR="00EC24A5" w:rsidRDefault="00EC24A5" w:rsidP="00EC24A5">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EF62E43" w14:textId="77777777" w:rsidR="00EC24A5" w:rsidRDefault="00EC24A5" w:rsidP="00EC24A5">
            <w:pPr>
              <w:pStyle w:val="TAL"/>
              <w:jc w:val="center"/>
              <w:rPr>
                <w:bCs/>
                <w:iCs/>
              </w:rPr>
            </w:pPr>
            <w:r>
              <w:rPr>
                <w:bCs/>
                <w:iCs/>
              </w:rPr>
              <w:t>N/A</w:t>
            </w:r>
          </w:p>
        </w:tc>
      </w:tr>
      <w:tr w:rsidR="00EC24A5" w14:paraId="02DA942D"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C316938" w14:textId="77777777" w:rsidR="00EC24A5" w:rsidRDefault="00EC24A5" w:rsidP="00EC24A5">
            <w:pPr>
              <w:pStyle w:val="TAL"/>
              <w:rPr>
                <w:rFonts w:cs="Arial"/>
                <w:b/>
                <w:bCs/>
                <w:i/>
                <w:iCs/>
                <w:szCs w:val="22"/>
                <w:lang w:eastAsia="en-GB"/>
              </w:rPr>
            </w:pPr>
            <w:r>
              <w:rPr>
                <w:rFonts w:cs="Arial"/>
                <w:b/>
                <w:bCs/>
                <w:i/>
                <w:iCs/>
                <w:szCs w:val="22"/>
                <w:lang w:eastAsia="en-GB"/>
              </w:rPr>
              <w:t>srs-partialFreqSounding-r17</w:t>
            </w:r>
          </w:p>
          <w:p w14:paraId="2E9E40A4" w14:textId="77777777" w:rsidR="00EC24A5" w:rsidRDefault="00EC24A5" w:rsidP="00EC24A5">
            <w:pPr>
              <w:pStyle w:val="TAL"/>
              <w:rPr>
                <w:rFonts w:cs="Arial"/>
                <w:szCs w:val="22"/>
                <w:lang w:eastAsia="en-GB"/>
              </w:rPr>
            </w:pPr>
            <w:r>
              <w:rPr>
                <w:rFonts w:cs="Arial"/>
                <w:szCs w:val="22"/>
                <w:lang w:eastAsia="en-GB"/>
              </w:rPr>
              <w:t>Indicates the support of partial frequency sounding for SRS for non-frequency hopping case.</w:t>
            </w:r>
          </w:p>
          <w:p w14:paraId="0822AF5E" w14:textId="77777777" w:rsidR="00EC24A5" w:rsidRDefault="00EC24A5" w:rsidP="00EC24A5">
            <w:pPr>
              <w:pStyle w:val="TAL"/>
              <w:rPr>
                <w:rFonts w:cs="Arial"/>
                <w:b/>
                <w:bCs/>
                <w:i/>
                <w:iCs/>
                <w:szCs w:val="22"/>
                <w:lang w:eastAsia="en-GB"/>
              </w:rPr>
            </w:pPr>
          </w:p>
          <w:p w14:paraId="35AE702E" w14:textId="77777777" w:rsidR="00EC24A5" w:rsidRDefault="00EC24A5" w:rsidP="00EC24A5">
            <w:pPr>
              <w:pStyle w:val="TAL"/>
              <w:rPr>
                <w:b/>
                <w:i/>
                <w:lang w:eastAsia="ja-JP"/>
              </w:rPr>
            </w:pPr>
            <w:r>
              <w:rPr>
                <w:rFonts w:cs="Arial"/>
                <w:szCs w:val="18"/>
              </w:rPr>
              <w:t xml:space="preserve">The UE indicating support of this feature shall also indicate the support of </w:t>
            </w:r>
            <w:r>
              <w:rPr>
                <w:rFonts w:cs="Arial"/>
                <w:i/>
                <w:iCs/>
                <w:szCs w:val="18"/>
              </w:rPr>
              <w:t>srs-partialFrequencySounding-r17</w:t>
            </w:r>
            <w:r>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0012760C" w14:textId="77777777" w:rsidR="00EC24A5" w:rsidRDefault="00EC24A5" w:rsidP="00EC24A5">
            <w:pPr>
              <w:pStyle w:val="TAL"/>
              <w:jc w:val="center"/>
              <w:rPr>
                <w:bCs/>
                <w:iCs/>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5F475BF6" w14:textId="77777777" w:rsidR="00EC24A5" w:rsidRDefault="00EC24A5" w:rsidP="00EC24A5">
            <w:pPr>
              <w:pStyle w:val="TAL"/>
              <w:jc w:val="center"/>
              <w:rPr>
                <w:bCs/>
                <w:iCs/>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F9FCFA6" w14:textId="77777777" w:rsidR="00EC24A5" w:rsidRDefault="00EC24A5" w:rsidP="00EC24A5">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0EDEE45" w14:textId="77777777" w:rsidR="00EC24A5" w:rsidRDefault="00EC24A5" w:rsidP="00EC24A5">
            <w:pPr>
              <w:pStyle w:val="TAL"/>
              <w:jc w:val="center"/>
              <w:rPr>
                <w:bCs/>
                <w:iCs/>
              </w:rPr>
            </w:pPr>
            <w:r>
              <w:rPr>
                <w:bCs/>
                <w:iCs/>
              </w:rPr>
              <w:t>N/A</w:t>
            </w:r>
          </w:p>
        </w:tc>
      </w:tr>
      <w:tr w:rsidR="00EC24A5" w14:paraId="50F4DE18"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673444A" w14:textId="77777777" w:rsidR="00EC24A5" w:rsidRDefault="00EC24A5" w:rsidP="00EC24A5">
            <w:pPr>
              <w:pStyle w:val="TAL"/>
              <w:rPr>
                <w:b/>
                <w:i/>
              </w:rPr>
            </w:pPr>
            <w:r>
              <w:rPr>
                <w:b/>
                <w:i/>
              </w:rPr>
              <w:t>srs-partialFrequencySounding-r17</w:t>
            </w:r>
          </w:p>
          <w:p w14:paraId="5F0F785D" w14:textId="77777777" w:rsidR="00EC24A5" w:rsidRDefault="00EC24A5" w:rsidP="00EC24A5">
            <w:pPr>
              <w:pStyle w:val="TAL"/>
              <w:rPr>
                <w:b/>
                <w:i/>
              </w:rPr>
            </w:pPr>
            <w:r>
              <w:t>Indicates whether the UE supports partial frequency sounding for SRS with frequency hopping.</w:t>
            </w:r>
          </w:p>
        </w:tc>
        <w:tc>
          <w:tcPr>
            <w:tcW w:w="709" w:type="dxa"/>
            <w:tcBorders>
              <w:top w:val="single" w:sz="4" w:space="0" w:color="808080"/>
              <w:left w:val="single" w:sz="4" w:space="0" w:color="808080"/>
              <w:bottom w:val="single" w:sz="4" w:space="0" w:color="808080"/>
              <w:right w:val="single" w:sz="4" w:space="0" w:color="808080"/>
            </w:tcBorders>
            <w:hideMark/>
          </w:tcPr>
          <w:p w14:paraId="6F898271" w14:textId="77777777" w:rsidR="00EC24A5" w:rsidRDefault="00EC24A5" w:rsidP="00EC24A5">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95E1028" w14:textId="77777777" w:rsidR="00EC24A5" w:rsidRDefault="00EC24A5" w:rsidP="00EC24A5">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789E7F9B" w14:textId="77777777" w:rsidR="00EC24A5" w:rsidRDefault="00EC24A5" w:rsidP="00EC24A5">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3925C89" w14:textId="77777777" w:rsidR="00EC24A5" w:rsidRDefault="00EC24A5" w:rsidP="00EC24A5">
            <w:pPr>
              <w:pStyle w:val="TAL"/>
              <w:jc w:val="center"/>
              <w:rPr>
                <w:bCs/>
                <w:iCs/>
              </w:rPr>
            </w:pPr>
            <w:r>
              <w:rPr>
                <w:bCs/>
                <w:iCs/>
              </w:rPr>
              <w:t>N/A</w:t>
            </w:r>
          </w:p>
        </w:tc>
      </w:tr>
      <w:tr w:rsidR="00EC24A5" w14:paraId="50058A70"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CF90EF7" w14:textId="77777777" w:rsidR="00EC24A5" w:rsidRDefault="00EC24A5" w:rsidP="00EC24A5">
            <w:pPr>
              <w:pStyle w:val="TAL"/>
              <w:rPr>
                <w:b/>
                <w:i/>
              </w:rPr>
            </w:pPr>
            <w:r>
              <w:rPr>
                <w:b/>
                <w:i/>
              </w:rPr>
              <w:t>srs-PortReport-r17</w:t>
            </w:r>
          </w:p>
          <w:p w14:paraId="59C0082C" w14:textId="77777777" w:rsidR="00EC24A5" w:rsidRDefault="00EC24A5" w:rsidP="00EC24A5">
            <w:pPr>
              <w:pStyle w:val="TAL"/>
              <w:rPr>
                <w:b/>
                <w:i/>
              </w:rPr>
            </w:pPr>
            <w:r>
              <w:t xml:space="preserve">Indicates the maximum number of </w:t>
            </w:r>
            <w:r>
              <w:rPr>
                <w:rFonts w:eastAsiaTheme="minorEastAsia" w:cs="Arial"/>
                <w:szCs w:val="18"/>
              </w:rPr>
              <w:t xml:space="preserve">SRS ports for each UE reported quantity in </w:t>
            </w:r>
            <w:r>
              <w:rPr>
                <w:rFonts w:eastAsiaTheme="minorEastAsia" w:cs="Arial"/>
                <w:i/>
                <w:iCs/>
                <w:szCs w:val="18"/>
              </w:rPr>
              <w:t>reportQuantity-r17</w:t>
            </w:r>
            <w:r>
              <w:rPr>
                <w:rFonts w:eastAsiaTheme="minorEastAsia" w:cs="Arial"/>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37067626" w14:textId="77777777" w:rsidR="00EC24A5" w:rsidRDefault="00EC24A5" w:rsidP="00EC24A5">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DEF5471" w14:textId="77777777" w:rsidR="00EC24A5" w:rsidRDefault="00EC24A5" w:rsidP="00EC24A5">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31873537" w14:textId="77777777" w:rsidR="00EC24A5" w:rsidRDefault="00EC24A5" w:rsidP="00EC24A5">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B11415E" w14:textId="77777777" w:rsidR="00EC24A5" w:rsidRDefault="00EC24A5" w:rsidP="00EC24A5">
            <w:pPr>
              <w:pStyle w:val="TAL"/>
              <w:jc w:val="center"/>
              <w:rPr>
                <w:bCs/>
                <w:iCs/>
              </w:rPr>
            </w:pPr>
            <w:r>
              <w:rPr>
                <w:bCs/>
                <w:iCs/>
              </w:rPr>
              <w:t>N/A</w:t>
            </w:r>
          </w:p>
        </w:tc>
      </w:tr>
      <w:tr w:rsidR="00EC24A5" w14:paraId="2382A552"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F9CDBFA" w14:textId="77777777" w:rsidR="00EC24A5" w:rsidRDefault="00EC24A5" w:rsidP="00EC24A5">
            <w:pPr>
              <w:pStyle w:val="TAL"/>
              <w:rPr>
                <w:bCs/>
                <w:iCs/>
              </w:rPr>
            </w:pPr>
            <w:r>
              <w:rPr>
                <w:b/>
                <w:i/>
              </w:rPr>
              <w:t>srs-PortReportSP-AP-r17</w:t>
            </w:r>
          </w:p>
          <w:p w14:paraId="3FAFF83C" w14:textId="77777777" w:rsidR="00EC24A5" w:rsidRDefault="00EC24A5" w:rsidP="00EC24A5">
            <w:pPr>
              <w:pStyle w:val="TAL"/>
              <w:rPr>
                <w:bCs/>
                <w:iCs/>
              </w:rPr>
            </w:pPr>
            <w:r>
              <w:rPr>
                <w:bCs/>
                <w:iCs/>
              </w:rPr>
              <w:t xml:space="preserve">Indicates that the UE supports </w:t>
            </w:r>
            <w:r>
              <w:t xml:space="preserve">the maximum number of </w:t>
            </w:r>
            <w:r>
              <w:rPr>
                <w:rFonts w:eastAsiaTheme="minorEastAsia" w:cs="Arial"/>
                <w:szCs w:val="18"/>
              </w:rPr>
              <w:t xml:space="preserve">SRS ports with </w:t>
            </w:r>
            <w:r>
              <w:rPr>
                <w:bCs/>
                <w:iCs/>
              </w:rPr>
              <w:t>semi-persistent/aperiodic capability value reporting.</w:t>
            </w:r>
          </w:p>
          <w:p w14:paraId="5CD2FDB9" w14:textId="77777777" w:rsidR="00EC24A5" w:rsidRDefault="00EC24A5" w:rsidP="00EC24A5">
            <w:pPr>
              <w:pStyle w:val="TAL"/>
              <w:rPr>
                <w:b/>
                <w:i/>
              </w:rPr>
            </w:pPr>
            <w:r>
              <w:rPr>
                <w:bCs/>
                <w:iCs/>
              </w:rPr>
              <w:t xml:space="preserve">The UE supporting this feature shall also indicate support of </w:t>
            </w:r>
            <w:r>
              <w:rPr>
                <w:bCs/>
                <w:i/>
              </w:rPr>
              <w:t>srs-PortReport-r17</w:t>
            </w:r>
            <w:r>
              <w:rPr>
                <w:bCs/>
                <w:iCs/>
              </w:rPr>
              <w:t xml:space="preserve"> and one of</w:t>
            </w:r>
            <w:r>
              <w:rPr>
                <w:bCs/>
                <w:i/>
              </w:rPr>
              <w:t xml:space="preserve"> aperiodicBeamReport</w:t>
            </w:r>
            <w:r>
              <w:rPr>
                <w:bCs/>
                <w:iCs/>
              </w:rPr>
              <w:t>,</w:t>
            </w:r>
            <w:r>
              <w:t xml:space="preserve"> </w:t>
            </w:r>
            <w:r>
              <w:rPr>
                <w:bCs/>
                <w:i/>
              </w:rPr>
              <w:t>sp-BeamReportPUCCH</w:t>
            </w:r>
            <w:r>
              <w:rPr>
                <w:bCs/>
                <w:iCs/>
              </w:rPr>
              <w:t xml:space="preserve">, </w:t>
            </w:r>
            <w:r>
              <w:rPr>
                <w:i/>
              </w:rPr>
              <w:t>sp-BeamReportPUSCH,</w:t>
            </w:r>
            <w:r>
              <w:t xml:space="preserve"> </w:t>
            </w:r>
            <w:r>
              <w:rPr>
                <w:i/>
              </w:rPr>
              <w:t xml:space="preserve">ssb-csirs-SINR-measurement-r16, semi-PersistentL1-SINR-Report-PUCCH-r16 </w:t>
            </w:r>
            <w:r>
              <w:rPr>
                <w:iCs/>
              </w:rPr>
              <w:t>or</w:t>
            </w:r>
            <w:r>
              <w:rPr>
                <w:i/>
              </w:rPr>
              <w:t xml:space="preserve"> semi-PersistentL1-SINR-Report-PUSCH-r16.</w:t>
            </w:r>
          </w:p>
        </w:tc>
        <w:tc>
          <w:tcPr>
            <w:tcW w:w="709" w:type="dxa"/>
            <w:tcBorders>
              <w:top w:val="single" w:sz="4" w:space="0" w:color="808080"/>
              <w:left w:val="single" w:sz="4" w:space="0" w:color="808080"/>
              <w:bottom w:val="single" w:sz="4" w:space="0" w:color="808080"/>
              <w:right w:val="single" w:sz="4" w:space="0" w:color="808080"/>
            </w:tcBorders>
            <w:hideMark/>
          </w:tcPr>
          <w:p w14:paraId="255C7993" w14:textId="77777777" w:rsidR="00EC24A5" w:rsidRDefault="00EC24A5" w:rsidP="00EC24A5">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7B0CE4C" w14:textId="77777777" w:rsidR="00EC24A5" w:rsidRDefault="00EC24A5" w:rsidP="00EC24A5">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04E727E8" w14:textId="77777777" w:rsidR="00EC24A5" w:rsidRDefault="00EC24A5" w:rsidP="00EC24A5">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2F2B125" w14:textId="77777777" w:rsidR="00EC24A5" w:rsidRDefault="00EC24A5" w:rsidP="00EC24A5">
            <w:pPr>
              <w:pStyle w:val="TAL"/>
              <w:jc w:val="center"/>
              <w:rPr>
                <w:bCs/>
                <w:iCs/>
              </w:rPr>
            </w:pPr>
            <w:r>
              <w:rPr>
                <w:bCs/>
                <w:iCs/>
              </w:rPr>
              <w:t>N/A</w:t>
            </w:r>
          </w:p>
        </w:tc>
      </w:tr>
      <w:tr w:rsidR="00EC24A5" w14:paraId="533241E3"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60CFC33" w14:textId="77777777" w:rsidR="00EC24A5" w:rsidRDefault="00EC24A5" w:rsidP="00EC24A5">
            <w:pPr>
              <w:pStyle w:val="TAL"/>
              <w:rPr>
                <w:b/>
                <w:bCs/>
                <w:i/>
                <w:iCs/>
                <w:lang w:eastAsia="zh-CN"/>
              </w:rPr>
            </w:pPr>
            <w:r>
              <w:rPr>
                <w:b/>
                <w:bCs/>
                <w:i/>
                <w:iCs/>
                <w:lang w:eastAsia="zh-CN"/>
              </w:rPr>
              <w:lastRenderedPageBreak/>
              <w:t>srs-PosResourcesRRC-Inactive-r17</w:t>
            </w:r>
          </w:p>
          <w:p w14:paraId="1B342053" w14:textId="77777777" w:rsidR="00EC24A5" w:rsidRDefault="00EC24A5" w:rsidP="00EC24A5">
            <w:pPr>
              <w:pStyle w:val="TAL"/>
              <w:rPr>
                <w:bCs/>
                <w:iCs/>
                <w:lang w:eastAsia="zh-CN"/>
              </w:rPr>
            </w:pPr>
            <w:r>
              <w:rPr>
                <w:bCs/>
                <w:iCs/>
                <w:lang w:eastAsia="zh-CN"/>
              </w:rPr>
              <w:t>Indicates support of positioning SRS transmission in RRC_INACTIVE for initial UL BWP. The capability signalling comprises the following parameters:</w:t>
            </w:r>
          </w:p>
          <w:p w14:paraId="39C8C3EE" w14:textId="77777777" w:rsidR="00EC24A5" w:rsidRDefault="00EC24A5" w:rsidP="00EC24A5">
            <w:pPr>
              <w:pStyle w:val="B1"/>
              <w:rPr>
                <w:rFonts w:ascii="Arial" w:eastAsia="Times New Roman" w:hAnsi="Arial" w:cs="Arial"/>
                <w:sz w:val="18"/>
                <w:szCs w:val="18"/>
                <w:lang w:eastAsia="ja-JP"/>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maxNumberSRS-PosResourceSetPerBWP-r17 </w:t>
            </w:r>
            <w:r>
              <w:rPr>
                <w:rFonts w:ascii="Arial" w:hAnsi="Arial" w:cs="Arial"/>
                <w:sz w:val="18"/>
                <w:szCs w:val="18"/>
              </w:rPr>
              <w:t>Indicates the max number of SRS Resource Sets for positioning supported by UE</w:t>
            </w:r>
            <w:r>
              <w:rPr>
                <w:rFonts w:ascii="Arial" w:hAnsi="Arial" w:cs="Arial"/>
                <w:i/>
                <w:sz w:val="18"/>
                <w:szCs w:val="18"/>
              </w:rPr>
              <w:t>;</w:t>
            </w:r>
          </w:p>
          <w:p w14:paraId="661148A4" w14:textId="77777777" w:rsidR="00EC24A5" w:rsidRDefault="00EC24A5" w:rsidP="00EC24A5">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maxNumberSRS-PosResourcesPerBWP-r17</w:t>
            </w:r>
            <w:r>
              <w:rPr>
                <w:rFonts w:ascii="Arial" w:hAnsi="Arial" w:cs="Arial"/>
                <w:sz w:val="18"/>
                <w:szCs w:val="18"/>
              </w:rPr>
              <w:t xml:space="preserve"> indicates the max number of P/SP SRS Resources for positioning;</w:t>
            </w:r>
          </w:p>
          <w:p w14:paraId="401CAAD9" w14:textId="77777777" w:rsidR="00EC24A5" w:rsidRDefault="00EC24A5" w:rsidP="00EC24A5">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maxNumberSRS-ResourcesPerBWP-PerSlot-r17</w:t>
            </w:r>
            <w:r>
              <w:rPr>
                <w:rFonts w:ascii="Arial" w:hAnsi="Arial" w:cs="Arial"/>
                <w:sz w:val="18"/>
                <w:szCs w:val="18"/>
              </w:rPr>
              <w:t xml:space="preserve"> indicates the max number of P/SP SRS Resources for positioning per slot;</w:t>
            </w:r>
          </w:p>
          <w:p w14:paraId="26D3168F" w14:textId="77777777" w:rsidR="00EC24A5" w:rsidRDefault="00EC24A5" w:rsidP="00EC24A5">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maxNumberPeriodicSRS-PosResourcesPerBWP-r17 </w:t>
            </w:r>
            <w:r>
              <w:rPr>
                <w:rFonts w:ascii="Arial" w:hAnsi="Arial" w:cs="Arial"/>
                <w:sz w:val="18"/>
                <w:szCs w:val="18"/>
              </w:rPr>
              <w:t>indicates the max number of periodic SRS Resources for positioning;</w:t>
            </w:r>
          </w:p>
          <w:p w14:paraId="0B15299E" w14:textId="77777777" w:rsidR="00EC24A5" w:rsidRDefault="00EC24A5" w:rsidP="00EC24A5">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maxNumberPeriodicSRS-PosResourcesPerBWP-PerSlot-r1</w:t>
            </w:r>
            <w:r>
              <w:rPr>
                <w:rFonts w:cs="Arial"/>
                <w:i/>
                <w:szCs w:val="18"/>
              </w:rPr>
              <w:t xml:space="preserve">7 </w:t>
            </w:r>
            <w:r>
              <w:rPr>
                <w:rFonts w:ascii="Arial" w:hAnsi="Arial" w:cs="Arial"/>
                <w:sz w:val="18"/>
                <w:szCs w:val="18"/>
              </w:rPr>
              <w:t>indicates the max number of periodic SRS Resources for positioning per slot.</w:t>
            </w:r>
          </w:p>
          <w:p w14:paraId="45EA58AE" w14:textId="77777777" w:rsidR="00EC24A5" w:rsidRDefault="00EC24A5" w:rsidP="00EC24A5">
            <w:pPr>
              <w:keepNext/>
              <w:keepLines/>
              <w:spacing w:after="0"/>
              <w:rPr>
                <w:rFonts w:ascii="Arial" w:hAnsi="Arial" w:cs="Arial"/>
                <w:sz w:val="18"/>
                <w:szCs w:val="18"/>
              </w:rPr>
            </w:pPr>
          </w:p>
          <w:p w14:paraId="4A58F396" w14:textId="77777777" w:rsidR="00EC24A5" w:rsidRDefault="00EC24A5" w:rsidP="00EC24A5">
            <w:pPr>
              <w:pStyle w:val="TAN"/>
              <w:rPr>
                <w:b/>
                <w:i/>
              </w:rPr>
            </w:pPr>
            <w:r>
              <w:t>NOTE:</w:t>
            </w:r>
            <w:r>
              <w:rPr>
                <w:rFonts w:cs="Arial"/>
                <w:szCs w:val="18"/>
              </w:rPr>
              <w:tab/>
            </w:r>
            <w:r>
              <w:t>OLPC for SRS for positioning based on SSB from the last serving cell (the cell that releases UE from connection) is part of this feature. No dedicated capability signalling is intended for this component</w:t>
            </w:r>
          </w:p>
        </w:tc>
        <w:tc>
          <w:tcPr>
            <w:tcW w:w="709" w:type="dxa"/>
            <w:tcBorders>
              <w:top w:val="single" w:sz="4" w:space="0" w:color="808080"/>
              <w:left w:val="single" w:sz="4" w:space="0" w:color="808080"/>
              <w:bottom w:val="single" w:sz="4" w:space="0" w:color="808080"/>
              <w:right w:val="single" w:sz="4" w:space="0" w:color="808080"/>
            </w:tcBorders>
            <w:hideMark/>
          </w:tcPr>
          <w:p w14:paraId="51859C4E" w14:textId="77777777" w:rsidR="00EC24A5" w:rsidRDefault="00EC24A5" w:rsidP="00EC24A5">
            <w:pPr>
              <w:pStyle w:val="TAL"/>
              <w:jc w:val="center"/>
              <w:rPr>
                <w:bCs/>
                <w:iCs/>
              </w:rPr>
            </w:pPr>
            <w:r>
              <w:rPr>
                <w:rFonts w:cs="Arial"/>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DCA3BDF" w14:textId="77777777" w:rsidR="00EC24A5" w:rsidRDefault="00EC24A5" w:rsidP="00EC24A5">
            <w:pPr>
              <w:pStyle w:val="TAL"/>
              <w:jc w:val="center"/>
              <w:rPr>
                <w:bCs/>
                <w:iCs/>
              </w:rP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2267A431" w14:textId="77777777" w:rsidR="00EC24A5" w:rsidRDefault="00EC24A5" w:rsidP="00EC24A5">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D12BEE5" w14:textId="77777777" w:rsidR="00EC24A5" w:rsidRDefault="00EC24A5" w:rsidP="00EC24A5">
            <w:pPr>
              <w:pStyle w:val="TAL"/>
              <w:jc w:val="center"/>
              <w:rPr>
                <w:bCs/>
                <w:iCs/>
              </w:rPr>
            </w:pPr>
            <w:r>
              <w:rPr>
                <w:bCs/>
                <w:iCs/>
              </w:rPr>
              <w:t>N/A</w:t>
            </w:r>
          </w:p>
        </w:tc>
      </w:tr>
      <w:tr w:rsidR="00EC24A5" w14:paraId="394B4690"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A16947B" w14:textId="77777777" w:rsidR="00EC24A5" w:rsidRDefault="00EC24A5" w:rsidP="00EC24A5">
            <w:pPr>
              <w:pStyle w:val="TAL"/>
              <w:rPr>
                <w:b/>
                <w:bCs/>
                <w:i/>
                <w:iCs/>
                <w:lang w:eastAsia="zh-CN"/>
              </w:rPr>
            </w:pPr>
            <w:r>
              <w:rPr>
                <w:b/>
                <w:bCs/>
                <w:i/>
                <w:iCs/>
                <w:lang w:eastAsia="zh-CN"/>
              </w:rPr>
              <w:t>srs-SemiPersistent-PosResourcesRRC-Inactive-r17</w:t>
            </w:r>
          </w:p>
          <w:p w14:paraId="5F4B058D" w14:textId="77777777" w:rsidR="00EC24A5" w:rsidRDefault="00EC24A5" w:rsidP="00EC24A5">
            <w:pPr>
              <w:pStyle w:val="TAL"/>
              <w:rPr>
                <w:bCs/>
                <w:iCs/>
                <w:lang w:eastAsia="zh-CN"/>
              </w:rPr>
            </w:pPr>
            <w:r>
              <w:rPr>
                <w:bCs/>
                <w:iCs/>
                <w:lang w:eastAsia="zh-CN"/>
              </w:rPr>
              <w:t xml:space="preserve">Indicates support of positioning SRS transmission in RRC_INACTIVE for initial UL BWP with semi-persistent SRS. UE indicating support of this feature shall indicate support of </w:t>
            </w:r>
            <w:r>
              <w:rPr>
                <w:bCs/>
                <w:i/>
                <w:iCs/>
                <w:lang w:eastAsia="zh-CN"/>
              </w:rPr>
              <w:t>srs-PosResourcesRRC-Inactive-r17</w:t>
            </w:r>
            <w:r>
              <w:rPr>
                <w:bCs/>
                <w:iCs/>
                <w:lang w:eastAsia="zh-CN"/>
              </w:rPr>
              <w:t>.</w:t>
            </w:r>
          </w:p>
          <w:p w14:paraId="5C20EE61" w14:textId="77777777" w:rsidR="00EC24A5" w:rsidRDefault="00EC24A5" w:rsidP="00EC24A5">
            <w:pPr>
              <w:pStyle w:val="TAL"/>
              <w:rPr>
                <w:bCs/>
                <w:iCs/>
                <w:lang w:eastAsia="zh-CN"/>
              </w:rPr>
            </w:pPr>
          </w:p>
          <w:p w14:paraId="7665D840" w14:textId="77777777" w:rsidR="00EC24A5" w:rsidRDefault="00EC24A5" w:rsidP="00EC24A5">
            <w:pPr>
              <w:pStyle w:val="TAL"/>
              <w:rPr>
                <w:bCs/>
                <w:iCs/>
                <w:lang w:eastAsia="zh-CN"/>
              </w:rPr>
            </w:pPr>
            <w:r>
              <w:rPr>
                <w:bCs/>
                <w:iCs/>
                <w:lang w:eastAsia="zh-CN"/>
              </w:rPr>
              <w:t>The capability signalling comprises the following parameters:</w:t>
            </w:r>
          </w:p>
          <w:p w14:paraId="3C26075C" w14:textId="77777777" w:rsidR="00EC24A5" w:rsidRDefault="00EC24A5" w:rsidP="00EC24A5">
            <w:pPr>
              <w:pStyle w:val="B1"/>
              <w:rPr>
                <w:rFonts w:ascii="Arial" w:hAnsi="Arial" w:cs="Arial"/>
                <w:sz w:val="18"/>
                <w:szCs w:val="18"/>
                <w:lang w:eastAsia="ja-JP"/>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maxNumOfSemiPersistentSRSposResources-r17 </w:t>
            </w:r>
            <w:r>
              <w:rPr>
                <w:rFonts w:ascii="Arial" w:hAnsi="Arial" w:cs="Arial"/>
                <w:sz w:val="18"/>
                <w:szCs w:val="18"/>
              </w:rPr>
              <w:t>indicates the max number of semi-persistent SRS Resources for positioning;</w:t>
            </w:r>
          </w:p>
          <w:p w14:paraId="19F534DB" w14:textId="77777777" w:rsidR="00EC24A5" w:rsidRDefault="00EC24A5" w:rsidP="00EC24A5">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maxNumOfSemiPersistentSRSposResourcesPerSlot-r17</w:t>
            </w:r>
            <w:r>
              <w:rPr>
                <w:rFonts w:ascii="Arial" w:hAnsi="Arial" w:cs="Arial"/>
                <w:sz w:val="18"/>
                <w:szCs w:val="18"/>
              </w:rPr>
              <w:t xml:space="preserve"> indicates the max number of semi-persistent SRS Resources for positioning per slot.</w:t>
            </w:r>
          </w:p>
        </w:tc>
        <w:tc>
          <w:tcPr>
            <w:tcW w:w="709" w:type="dxa"/>
            <w:tcBorders>
              <w:top w:val="single" w:sz="4" w:space="0" w:color="808080"/>
              <w:left w:val="single" w:sz="4" w:space="0" w:color="808080"/>
              <w:bottom w:val="single" w:sz="4" w:space="0" w:color="808080"/>
              <w:right w:val="single" w:sz="4" w:space="0" w:color="808080"/>
            </w:tcBorders>
            <w:hideMark/>
          </w:tcPr>
          <w:p w14:paraId="6EF986A1" w14:textId="77777777" w:rsidR="00EC24A5" w:rsidRDefault="00EC24A5" w:rsidP="00EC24A5">
            <w:pPr>
              <w:pStyle w:val="TAL"/>
              <w:jc w:val="center"/>
              <w:rPr>
                <w:rFonts w:cs="Arial"/>
                <w:szCs w:val="18"/>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5AEBCDB" w14:textId="77777777" w:rsidR="00EC24A5" w:rsidRDefault="00EC24A5" w:rsidP="00EC24A5">
            <w:pPr>
              <w:pStyle w:val="TAL"/>
              <w:jc w:val="center"/>
              <w:rPr>
                <w:rFonts w:cs="Arial"/>
                <w:szCs w:val="18"/>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4B900CD4" w14:textId="77777777" w:rsidR="00EC24A5" w:rsidRDefault="00EC24A5" w:rsidP="00EC24A5">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048F0D0" w14:textId="77777777" w:rsidR="00EC24A5" w:rsidRDefault="00EC24A5" w:rsidP="00EC24A5">
            <w:pPr>
              <w:pStyle w:val="TAL"/>
              <w:jc w:val="center"/>
              <w:rPr>
                <w:bCs/>
                <w:iCs/>
              </w:rPr>
            </w:pPr>
            <w:r>
              <w:rPr>
                <w:bCs/>
                <w:iCs/>
              </w:rPr>
              <w:t>N/A</w:t>
            </w:r>
          </w:p>
        </w:tc>
      </w:tr>
      <w:tr w:rsidR="00EC24A5" w14:paraId="2DF65B05"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7DEC47A" w14:textId="77777777" w:rsidR="00EC24A5" w:rsidRDefault="00EC24A5" w:rsidP="00EC24A5">
            <w:pPr>
              <w:pStyle w:val="TAL"/>
              <w:rPr>
                <w:b/>
                <w:i/>
              </w:rPr>
            </w:pPr>
            <w:r>
              <w:rPr>
                <w:b/>
                <w:i/>
              </w:rPr>
              <w:t>srs-startRB-locationHoppingPartial-r17</w:t>
            </w:r>
          </w:p>
          <w:p w14:paraId="58243EB5" w14:textId="77777777" w:rsidR="00EC24A5" w:rsidRDefault="00EC24A5" w:rsidP="00EC24A5">
            <w:pPr>
              <w:pStyle w:val="TAL"/>
            </w:pPr>
            <w:r>
              <w:t>Indicates whether the UE supports start RB location hopping in partial frequency SRS transmission across different SRS frequency hopping periods for periodic/semi-persistent/aperiodic SRS.</w:t>
            </w:r>
          </w:p>
          <w:p w14:paraId="01867D0D" w14:textId="77777777" w:rsidR="00EC24A5" w:rsidRDefault="00EC24A5" w:rsidP="00EC24A5">
            <w:pPr>
              <w:pStyle w:val="TAL"/>
            </w:pPr>
          </w:p>
          <w:p w14:paraId="1F78004A" w14:textId="77777777" w:rsidR="00EC24A5" w:rsidRDefault="00EC24A5" w:rsidP="00EC24A5">
            <w:pPr>
              <w:pStyle w:val="TAL"/>
            </w:pPr>
            <w:r>
              <w:t xml:space="preserve">The UE supporting this feature shall also indicate the support of </w:t>
            </w:r>
            <w:r>
              <w:rPr>
                <w:i/>
                <w:iCs/>
              </w:rPr>
              <w:t>srs-partialFrequencySounding-r17.</w:t>
            </w:r>
          </w:p>
        </w:tc>
        <w:tc>
          <w:tcPr>
            <w:tcW w:w="709" w:type="dxa"/>
            <w:tcBorders>
              <w:top w:val="single" w:sz="4" w:space="0" w:color="808080"/>
              <w:left w:val="single" w:sz="4" w:space="0" w:color="808080"/>
              <w:bottom w:val="single" w:sz="4" w:space="0" w:color="808080"/>
              <w:right w:val="single" w:sz="4" w:space="0" w:color="808080"/>
            </w:tcBorders>
            <w:hideMark/>
          </w:tcPr>
          <w:p w14:paraId="59AFE2EF" w14:textId="77777777" w:rsidR="00EC24A5" w:rsidRDefault="00EC24A5" w:rsidP="00EC24A5">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BA1DE2D" w14:textId="77777777" w:rsidR="00EC24A5" w:rsidRDefault="00EC24A5" w:rsidP="00EC24A5">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1BD5435C" w14:textId="77777777" w:rsidR="00EC24A5" w:rsidRDefault="00EC24A5" w:rsidP="00EC24A5">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F85E02F" w14:textId="77777777" w:rsidR="00EC24A5" w:rsidRDefault="00EC24A5" w:rsidP="00EC24A5">
            <w:pPr>
              <w:pStyle w:val="TAL"/>
              <w:jc w:val="center"/>
              <w:rPr>
                <w:bCs/>
                <w:iCs/>
              </w:rPr>
            </w:pPr>
            <w:r>
              <w:rPr>
                <w:bCs/>
                <w:iCs/>
              </w:rPr>
              <w:t>N/A</w:t>
            </w:r>
          </w:p>
        </w:tc>
      </w:tr>
      <w:tr w:rsidR="00EC24A5" w14:paraId="0C784EEC"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F0E9087" w14:textId="77777777" w:rsidR="00EC24A5" w:rsidRDefault="00EC24A5" w:rsidP="00EC24A5">
            <w:pPr>
              <w:pStyle w:val="TAL"/>
              <w:rPr>
                <w:b/>
                <w:i/>
              </w:rPr>
            </w:pPr>
            <w:r>
              <w:rPr>
                <w:b/>
                <w:i/>
              </w:rPr>
              <w:t>srs-TriggeringDCI-r17</w:t>
            </w:r>
          </w:p>
          <w:p w14:paraId="4CCB7058" w14:textId="77777777" w:rsidR="00EC24A5" w:rsidRDefault="00EC24A5" w:rsidP="00EC24A5">
            <w:pPr>
              <w:pStyle w:val="TAL"/>
              <w:rPr>
                <w:b/>
                <w:i/>
              </w:rPr>
            </w:pPr>
            <w:r>
              <w:t>Indicates whether the UE supports triggering SRS in DCI 0_1/0_2 without data and without CSI.</w:t>
            </w:r>
          </w:p>
        </w:tc>
        <w:tc>
          <w:tcPr>
            <w:tcW w:w="709" w:type="dxa"/>
            <w:tcBorders>
              <w:top w:val="single" w:sz="4" w:space="0" w:color="808080"/>
              <w:left w:val="single" w:sz="4" w:space="0" w:color="808080"/>
              <w:bottom w:val="single" w:sz="4" w:space="0" w:color="808080"/>
              <w:right w:val="single" w:sz="4" w:space="0" w:color="808080"/>
            </w:tcBorders>
            <w:hideMark/>
          </w:tcPr>
          <w:p w14:paraId="33A1CFFD" w14:textId="77777777" w:rsidR="00EC24A5" w:rsidRDefault="00EC24A5" w:rsidP="00EC24A5">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1B4E597" w14:textId="77777777" w:rsidR="00EC24A5" w:rsidRDefault="00EC24A5" w:rsidP="00EC24A5">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73D8B309" w14:textId="77777777" w:rsidR="00EC24A5" w:rsidRDefault="00EC24A5" w:rsidP="00EC24A5">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B5950A9" w14:textId="77777777" w:rsidR="00EC24A5" w:rsidRDefault="00EC24A5" w:rsidP="00EC24A5">
            <w:pPr>
              <w:pStyle w:val="TAL"/>
              <w:jc w:val="center"/>
              <w:rPr>
                <w:bCs/>
                <w:iCs/>
              </w:rPr>
            </w:pPr>
            <w:r>
              <w:rPr>
                <w:bCs/>
                <w:iCs/>
              </w:rPr>
              <w:t>N/A</w:t>
            </w:r>
          </w:p>
        </w:tc>
      </w:tr>
      <w:tr w:rsidR="00EC24A5" w14:paraId="6DC6F88C"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E7859F2" w14:textId="77777777" w:rsidR="00EC24A5" w:rsidRDefault="00EC24A5" w:rsidP="00EC24A5">
            <w:pPr>
              <w:pStyle w:val="TAL"/>
              <w:rPr>
                <w:b/>
                <w:i/>
              </w:rPr>
            </w:pPr>
            <w:r>
              <w:rPr>
                <w:b/>
                <w:i/>
              </w:rPr>
              <w:t>srs-TriggeringOffset-r17</w:t>
            </w:r>
          </w:p>
          <w:p w14:paraId="6A1F8B2D" w14:textId="77777777" w:rsidR="00EC24A5" w:rsidRDefault="00EC24A5" w:rsidP="00EC24A5">
            <w:pPr>
              <w:pStyle w:val="TAL"/>
              <w:rPr>
                <w:b/>
                <w:i/>
              </w:rPr>
            </w:pPr>
            <w:r>
              <w:t>Indicates the maximum number of configured available slots offsets for determining aperiodic SRS location based on available slot.</w:t>
            </w:r>
          </w:p>
        </w:tc>
        <w:tc>
          <w:tcPr>
            <w:tcW w:w="709" w:type="dxa"/>
            <w:tcBorders>
              <w:top w:val="single" w:sz="4" w:space="0" w:color="808080"/>
              <w:left w:val="single" w:sz="4" w:space="0" w:color="808080"/>
              <w:bottom w:val="single" w:sz="4" w:space="0" w:color="808080"/>
              <w:right w:val="single" w:sz="4" w:space="0" w:color="808080"/>
            </w:tcBorders>
            <w:hideMark/>
          </w:tcPr>
          <w:p w14:paraId="572B3DB3" w14:textId="77777777" w:rsidR="00EC24A5" w:rsidRDefault="00EC24A5" w:rsidP="00EC24A5">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0EADBA3" w14:textId="77777777" w:rsidR="00EC24A5" w:rsidRDefault="00EC24A5" w:rsidP="00EC24A5">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3CF8CD5D" w14:textId="77777777" w:rsidR="00EC24A5" w:rsidRDefault="00EC24A5" w:rsidP="00EC24A5">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FEB37C3" w14:textId="77777777" w:rsidR="00EC24A5" w:rsidRDefault="00EC24A5" w:rsidP="00EC24A5">
            <w:pPr>
              <w:pStyle w:val="TAL"/>
              <w:jc w:val="center"/>
              <w:rPr>
                <w:bCs/>
                <w:iCs/>
              </w:rPr>
            </w:pPr>
            <w:r>
              <w:rPr>
                <w:bCs/>
                <w:iCs/>
              </w:rPr>
              <w:t>N/A</w:t>
            </w:r>
          </w:p>
        </w:tc>
      </w:tr>
      <w:tr w:rsidR="00EC24A5" w14:paraId="0BADA98C"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53A025B" w14:textId="77777777" w:rsidR="00EC24A5" w:rsidRDefault="00EC24A5" w:rsidP="00EC24A5">
            <w:pPr>
              <w:pStyle w:val="TAL"/>
              <w:rPr>
                <w:b/>
                <w:i/>
              </w:rPr>
            </w:pPr>
            <w:r>
              <w:rPr>
                <w:b/>
                <w:i/>
              </w:rPr>
              <w:lastRenderedPageBreak/>
              <w:t>ssb-csirs-SINR-measurement-r16</w:t>
            </w:r>
          </w:p>
          <w:p w14:paraId="1D791B54" w14:textId="77777777" w:rsidR="00EC24A5" w:rsidRDefault="00EC24A5" w:rsidP="00EC24A5">
            <w:pPr>
              <w:pStyle w:val="TAL"/>
              <w:rPr>
                <w:bCs/>
                <w:iCs/>
              </w:rPr>
            </w:pPr>
            <w:r>
              <w:rPr>
                <w:bCs/>
                <w:iCs/>
              </w:rPr>
              <w:t>Indicates the limitations of the UE support of SSB/CSI-RS for L1-SINR measurement.</w:t>
            </w:r>
          </w:p>
          <w:p w14:paraId="4A1A16D1" w14:textId="77777777" w:rsidR="00EC24A5" w:rsidRDefault="00EC24A5" w:rsidP="00EC24A5">
            <w:pPr>
              <w:pStyle w:val="TAL"/>
              <w:rPr>
                <w:bCs/>
                <w:iCs/>
              </w:rPr>
            </w:pPr>
            <w:r>
              <w:rPr>
                <w:bCs/>
                <w:iCs/>
              </w:rPr>
              <w:t>This capability signalling includes list of the following parameters:</w:t>
            </w:r>
          </w:p>
          <w:p w14:paraId="65EA3DB2" w14:textId="77777777" w:rsidR="00EC24A5" w:rsidRDefault="00EC24A5" w:rsidP="00EC24A5">
            <w:pPr>
              <w:pStyle w:val="TAL"/>
              <w:rPr>
                <w:bCs/>
                <w:iCs/>
              </w:rPr>
            </w:pPr>
            <w:r>
              <w:rPr>
                <w:bCs/>
                <w:iCs/>
              </w:rPr>
              <w:t>Per slot limitations:</w:t>
            </w:r>
          </w:p>
          <w:p w14:paraId="664DB379" w14:textId="77777777" w:rsidR="00EC24A5" w:rsidRDefault="00EC24A5" w:rsidP="00EC24A5">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maxNumberSSB-CSIRS-OneTx-CMR-r16</w:t>
            </w:r>
            <w:r>
              <w:rPr>
                <w:rFonts w:ascii="Arial" w:hAnsi="Arial" w:cs="Arial"/>
                <w:sz w:val="18"/>
                <w:szCs w:val="18"/>
              </w:rPr>
              <w:t xml:space="preserve"> indicates the maximum number of SSB/CSI-RS (1TX) across all CCs within a band for Channel Measurement Report</w:t>
            </w:r>
          </w:p>
          <w:p w14:paraId="4DEB12AE" w14:textId="77777777" w:rsidR="00EC24A5" w:rsidRDefault="00EC24A5" w:rsidP="00EC24A5">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maxNumberCSI-IM-NZP-IMR-res-r16</w:t>
            </w:r>
            <w:r>
              <w:rPr>
                <w:rFonts w:ascii="Arial" w:hAnsi="Arial" w:cs="Arial"/>
                <w:sz w:val="18"/>
                <w:szCs w:val="18"/>
              </w:rPr>
              <w:t xml:space="preserve"> indicates the maximum number of CSI-IM/NZP-IMR resources across all CCs within a band</w:t>
            </w:r>
          </w:p>
          <w:p w14:paraId="4E38825D" w14:textId="77777777" w:rsidR="00EC24A5" w:rsidRDefault="00EC24A5" w:rsidP="00EC24A5">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maxNumberCSIRS-2Tx-res-r16 indicates the maximum number of CSI-RS (2TX) resources across all CCs within a band for Channel Measurement Report</w:t>
            </w:r>
          </w:p>
          <w:p w14:paraId="68EE0BDD" w14:textId="77777777" w:rsidR="00EC24A5" w:rsidRDefault="00EC24A5" w:rsidP="00EC24A5">
            <w:pPr>
              <w:pStyle w:val="TAL"/>
              <w:rPr>
                <w:bCs/>
                <w:iCs/>
              </w:rPr>
            </w:pPr>
            <w:r>
              <w:rPr>
                <w:bCs/>
                <w:iCs/>
              </w:rPr>
              <w:t>Memory limitations:</w:t>
            </w:r>
          </w:p>
          <w:p w14:paraId="0F4A1493" w14:textId="77777777" w:rsidR="00EC24A5" w:rsidRDefault="00EC24A5" w:rsidP="00EC24A5">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maxNumberSSB-CSIRS-res-r16</w:t>
            </w:r>
            <w:r>
              <w:rPr>
                <w:rFonts w:ascii="Arial" w:hAnsi="Arial" w:cs="Arial"/>
                <w:sz w:val="18"/>
                <w:szCs w:val="18"/>
              </w:rPr>
              <w:t xml:space="preserve"> indicates the max number of SSB/CSI-RS resources across all CCs within a band as Channel Measurement Report</w:t>
            </w:r>
          </w:p>
          <w:p w14:paraId="28040579" w14:textId="77777777" w:rsidR="00EC24A5" w:rsidRDefault="00EC24A5" w:rsidP="00EC24A5">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maxNumberCSI-IM-NZP-IMR-res-mem-r16</w:t>
            </w:r>
            <w:r>
              <w:rPr>
                <w:rFonts w:ascii="Arial" w:hAnsi="Arial" w:cs="Arial"/>
                <w:sz w:val="18"/>
                <w:szCs w:val="18"/>
              </w:rPr>
              <w:t xml:space="preserve"> indicates the maximum number of CSI-IM/NZP-IMR resources across all CCs within a band</w:t>
            </w:r>
          </w:p>
          <w:p w14:paraId="3D52C408" w14:textId="77777777" w:rsidR="00EC24A5" w:rsidRDefault="00EC24A5" w:rsidP="00EC24A5">
            <w:pPr>
              <w:pStyle w:val="TAL"/>
              <w:rPr>
                <w:bCs/>
                <w:iCs/>
              </w:rPr>
            </w:pPr>
            <w:r>
              <w:rPr>
                <w:bCs/>
                <w:iCs/>
              </w:rPr>
              <w:t>Other limitations:</w:t>
            </w:r>
          </w:p>
          <w:p w14:paraId="2B372EEA" w14:textId="77777777" w:rsidR="00EC24A5" w:rsidRDefault="00EC24A5" w:rsidP="00EC24A5">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supportedCSI-RS-Density-CMR-r16</w:t>
            </w:r>
            <w:r>
              <w:rPr>
                <w:rFonts w:ascii="Arial" w:hAnsi="Arial" w:cs="Arial"/>
                <w:sz w:val="18"/>
                <w:szCs w:val="18"/>
              </w:rPr>
              <w:t xml:space="preserve"> indicates supported density of CSI-RS for Channel Measurement Report.</w:t>
            </w:r>
          </w:p>
          <w:p w14:paraId="7F0F8FD6" w14:textId="77777777" w:rsidR="00EC24A5" w:rsidRDefault="00EC24A5" w:rsidP="00EC24A5">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maxNumberAperiodicCSI-RS-Res-r16</w:t>
            </w:r>
            <w:r>
              <w:rPr>
                <w:rFonts w:ascii="Arial" w:hAnsi="Arial" w:cs="Arial"/>
                <w:sz w:val="18"/>
                <w:szCs w:val="18"/>
              </w:rPr>
              <w:t xml:space="preserve"> indicates the maximum number of aperiodic CSI-RS resources across all CCs within a band configured to measure L1-SINR (including CMR and IMR)</w:t>
            </w:r>
          </w:p>
          <w:p w14:paraId="130DF3DD" w14:textId="77777777" w:rsidR="00EC24A5" w:rsidRDefault="00EC24A5" w:rsidP="00EC24A5">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supportedSINR-meas</w:t>
            </w:r>
            <w:r>
              <w:rPr>
                <w:rFonts w:ascii="Arial" w:hAnsi="Arial" w:cs="Arial"/>
                <w:sz w:val="18"/>
                <w:szCs w:val="18"/>
              </w:rPr>
              <w:t xml:space="preserve"> indicates the supported SINR measurements.</w:t>
            </w:r>
          </w:p>
          <w:p w14:paraId="19512726" w14:textId="77777777" w:rsidR="00EC24A5" w:rsidRDefault="00EC24A5" w:rsidP="00EC24A5">
            <w:pPr>
              <w:pStyle w:val="B2"/>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supportedSINR-meas-r16</w:t>
            </w:r>
            <w:r>
              <w:rPr>
                <w:rFonts w:ascii="Arial" w:hAnsi="Arial" w:cs="Arial"/>
                <w:sz w:val="18"/>
                <w:szCs w:val="18"/>
              </w:rPr>
              <w:t xml:space="preserve"> contains values {</w:t>
            </w:r>
            <w:r>
              <w:rPr>
                <w:rFonts w:ascii="Arial" w:hAnsi="Arial" w:cs="Arial"/>
                <w:i/>
                <w:iCs/>
                <w:sz w:val="18"/>
                <w:szCs w:val="18"/>
              </w:rPr>
              <w:t>ssbWithCSI-IM</w:t>
            </w:r>
            <w:r>
              <w:rPr>
                <w:rFonts w:ascii="Arial" w:hAnsi="Arial" w:cs="Arial"/>
                <w:sz w:val="18"/>
                <w:szCs w:val="18"/>
              </w:rPr>
              <w:t xml:space="preserve">, </w:t>
            </w:r>
            <w:r>
              <w:rPr>
                <w:rFonts w:ascii="Arial" w:hAnsi="Arial" w:cs="Arial"/>
                <w:i/>
                <w:iCs/>
                <w:sz w:val="18"/>
                <w:szCs w:val="18"/>
              </w:rPr>
              <w:t>ssbWithNZP-IMR</w:t>
            </w:r>
            <w:r>
              <w:rPr>
                <w:rFonts w:ascii="Arial" w:hAnsi="Arial" w:cs="Arial"/>
                <w:sz w:val="18"/>
                <w:szCs w:val="18"/>
              </w:rPr>
              <w:t xml:space="preserve">, </w:t>
            </w:r>
            <w:r>
              <w:rPr>
                <w:rFonts w:ascii="Arial" w:hAnsi="Arial" w:cs="Arial"/>
                <w:i/>
                <w:iCs/>
                <w:sz w:val="18"/>
                <w:szCs w:val="18"/>
              </w:rPr>
              <w:t>csirsWithNZP-IMR</w:t>
            </w:r>
            <w:r>
              <w:rPr>
                <w:rFonts w:ascii="Arial" w:hAnsi="Arial" w:cs="Arial"/>
                <w:sz w:val="18"/>
                <w:szCs w:val="18"/>
              </w:rPr>
              <w:t xml:space="preserve">, </w:t>
            </w:r>
            <w:r>
              <w:rPr>
                <w:rFonts w:ascii="Arial" w:hAnsi="Arial" w:cs="Arial"/>
                <w:i/>
                <w:iCs/>
                <w:sz w:val="18"/>
                <w:szCs w:val="18"/>
              </w:rPr>
              <w:t>csi-RSWithoutIMR</w:t>
            </w:r>
            <w:r>
              <w:rPr>
                <w:rFonts w:ascii="Arial" w:hAnsi="Arial" w:cs="Arial"/>
                <w:sz w:val="18"/>
                <w:szCs w:val="18"/>
              </w:rPr>
              <w:t>} representing {SSB as CMR with dedicated CSI-IM, SSB as CMR with dedicated NZP IMR, CSI-RS as CMR with dedicated NZP IMR configured, CSI-RS as CMR without dedicated IMR configured}.</w:t>
            </w:r>
          </w:p>
          <w:p w14:paraId="5957A9AE" w14:textId="77777777" w:rsidR="00EC24A5" w:rsidRDefault="00EC24A5" w:rsidP="00EC24A5">
            <w:pPr>
              <w:pStyle w:val="B2"/>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 xml:space="preserve">supportedSINR-meas-v1670 </w:t>
            </w:r>
            <w:r>
              <w:rPr>
                <w:rFonts w:ascii="Arial" w:hAnsi="Arial" w:cs="Arial"/>
                <w:bCs/>
                <w:sz w:val="18"/>
                <w:szCs w:val="18"/>
              </w:rPr>
              <w:t xml:space="preserve">indicates a 4-bit bitmap {ssbWithCSI-IM, ssbWithNZP-IMR, csirsWithNZP-IMR, csi-RSWithoutIMR}, where the leftmost bit corresponds to ssbWithCSI-IM, the next bit corresponds to ssbWithNZP-IMR and so on. UE indicating </w:t>
            </w:r>
            <w:r>
              <w:rPr>
                <w:rFonts w:ascii="Arial" w:hAnsi="Arial" w:cs="Arial"/>
                <w:i/>
                <w:iCs/>
                <w:sz w:val="18"/>
                <w:szCs w:val="18"/>
              </w:rPr>
              <w:t xml:space="preserve">supportedSINR-meas-v1670 </w:t>
            </w:r>
            <w:r>
              <w:rPr>
                <w:rFonts w:ascii="Arial" w:hAnsi="Arial" w:cs="Arial"/>
                <w:bCs/>
                <w:sz w:val="18"/>
                <w:szCs w:val="18"/>
              </w:rPr>
              <w:t xml:space="preserve">shall always indicate </w:t>
            </w:r>
            <w:r>
              <w:rPr>
                <w:rFonts w:ascii="Arial" w:hAnsi="Arial" w:cs="Arial"/>
                <w:i/>
                <w:iCs/>
                <w:sz w:val="18"/>
                <w:szCs w:val="18"/>
              </w:rPr>
              <w:t>supportedSINR-meas-r16.</w:t>
            </w:r>
          </w:p>
          <w:p w14:paraId="13155FFD" w14:textId="77777777" w:rsidR="00EC24A5" w:rsidRDefault="00EC24A5" w:rsidP="00EC24A5">
            <w:pPr>
              <w:pStyle w:val="TAL"/>
              <w:rPr>
                <w:bCs/>
                <w:iCs/>
              </w:rPr>
            </w:pPr>
            <w:r>
              <w:rPr>
                <w:rFonts w:cs="Arial"/>
                <w:szCs w:val="18"/>
              </w:rPr>
              <w:t xml:space="preserve">UE supporting this feature shall also indicate support of CSI-RS as CMR with dedicated CSI-IM. </w:t>
            </w:r>
            <w:r>
              <w:rPr>
                <w:bCs/>
                <w:iCs/>
              </w:rPr>
              <w:t xml:space="preserve">UE indicating support of this feature shall also indicate support of </w:t>
            </w:r>
            <w:r>
              <w:rPr>
                <w:i/>
              </w:rPr>
              <w:t>periodicBeamReport</w:t>
            </w:r>
            <w:r>
              <w:rPr>
                <w:bCs/>
                <w:iCs/>
              </w:rPr>
              <w:t xml:space="preserve"> and </w:t>
            </w:r>
            <w:r>
              <w:rPr>
                <w:i/>
              </w:rPr>
              <w:t>aperiodicBeamReport</w:t>
            </w:r>
            <w:r>
              <w:rPr>
                <w:bCs/>
                <w:iCs/>
              </w:rPr>
              <w:t xml:space="preserve"> or </w:t>
            </w:r>
            <w:r>
              <w:rPr>
                <w:i/>
              </w:rPr>
              <w:t>sp-BeamReportPUCCH</w:t>
            </w:r>
            <w:r>
              <w:rPr>
                <w:bCs/>
                <w:iCs/>
              </w:rPr>
              <w:t xml:space="preserve"> and</w:t>
            </w:r>
            <w:r>
              <w:rPr>
                <w:i/>
              </w:rPr>
              <w:t xml:space="preserve"> sp-BeamReportPUSCH.</w:t>
            </w:r>
            <w:r>
              <w:rPr>
                <w:bCs/>
                <w:iCs/>
              </w:rPr>
              <w:t xml:space="preserve"> UE indicating support of</w:t>
            </w:r>
            <w:r>
              <w:t xml:space="preserve"> </w:t>
            </w:r>
            <w:r>
              <w:rPr>
                <w:bCs/>
                <w:i/>
              </w:rPr>
              <w:t>ssb-csirs-SINR-measurement-r16</w:t>
            </w:r>
            <w:r>
              <w:rPr>
                <w:bCs/>
                <w:iCs/>
              </w:rPr>
              <w:t xml:space="preserve"> shall support periodic and aperiodic L1-SINR report.</w:t>
            </w:r>
          </w:p>
          <w:p w14:paraId="36103657" w14:textId="77777777" w:rsidR="00EC24A5" w:rsidRDefault="00EC24A5" w:rsidP="00EC24A5">
            <w:pPr>
              <w:pStyle w:val="TAL"/>
              <w:rPr>
                <w:bCs/>
                <w:iCs/>
              </w:rPr>
            </w:pPr>
          </w:p>
          <w:p w14:paraId="270181BF" w14:textId="77777777" w:rsidR="00EC24A5" w:rsidRDefault="00EC24A5" w:rsidP="00EC24A5">
            <w:pPr>
              <w:pStyle w:val="TAN"/>
            </w:pPr>
            <w:r>
              <w:t>NOTE 1:</w:t>
            </w:r>
            <w:r>
              <w:tab/>
              <w:t>The reference slot duration is the shortest slot duration defined for the frequency range where the reported band belongs.</w:t>
            </w:r>
          </w:p>
          <w:p w14:paraId="7FDB4391" w14:textId="77777777" w:rsidR="00EC24A5" w:rsidRDefault="00EC24A5" w:rsidP="00EC24A5">
            <w:pPr>
              <w:pStyle w:val="TAN"/>
              <w:rPr>
                <w:rFonts w:cs="Arial"/>
                <w:szCs w:val="18"/>
              </w:rPr>
            </w:pPr>
            <w:r>
              <w:rPr>
                <w:rFonts w:cs="Arial"/>
                <w:szCs w:val="18"/>
              </w:rPr>
              <w:t>NOTE 2:</w:t>
            </w:r>
            <w:r>
              <w:tab/>
            </w:r>
            <w:r>
              <w:rPr>
                <w:rFonts w:cs="Arial"/>
                <w:szCs w:val="18"/>
              </w:rPr>
              <w:t xml:space="preserve">For </w:t>
            </w:r>
            <w:r>
              <w:rPr>
                <w:rFonts w:cs="Arial"/>
                <w:i/>
                <w:iCs/>
                <w:szCs w:val="18"/>
              </w:rPr>
              <w:t>maxNumberSSB-CSIRS-res-r16</w:t>
            </w:r>
            <w:r>
              <w:rPr>
                <w:rFonts w:cs="Arial"/>
                <w:szCs w:val="18"/>
              </w:rPr>
              <w:t xml:space="preserve"> and </w:t>
            </w:r>
            <w:r>
              <w:rPr>
                <w:rFonts w:cs="Arial"/>
                <w:i/>
                <w:iCs/>
                <w:szCs w:val="18"/>
              </w:rPr>
              <w:t>maxNumberCSI-IM-NZP-IMR-res-mem-r16</w:t>
            </w:r>
            <w:r>
              <w:rPr>
                <w:rFonts w:cs="Arial"/>
                <w:szCs w:val="18"/>
              </w:rPr>
              <w:t xml:space="preserve"> the configured CSI-RS resources for both active and inactive BWPs are counted.</w:t>
            </w:r>
          </w:p>
          <w:p w14:paraId="19BC00F2" w14:textId="77777777" w:rsidR="00EC24A5" w:rsidRDefault="00EC24A5" w:rsidP="00EC24A5">
            <w:pPr>
              <w:pStyle w:val="TAN"/>
              <w:rPr>
                <w:rFonts w:cs="Arial"/>
                <w:szCs w:val="18"/>
              </w:rPr>
            </w:pPr>
            <w:r>
              <w:rPr>
                <w:rFonts w:cs="Arial"/>
                <w:szCs w:val="18"/>
              </w:rPr>
              <w:t>NOTE 3:</w:t>
            </w:r>
            <w:r>
              <w:tab/>
            </w:r>
            <w:r>
              <w:rPr>
                <w:rFonts w:cs="Arial"/>
                <w:szCs w:val="18"/>
              </w:rPr>
              <w:t xml:space="preserve">For </w:t>
            </w:r>
            <w:r>
              <w:rPr>
                <w:rFonts w:cs="Arial"/>
                <w:i/>
                <w:iCs/>
                <w:szCs w:val="18"/>
              </w:rPr>
              <w:t>maxNumberSSB-CSIRS-OneTx-CMR-r16, maxNumberCSI-IM-NZP-IMR-res-r16</w:t>
            </w:r>
            <w:r>
              <w:rPr>
                <w:rFonts w:cs="Arial"/>
                <w:szCs w:val="18"/>
              </w:rPr>
              <w:t xml:space="preserve"> and </w:t>
            </w:r>
            <w:r>
              <w:rPr>
                <w:rFonts w:cs="Arial"/>
                <w:i/>
                <w:iCs/>
                <w:szCs w:val="18"/>
              </w:rPr>
              <w:t>maxNumberCSIRS-2Tx-res-r16</w:t>
            </w:r>
            <w:r>
              <w:rPr>
                <w:rFonts w:cs="Arial"/>
                <w:szCs w:val="18"/>
              </w:rPr>
              <w:t>, CSI-RS resources configured as CMR without dedicated IMR are counted both as CMR and IMR.</w:t>
            </w:r>
          </w:p>
          <w:p w14:paraId="5C7D13B6" w14:textId="77777777" w:rsidR="00EC24A5" w:rsidRDefault="00EC24A5" w:rsidP="00EC24A5">
            <w:pPr>
              <w:pStyle w:val="TAN"/>
              <w:rPr>
                <w:rFonts w:cs="Arial"/>
                <w:szCs w:val="18"/>
              </w:rPr>
            </w:pPr>
            <w:r>
              <w:rPr>
                <w:rFonts w:cs="Arial"/>
                <w:szCs w:val="18"/>
              </w:rPr>
              <w:t>NOTE 4:</w:t>
            </w:r>
            <w:r>
              <w:tab/>
            </w:r>
            <w:r>
              <w:rPr>
                <w:rFonts w:cs="Arial"/>
                <w:szCs w:val="18"/>
              </w:rPr>
              <w:t xml:space="preserve">For </w:t>
            </w:r>
            <w:r>
              <w:rPr>
                <w:rFonts w:cs="Arial"/>
                <w:i/>
                <w:iCs/>
                <w:szCs w:val="18"/>
              </w:rPr>
              <w:t>maxNumberSSB-CSIRS-OneTx-CMR-r16</w:t>
            </w:r>
            <w:r>
              <w:rPr>
                <w:rFonts w:cs="Arial"/>
                <w:szCs w:val="18"/>
              </w:rPr>
              <w:t xml:space="preserve">, </w:t>
            </w:r>
            <w:r>
              <w:rPr>
                <w:rFonts w:cs="Arial"/>
                <w:i/>
                <w:iCs/>
                <w:szCs w:val="18"/>
              </w:rPr>
              <w:t>maxNumberCSI-IM-NZP-IMR-res-r16</w:t>
            </w:r>
            <w:r>
              <w:rPr>
                <w:rFonts w:cs="Arial"/>
                <w:szCs w:val="18"/>
              </w:rPr>
              <w:t xml:space="preserve">, </w:t>
            </w:r>
            <w:r>
              <w:rPr>
                <w:rFonts w:cs="Arial"/>
                <w:i/>
                <w:iCs/>
                <w:szCs w:val="18"/>
              </w:rPr>
              <w:t>maxNumberCSIRS-2Tx-res-r16</w:t>
            </w:r>
            <w:r>
              <w:rPr>
                <w:rFonts w:cs="Arial"/>
                <w:szCs w:val="18"/>
              </w:rPr>
              <w:t xml:space="preserve">, </w:t>
            </w:r>
            <w:r>
              <w:rPr>
                <w:rFonts w:cs="Arial"/>
                <w:i/>
                <w:iCs/>
                <w:szCs w:val="18"/>
              </w:rPr>
              <w:t>maxNumberAperiodicCSI-RS-Res-r16</w:t>
            </w:r>
            <w:r>
              <w:rPr>
                <w:rFonts w:cs="Arial"/>
                <w:szCs w:val="18"/>
              </w:rPr>
              <w:t xml:space="preserve">, </w:t>
            </w:r>
            <w:proofErr w:type="gramStart"/>
            <w:r>
              <w:rPr>
                <w:rFonts w:cs="Arial"/>
                <w:szCs w:val="18"/>
              </w:rPr>
              <w:t>a</w:t>
            </w:r>
            <w:proofErr w:type="gramEnd"/>
            <w:r>
              <w:rPr>
                <w:rFonts w:cs="Arial"/>
                <w:szCs w:val="18"/>
              </w:rPr>
              <w:t xml:space="preserve"> SSB/CSI-RS resource is counted within the duration of a reference slot in which the corresponding reference signals are transmitted.</w:t>
            </w:r>
          </w:p>
          <w:p w14:paraId="456A181D" w14:textId="77777777" w:rsidR="00EC24A5" w:rsidRDefault="00EC24A5" w:rsidP="00EC24A5">
            <w:pPr>
              <w:pStyle w:val="TAN"/>
              <w:rPr>
                <w:rFonts w:cs="Arial"/>
                <w:szCs w:val="18"/>
              </w:rPr>
            </w:pPr>
            <w:r>
              <w:rPr>
                <w:rFonts w:cs="Arial"/>
                <w:szCs w:val="18"/>
              </w:rPr>
              <w:t>NOTE 5:</w:t>
            </w:r>
            <w:r>
              <w:tab/>
            </w:r>
            <w:r>
              <w:rPr>
                <w:rFonts w:cs="Arial"/>
                <w:szCs w:val="18"/>
              </w:rPr>
              <w:t xml:space="preserve">For </w:t>
            </w:r>
            <w:r>
              <w:rPr>
                <w:rFonts w:cs="Arial"/>
                <w:i/>
                <w:iCs/>
                <w:szCs w:val="18"/>
              </w:rPr>
              <w:t>maxNumberSSB-CSIRS-OneTx-CMR-r16</w:t>
            </w:r>
            <w:r>
              <w:rPr>
                <w:rFonts w:cs="Arial"/>
                <w:szCs w:val="18"/>
              </w:rPr>
              <w:t xml:space="preserve">, </w:t>
            </w:r>
            <w:r>
              <w:rPr>
                <w:rFonts w:cs="Arial"/>
                <w:i/>
                <w:iCs/>
                <w:szCs w:val="18"/>
              </w:rPr>
              <w:t>maxNumberCSI-IM-NZP-IMR-res-r16</w:t>
            </w:r>
            <w:r>
              <w:rPr>
                <w:rFonts w:cs="Arial"/>
                <w:szCs w:val="18"/>
              </w:rPr>
              <w:t xml:space="preserve">, </w:t>
            </w:r>
            <w:r>
              <w:rPr>
                <w:rFonts w:cs="Arial"/>
                <w:i/>
                <w:iCs/>
                <w:szCs w:val="18"/>
              </w:rPr>
              <w:t>maxNumberCSIRS-2Tx-res-r16</w:t>
            </w:r>
            <w:r>
              <w:rPr>
                <w:rFonts w:cs="Arial"/>
                <w:szCs w:val="18"/>
              </w:rPr>
              <w:t xml:space="preserve">, </w:t>
            </w:r>
            <w:r>
              <w:rPr>
                <w:rFonts w:cs="Arial"/>
                <w:i/>
                <w:iCs/>
                <w:szCs w:val="18"/>
              </w:rPr>
              <w:t>maxNumberAperiodicCSI-RS-Res-r16</w:t>
            </w:r>
            <w:r>
              <w:rPr>
                <w:rFonts w:cs="Arial"/>
                <w:szCs w:val="18"/>
              </w:rPr>
              <w:t xml:space="preserve">, if one resource used for L1-SINR measurement is referred N times by one or more CSI reporting settings with </w:t>
            </w:r>
            <w:r>
              <w:rPr>
                <w:rFonts w:cs="Arial"/>
                <w:i/>
                <w:iCs/>
                <w:szCs w:val="18"/>
              </w:rPr>
              <w:t xml:space="preserve">reportQuantity-r16 </w:t>
            </w:r>
            <w:r>
              <w:rPr>
                <w:rFonts w:cs="Arial"/>
                <w:szCs w:val="18"/>
              </w:rPr>
              <w:t xml:space="preserve">= </w:t>
            </w:r>
            <w:r>
              <w:rPr>
                <w:rFonts w:cs="Arial"/>
                <w:i/>
                <w:iCs/>
                <w:szCs w:val="18"/>
              </w:rPr>
              <w:t>ssb-Index-SINR-r16</w:t>
            </w:r>
            <w:r>
              <w:rPr>
                <w:rFonts w:cs="Arial"/>
                <w:szCs w:val="18"/>
              </w:rPr>
              <w:t xml:space="preserve"> or </w:t>
            </w:r>
            <w:r>
              <w:rPr>
                <w:rFonts w:cs="Arial"/>
                <w:i/>
                <w:iCs/>
                <w:szCs w:val="18"/>
              </w:rPr>
              <w:t>cri-SINR-r16</w:t>
            </w:r>
            <w:r>
              <w:rPr>
                <w:rFonts w:cs="Arial"/>
                <w:szCs w:val="18"/>
              </w:rPr>
              <w:t>, it is counted N times.</w:t>
            </w:r>
          </w:p>
          <w:p w14:paraId="122BF910" w14:textId="77777777" w:rsidR="00EC24A5" w:rsidRDefault="00EC24A5" w:rsidP="00EC24A5">
            <w:pPr>
              <w:pStyle w:val="TAN"/>
              <w:rPr>
                <w:b/>
                <w:i/>
              </w:rPr>
            </w:pPr>
            <w:r>
              <w:rPr>
                <w:rFonts w:cs="Arial"/>
                <w:szCs w:val="18"/>
              </w:rPr>
              <w:t>NOTE 6:</w:t>
            </w:r>
            <w:r>
              <w:tab/>
            </w:r>
            <w:r>
              <w:rPr>
                <w:rFonts w:cs="Arial"/>
                <w:szCs w:val="18"/>
              </w:rPr>
              <w:t xml:space="preserve">If more than one type of SINR measurement is indicated in </w:t>
            </w:r>
            <w:r>
              <w:rPr>
                <w:rFonts w:cs="Arial"/>
                <w:i/>
                <w:iCs/>
                <w:szCs w:val="18"/>
              </w:rPr>
              <w:t>supportedSINR-meas-v1670</w:t>
            </w:r>
            <w:r>
              <w:rPr>
                <w:rFonts w:cs="Arial"/>
                <w:szCs w:val="18"/>
              </w:rPr>
              <w:t xml:space="preserve">, it is left to UE implementation which SINR measurement to indicate in </w:t>
            </w:r>
            <w:r>
              <w:rPr>
                <w:rFonts w:cs="Arial"/>
                <w:i/>
                <w:iCs/>
                <w:szCs w:val="18"/>
              </w:rPr>
              <w:t>supportedSINR-meas-r16</w:t>
            </w:r>
            <w:r>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3BFE9D33" w14:textId="77777777" w:rsidR="00EC24A5" w:rsidRDefault="00EC24A5" w:rsidP="00EC24A5">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1E184D2" w14:textId="77777777" w:rsidR="00EC24A5" w:rsidRDefault="00EC24A5" w:rsidP="00EC24A5">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33B13738" w14:textId="77777777" w:rsidR="00EC24A5" w:rsidRDefault="00EC24A5" w:rsidP="00EC24A5">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0A02B66" w14:textId="77777777" w:rsidR="00EC24A5" w:rsidRDefault="00EC24A5" w:rsidP="00EC24A5">
            <w:pPr>
              <w:pStyle w:val="TAL"/>
              <w:jc w:val="center"/>
              <w:rPr>
                <w:bCs/>
                <w:iCs/>
              </w:rPr>
            </w:pPr>
            <w:r>
              <w:rPr>
                <w:bCs/>
                <w:iCs/>
              </w:rPr>
              <w:t>N/A</w:t>
            </w:r>
          </w:p>
        </w:tc>
      </w:tr>
      <w:tr w:rsidR="00EC24A5" w14:paraId="45EC8863"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04E09E5" w14:textId="77777777" w:rsidR="00EC24A5" w:rsidRDefault="00EC24A5" w:rsidP="00EC24A5">
            <w:pPr>
              <w:pStyle w:val="TAL"/>
            </w:pPr>
            <w:r>
              <w:rPr>
                <w:b/>
                <w:bCs/>
                <w:i/>
                <w:iCs/>
              </w:rPr>
              <w:lastRenderedPageBreak/>
              <w:t>sssg-Switching-1BitInd-r17</w:t>
            </w:r>
          </w:p>
          <w:p w14:paraId="6CDE6C35" w14:textId="77777777" w:rsidR="00EC24A5" w:rsidRDefault="00EC24A5" w:rsidP="00EC24A5">
            <w:pPr>
              <w:pStyle w:val="TAL"/>
              <w:rPr>
                <w:b/>
                <w:i/>
              </w:rPr>
            </w:pPr>
            <w:r>
              <w:t xml:space="preserve">Indicates whether the UE supports 1-bit indication of SSSG switching between 2 SSSGs by scheduling DCI, and timer based SSSG switching, if </w:t>
            </w:r>
            <w:r>
              <w:rPr>
                <w:i/>
                <w:iCs/>
              </w:rPr>
              <w:t>pdcch-SkippingDurationList</w:t>
            </w:r>
            <w:r>
              <w:t xml:space="preserve"> is not configured as specified in TS 38.213 [11], clause 10.4. UE supports search space set group switching capability-1 according to Table 10.4-1 of TS 38.213 [11].</w:t>
            </w:r>
          </w:p>
        </w:tc>
        <w:tc>
          <w:tcPr>
            <w:tcW w:w="709" w:type="dxa"/>
            <w:tcBorders>
              <w:top w:val="single" w:sz="4" w:space="0" w:color="808080"/>
              <w:left w:val="single" w:sz="4" w:space="0" w:color="808080"/>
              <w:bottom w:val="single" w:sz="4" w:space="0" w:color="808080"/>
              <w:right w:val="single" w:sz="4" w:space="0" w:color="808080"/>
            </w:tcBorders>
            <w:hideMark/>
          </w:tcPr>
          <w:p w14:paraId="2BEA1B2D" w14:textId="77777777" w:rsidR="00EC24A5" w:rsidRDefault="00EC24A5" w:rsidP="00EC24A5">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F2152CE" w14:textId="77777777" w:rsidR="00EC24A5" w:rsidRDefault="00EC24A5" w:rsidP="00EC24A5">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4C729149" w14:textId="77777777" w:rsidR="00EC24A5" w:rsidRDefault="00EC24A5" w:rsidP="00EC24A5">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23C7F4D" w14:textId="77777777" w:rsidR="00EC24A5" w:rsidRDefault="00EC24A5" w:rsidP="00EC24A5">
            <w:pPr>
              <w:pStyle w:val="TAL"/>
              <w:jc w:val="center"/>
              <w:rPr>
                <w:bCs/>
                <w:iCs/>
              </w:rPr>
            </w:pPr>
            <w:r>
              <w:t>N/A</w:t>
            </w:r>
          </w:p>
        </w:tc>
      </w:tr>
      <w:tr w:rsidR="00EC24A5" w14:paraId="6A9F6E38"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E390885" w14:textId="77777777" w:rsidR="00EC24A5" w:rsidRDefault="00EC24A5" w:rsidP="00EC24A5">
            <w:pPr>
              <w:pStyle w:val="TAL"/>
            </w:pPr>
            <w:r>
              <w:rPr>
                <w:b/>
                <w:bCs/>
                <w:i/>
                <w:iCs/>
              </w:rPr>
              <w:t>sssg-Switching-2BitInd-r17</w:t>
            </w:r>
          </w:p>
          <w:p w14:paraId="0D08A5E5" w14:textId="77777777" w:rsidR="00EC24A5" w:rsidRDefault="00EC24A5" w:rsidP="00EC24A5">
            <w:pPr>
              <w:pStyle w:val="TAL"/>
            </w:pPr>
            <w:r>
              <w:t xml:space="preserve">Indicates whether the UE supports 2-bit indication of SSSG switching among 3 SSSGs by scheduling DCI and timer based SSSG switching, if </w:t>
            </w:r>
            <w:r>
              <w:rPr>
                <w:i/>
                <w:iCs/>
              </w:rPr>
              <w:t xml:space="preserve">pdcch-SkippingDurationList </w:t>
            </w:r>
            <w:r>
              <w:t>is not configured as specified in TS 38.213 [11], clause 10.4. UE supports search space set group switching capability-1 according to Table 10.4-1 of TS 38.213 [11].</w:t>
            </w:r>
          </w:p>
          <w:p w14:paraId="1FD0F1EC" w14:textId="77777777" w:rsidR="00EC24A5" w:rsidRDefault="00EC24A5" w:rsidP="00EC24A5">
            <w:pPr>
              <w:pStyle w:val="TAL"/>
            </w:pPr>
          </w:p>
          <w:p w14:paraId="2DDDB943" w14:textId="77777777" w:rsidR="00EC24A5" w:rsidRDefault="00EC24A5" w:rsidP="00EC24A5">
            <w:pPr>
              <w:pStyle w:val="TAL"/>
              <w:rPr>
                <w:b/>
                <w:i/>
              </w:rPr>
            </w:pPr>
            <w:r>
              <w:t xml:space="preserve">UE indicating support of this feature shall also indicate support of </w:t>
            </w:r>
            <w:r>
              <w:rPr>
                <w:i/>
                <w:iCs/>
              </w:rPr>
              <w:t>sssg-Switching-1bitInd-r17</w:t>
            </w:r>
            <w:r>
              <w:t>.</w:t>
            </w:r>
          </w:p>
        </w:tc>
        <w:tc>
          <w:tcPr>
            <w:tcW w:w="709" w:type="dxa"/>
            <w:tcBorders>
              <w:top w:val="single" w:sz="4" w:space="0" w:color="808080"/>
              <w:left w:val="single" w:sz="4" w:space="0" w:color="808080"/>
              <w:bottom w:val="single" w:sz="4" w:space="0" w:color="808080"/>
              <w:right w:val="single" w:sz="4" w:space="0" w:color="808080"/>
            </w:tcBorders>
            <w:hideMark/>
          </w:tcPr>
          <w:p w14:paraId="2E19009B" w14:textId="77777777" w:rsidR="00EC24A5" w:rsidRDefault="00EC24A5" w:rsidP="00EC24A5">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038F5CE" w14:textId="77777777" w:rsidR="00EC24A5" w:rsidRDefault="00EC24A5" w:rsidP="00EC24A5">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743A9BDA" w14:textId="77777777" w:rsidR="00EC24A5" w:rsidRDefault="00EC24A5" w:rsidP="00EC24A5">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779E6FF" w14:textId="77777777" w:rsidR="00EC24A5" w:rsidRDefault="00EC24A5" w:rsidP="00EC24A5">
            <w:pPr>
              <w:pStyle w:val="TAL"/>
              <w:jc w:val="center"/>
              <w:rPr>
                <w:bCs/>
                <w:iCs/>
              </w:rPr>
            </w:pPr>
            <w:r>
              <w:t>N/A</w:t>
            </w:r>
          </w:p>
        </w:tc>
      </w:tr>
      <w:tr w:rsidR="00EC24A5" w14:paraId="5405B62D"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1545348" w14:textId="77777777" w:rsidR="00EC24A5" w:rsidRDefault="00EC24A5" w:rsidP="00EC24A5">
            <w:pPr>
              <w:pStyle w:val="TAL"/>
              <w:rPr>
                <w:b/>
                <w:bCs/>
                <w:i/>
                <w:iCs/>
              </w:rPr>
            </w:pPr>
            <w:r>
              <w:rPr>
                <w:b/>
                <w:bCs/>
                <w:i/>
                <w:iCs/>
              </w:rPr>
              <w:t>support12PRB-CORESET0-r18</w:t>
            </w:r>
          </w:p>
          <w:p w14:paraId="1B0BAB14" w14:textId="77777777" w:rsidR="00EC24A5" w:rsidRDefault="00EC24A5" w:rsidP="00EC24A5">
            <w:pPr>
              <w:pStyle w:val="TAL"/>
            </w:pPr>
            <w:r>
              <w:t xml:space="preserve">Indicates whether the UE supports reception of 12 PRB CORESET0 </w:t>
            </w:r>
            <w:r>
              <w:rPr>
                <w:rFonts w:cs="Arial"/>
                <w:szCs w:val="18"/>
              </w:rPr>
              <w:t>with an associated SS/PBCH block that is located according to Table 5.4.3.1-2 in TS 38.101-1 [2]</w:t>
            </w:r>
            <w:r>
              <w:t>.</w:t>
            </w:r>
          </w:p>
          <w:p w14:paraId="29AEE167" w14:textId="77777777" w:rsidR="00EC24A5" w:rsidRDefault="00EC24A5" w:rsidP="00EC24A5">
            <w:pPr>
              <w:pStyle w:val="TAL"/>
            </w:pPr>
            <w:r>
              <w:t xml:space="preserve">A UE supporting this feature shall also indicate support of </w:t>
            </w:r>
            <w:r>
              <w:rPr>
                <w:i/>
                <w:iCs/>
              </w:rPr>
              <w:t>support-3MHz-ChannelBW-Symmetric-r18</w:t>
            </w:r>
            <w:r>
              <w:t>.</w:t>
            </w:r>
          </w:p>
          <w:p w14:paraId="350A082B" w14:textId="77777777" w:rsidR="00EC24A5" w:rsidRDefault="00EC24A5" w:rsidP="00EC24A5">
            <w:pPr>
              <w:pStyle w:val="TAL"/>
              <w:rPr>
                <w:szCs w:val="18"/>
              </w:rPr>
            </w:pPr>
            <w:r>
              <w:rPr>
                <w:szCs w:val="18"/>
              </w:rPr>
              <w:t>This feature is supported for 15kHz SCS only.</w:t>
            </w:r>
          </w:p>
          <w:p w14:paraId="5CE83059" w14:textId="77777777" w:rsidR="00EC24A5" w:rsidRDefault="00EC24A5" w:rsidP="00EC24A5">
            <w:pPr>
              <w:pStyle w:val="TAL"/>
              <w:rPr>
                <w:szCs w:val="18"/>
              </w:rPr>
            </w:pPr>
            <w:r>
              <w:rPr>
                <w:szCs w:val="18"/>
              </w:rPr>
              <w:t>This feature is only applicable to single-carrier operation.</w:t>
            </w:r>
          </w:p>
          <w:p w14:paraId="5293BCE8" w14:textId="77777777" w:rsidR="00EC24A5" w:rsidRDefault="00EC24A5" w:rsidP="00EC24A5">
            <w:pPr>
              <w:pStyle w:val="TAL"/>
              <w:rPr>
                <w:szCs w:val="18"/>
              </w:rPr>
            </w:pPr>
          </w:p>
          <w:p w14:paraId="08C2E81A" w14:textId="77777777" w:rsidR="00EC24A5" w:rsidRDefault="00EC24A5" w:rsidP="00EC24A5">
            <w:pPr>
              <w:pStyle w:val="TAL"/>
              <w:rPr>
                <w:szCs w:val="18"/>
              </w:rPr>
            </w:pPr>
            <w:r>
              <w:rPr>
                <w:szCs w:val="18"/>
              </w:rPr>
              <w:t xml:space="preserve">This feature is not applicable to UEs indicating </w:t>
            </w:r>
            <w:r>
              <w:rPr>
                <w:i/>
                <w:iCs/>
                <w:szCs w:val="18"/>
              </w:rPr>
              <w:t>supportOfRedCap-r17</w:t>
            </w:r>
            <w:r>
              <w:rPr>
                <w:szCs w:val="18"/>
              </w:rPr>
              <w:t xml:space="preserve"> or </w:t>
            </w:r>
            <w:r>
              <w:rPr>
                <w:i/>
                <w:iCs/>
                <w:szCs w:val="18"/>
              </w:rPr>
              <w:t>supportOfERedCap-r18</w:t>
            </w:r>
            <w:r>
              <w:rPr>
                <w:szCs w:val="18"/>
              </w:rPr>
              <w:t>.</w:t>
            </w:r>
          </w:p>
          <w:p w14:paraId="384EDC6D" w14:textId="77777777" w:rsidR="00EC24A5" w:rsidRDefault="00EC24A5" w:rsidP="00EC24A5">
            <w:pPr>
              <w:pStyle w:val="TAL"/>
              <w:rPr>
                <w:szCs w:val="18"/>
              </w:rPr>
            </w:pPr>
          </w:p>
          <w:p w14:paraId="446B172A" w14:textId="77777777" w:rsidR="00EC24A5" w:rsidRDefault="00EC24A5" w:rsidP="00EC24A5">
            <w:pPr>
              <w:pStyle w:val="TAN"/>
              <w:rPr>
                <w:b/>
                <w:bCs/>
                <w:i/>
                <w:iCs/>
              </w:rPr>
            </w:pPr>
            <w:r>
              <w:rPr>
                <w:rFonts w:eastAsia="MS Mincho"/>
              </w:rPr>
              <w:t>NOTE:</w:t>
            </w:r>
            <w:r>
              <w:rPr>
                <w:rFonts w:cs="Arial"/>
                <w:szCs w:val="18"/>
              </w:rPr>
              <w:tab/>
            </w:r>
            <w:r>
              <w:rPr>
                <w:rFonts w:eastAsia="MS Mincho"/>
              </w:rPr>
              <w:t>The UE supporting this capability supports configuration of 12 PRB BWP operation.</w:t>
            </w:r>
          </w:p>
        </w:tc>
        <w:tc>
          <w:tcPr>
            <w:tcW w:w="709" w:type="dxa"/>
            <w:tcBorders>
              <w:top w:val="single" w:sz="4" w:space="0" w:color="808080"/>
              <w:left w:val="single" w:sz="4" w:space="0" w:color="808080"/>
              <w:bottom w:val="single" w:sz="4" w:space="0" w:color="808080"/>
              <w:right w:val="single" w:sz="4" w:space="0" w:color="808080"/>
            </w:tcBorders>
            <w:hideMark/>
          </w:tcPr>
          <w:p w14:paraId="5B6490BB" w14:textId="77777777" w:rsidR="00EC24A5" w:rsidRDefault="00EC24A5" w:rsidP="00EC24A5">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C11340B" w14:textId="77777777" w:rsidR="00EC24A5" w:rsidRDefault="00EC24A5" w:rsidP="00EC24A5">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7B06693A" w14:textId="77777777" w:rsidR="00EC24A5" w:rsidRDefault="00EC24A5" w:rsidP="00EC24A5">
            <w:pPr>
              <w:pStyle w:val="TAL"/>
              <w:jc w:val="center"/>
              <w:rPr>
                <w:bCs/>
                <w:iCs/>
              </w:rPr>
            </w:pPr>
            <w:r>
              <w:rPr>
                <w:bCs/>
                <w:iCs/>
              </w:rPr>
              <w:t>FDD only</w:t>
            </w:r>
          </w:p>
        </w:tc>
        <w:tc>
          <w:tcPr>
            <w:tcW w:w="728" w:type="dxa"/>
            <w:tcBorders>
              <w:top w:val="single" w:sz="4" w:space="0" w:color="808080"/>
              <w:left w:val="single" w:sz="4" w:space="0" w:color="808080"/>
              <w:bottom w:val="single" w:sz="4" w:space="0" w:color="808080"/>
              <w:right w:val="single" w:sz="4" w:space="0" w:color="808080"/>
            </w:tcBorders>
            <w:hideMark/>
          </w:tcPr>
          <w:p w14:paraId="3FFFD11A" w14:textId="77777777" w:rsidR="00EC24A5" w:rsidRDefault="00EC24A5" w:rsidP="00EC24A5">
            <w:pPr>
              <w:pStyle w:val="TAL"/>
              <w:jc w:val="center"/>
            </w:pPr>
            <w:r>
              <w:t>FR1 only</w:t>
            </w:r>
          </w:p>
        </w:tc>
      </w:tr>
      <w:tr w:rsidR="00EC24A5" w14:paraId="2F637567"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A2AAD1E" w14:textId="77777777" w:rsidR="00EC24A5" w:rsidRDefault="00EC24A5" w:rsidP="00EC24A5">
            <w:pPr>
              <w:pStyle w:val="TAL"/>
              <w:rPr>
                <w:b/>
                <w:bCs/>
                <w:i/>
                <w:iCs/>
              </w:rPr>
            </w:pPr>
            <w:r>
              <w:rPr>
                <w:b/>
                <w:bCs/>
                <w:i/>
                <w:iCs/>
              </w:rPr>
              <w:t>support3MHz-ChannelBW-Asymmetric-r18</w:t>
            </w:r>
          </w:p>
          <w:p w14:paraId="524050C2" w14:textId="77777777" w:rsidR="00EC24A5" w:rsidRDefault="00EC24A5" w:rsidP="00EC24A5">
            <w:pPr>
              <w:pStyle w:val="TAL"/>
            </w:pPr>
            <w:r>
              <w:t>Indicates whether the UE supports 3 MHz channel bandwidth in uplink with larger than 3 MHz channel BW in DL, including s</w:t>
            </w:r>
            <w:r>
              <w:rPr>
                <w:rFonts w:cs="Arial"/>
                <w:szCs w:val="18"/>
                <w:lang w:eastAsia="zh-CN"/>
              </w:rPr>
              <w:t>hort RACH preamble formats with 15kHz SCS, and long PRACH formats with 1.25kHz SCS.</w:t>
            </w:r>
          </w:p>
          <w:p w14:paraId="0866FBDF" w14:textId="77777777" w:rsidR="00EC24A5" w:rsidRDefault="00EC24A5" w:rsidP="00EC24A5">
            <w:pPr>
              <w:pStyle w:val="TAL"/>
              <w:rPr>
                <w:szCs w:val="18"/>
              </w:rPr>
            </w:pPr>
            <w:r>
              <w:rPr>
                <w:szCs w:val="18"/>
              </w:rPr>
              <w:t xml:space="preserve">This feature is supported for 15kHz SCS only. It is applicable only </w:t>
            </w:r>
            <w:r>
              <w:t xml:space="preserve">to single-carrier operation and applies to bands where the UE indicates support for </w:t>
            </w:r>
            <w:r>
              <w:rPr>
                <w:i/>
                <w:iCs/>
              </w:rPr>
              <w:t>asymmetricBandwidthCombinationSet</w:t>
            </w:r>
            <w:r>
              <w:t xml:space="preserve"> with 3 MHz UL according to clause 5.3.6 of TS 38.101-1 </w:t>
            </w:r>
            <w:r>
              <w:rPr>
                <w:szCs w:val="18"/>
              </w:rPr>
              <w:t>[2].</w:t>
            </w:r>
          </w:p>
          <w:p w14:paraId="71D941DF" w14:textId="77777777" w:rsidR="00EC24A5" w:rsidRDefault="00EC24A5" w:rsidP="00EC24A5">
            <w:pPr>
              <w:pStyle w:val="TAL"/>
              <w:rPr>
                <w:szCs w:val="18"/>
              </w:rPr>
            </w:pPr>
            <w:r>
              <w:rPr>
                <w:szCs w:val="18"/>
              </w:rPr>
              <w:t xml:space="preserve">This feature is not applicable to UEs indicating </w:t>
            </w:r>
            <w:r>
              <w:rPr>
                <w:i/>
                <w:iCs/>
                <w:szCs w:val="18"/>
              </w:rPr>
              <w:t>supportOfRedCap-r17</w:t>
            </w:r>
            <w:r>
              <w:rPr>
                <w:szCs w:val="18"/>
              </w:rPr>
              <w:t xml:space="preserve"> or </w:t>
            </w:r>
            <w:r>
              <w:rPr>
                <w:i/>
                <w:iCs/>
                <w:szCs w:val="18"/>
              </w:rPr>
              <w:t>supportOfERedCap-r18</w:t>
            </w:r>
            <w:r>
              <w:rPr>
                <w:szCs w:val="18"/>
              </w:rPr>
              <w:t>.</w:t>
            </w:r>
          </w:p>
          <w:p w14:paraId="36C0FA21" w14:textId="77777777" w:rsidR="00EC24A5" w:rsidRDefault="00EC24A5" w:rsidP="00EC24A5">
            <w:pPr>
              <w:pStyle w:val="TAN"/>
            </w:pPr>
          </w:p>
          <w:p w14:paraId="2448900B" w14:textId="77777777" w:rsidR="00EC24A5" w:rsidRDefault="00EC24A5" w:rsidP="00EC24A5">
            <w:pPr>
              <w:pStyle w:val="TAN"/>
            </w:pPr>
            <w:r>
              <w:t>NOTE 1:</w:t>
            </w:r>
            <w:r>
              <w:rPr>
                <w:rFonts w:cs="Arial"/>
                <w:szCs w:val="18"/>
              </w:rPr>
              <w:tab/>
            </w:r>
            <w:r>
              <w:t>The UE supporting this feature supports configuration of 15 PRB UL BWP operation.</w:t>
            </w:r>
          </w:p>
          <w:p w14:paraId="0ECAB77D" w14:textId="77777777" w:rsidR="00EC24A5" w:rsidRDefault="00EC24A5" w:rsidP="00EC24A5">
            <w:pPr>
              <w:pStyle w:val="TAN"/>
              <w:rPr>
                <w:b/>
                <w:bCs/>
                <w:i/>
                <w:iCs/>
              </w:rPr>
            </w:pPr>
            <w:r>
              <w:t>NOTE 2:</w:t>
            </w:r>
            <w:r>
              <w:rPr>
                <w:rFonts w:cs="Arial"/>
                <w:szCs w:val="18"/>
              </w:rPr>
              <w:tab/>
            </w:r>
            <w:r>
              <w:t xml:space="preserve">If the UE indicates support in </w:t>
            </w:r>
            <w:r>
              <w:rPr>
                <w:i/>
                <w:iCs/>
              </w:rPr>
              <w:t>asymmetricBandwidthCombinationSet</w:t>
            </w:r>
            <w:r>
              <w:t xml:space="preserve"> for a 3MHz UL in a band according to clause 5.3.6 of 38.101-1 [2], this feature shall be indicated for the band.</w:t>
            </w:r>
          </w:p>
        </w:tc>
        <w:tc>
          <w:tcPr>
            <w:tcW w:w="709" w:type="dxa"/>
            <w:tcBorders>
              <w:top w:val="single" w:sz="4" w:space="0" w:color="808080"/>
              <w:left w:val="single" w:sz="4" w:space="0" w:color="808080"/>
              <w:bottom w:val="single" w:sz="4" w:space="0" w:color="808080"/>
              <w:right w:val="single" w:sz="4" w:space="0" w:color="808080"/>
            </w:tcBorders>
            <w:hideMark/>
          </w:tcPr>
          <w:p w14:paraId="11EDE073" w14:textId="77777777" w:rsidR="00EC24A5" w:rsidRDefault="00EC24A5" w:rsidP="00EC24A5">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DC84B6E" w14:textId="77777777" w:rsidR="00EC24A5" w:rsidRDefault="00EC24A5" w:rsidP="00EC24A5">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3802A8E2" w14:textId="77777777" w:rsidR="00EC24A5" w:rsidRDefault="00EC24A5" w:rsidP="00EC24A5">
            <w:pPr>
              <w:pStyle w:val="TAL"/>
              <w:jc w:val="center"/>
              <w:rPr>
                <w:bCs/>
                <w:iCs/>
              </w:rPr>
            </w:pPr>
            <w:r>
              <w:rPr>
                <w:bCs/>
                <w:iCs/>
              </w:rPr>
              <w:t>FDD only</w:t>
            </w:r>
          </w:p>
        </w:tc>
        <w:tc>
          <w:tcPr>
            <w:tcW w:w="728" w:type="dxa"/>
            <w:tcBorders>
              <w:top w:val="single" w:sz="4" w:space="0" w:color="808080"/>
              <w:left w:val="single" w:sz="4" w:space="0" w:color="808080"/>
              <w:bottom w:val="single" w:sz="4" w:space="0" w:color="808080"/>
              <w:right w:val="single" w:sz="4" w:space="0" w:color="808080"/>
            </w:tcBorders>
            <w:hideMark/>
          </w:tcPr>
          <w:p w14:paraId="5915AB8F" w14:textId="77777777" w:rsidR="00EC24A5" w:rsidRDefault="00EC24A5" w:rsidP="00EC24A5">
            <w:pPr>
              <w:pStyle w:val="TAL"/>
              <w:jc w:val="center"/>
            </w:pPr>
            <w:r>
              <w:t>FR1 only</w:t>
            </w:r>
          </w:p>
        </w:tc>
      </w:tr>
      <w:tr w:rsidR="00EC24A5" w14:paraId="416AAAF3"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59BABD7" w14:textId="77777777" w:rsidR="00EC24A5" w:rsidRDefault="00EC24A5" w:rsidP="00EC24A5">
            <w:pPr>
              <w:pStyle w:val="TAL"/>
              <w:rPr>
                <w:b/>
                <w:bCs/>
                <w:i/>
                <w:iCs/>
              </w:rPr>
            </w:pPr>
            <w:r>
              <w:rPr>
                <w:b/>
                <w:bCs/>
                <w:i/>
                <w:iCs/>
              </w:rPr>
              <w:t>support3MHz-ChannelBW-Symmetric-r18</w:t>
            </w:r>
          </w:p>
          <w:p w14:paraId="101C0C28" w14:textId="77777777" w:rsidR="00EC24A5" w:rsidRDefault="00EC24A5" w:rsidP="00EC24A5">
            <w:pPr>
              <w:pStyle w:val="TAL"/>
            </w:pPr>
            <w:r>
              <w:t>Indicates whether the UE supports 3 MHz symmetric channel bandwidth in DL and UL, including the following functional components:</w:t>
            </w:r>
          </w:p>
          <w:p w14:paraId="1F0B2516" w14:textId="77777777" w:rsidR="00EC24A5" w:rsidRDefault="00EC24A5" w:rsidP="00EC24A5">
            <w:pPr>
              <w:pStyle w:val="B1"/>
              <w:spacing w:after="0"/>
              <w:rPr>
                <w:rFonts w:ascii="Arial" w:hAnsi="Arial" w:cs="Arial"/>
                <w:sz w:val="18"/>
                <w:szCs w:val="18"/>
              </w:rPr>
            </w:pPr>
            <w:r>
              <w:rPr>
                <w:rFonts w:ascii="Arial" w:hAnsi="Arial" w:cs="Arial"/>
                <w:i/>
                <w:iCs/>
                <w:sz w:val="18"/>
                <w:szCs w:val="18"/>
              </w:rPr>
              <w:t>-</w:t>
            </w:r>
            <w:r>
              <w:rPr>
                <w:rFonts w:ascii="Arial" w:hAnsi="Arial" w:cs="Arial"/>
                <w:sz w:val="18"/>
                <w:szCs w:val="18"/>
              </w:rPr>
              <w:tab/>
              <w:t>Reception of 12 PRB PBCH based on RB-level puncturing;</w:t>
            </w:r>
          </w:p>
          <w:p w14:paraId="099A8C92" w14:textId="77777777" w:rsidR="00EC24A5" w:rsidRDefault="00EC24A5" w:rsidP="00EC24A5">
            <w:pPr>
              <w:pStyle w:val="B1"/>
              <w:spacing w:after="0"/>
              <w:rPr>
                <w:rFonts w:ascii="Arial" w:hAnsi="Arial" w:cs="Arial"/>
                <w:sz w:val="18"/>
                <w:szCs w:val="18"/>
              </w:rPr>
            </w:pPr>
            <w:r>
              <w:rPr>
                <w:rFonts w:ascii="Arial" w:hAnsi="Arial" w:cs="Arial"/>
                <w:i/>
                <w:iCs/>
                <w:sz w:val="18"/>
                <w:szCs w:val="18"/>
              </w:rPr>
              <w:t>-</w:t>
            </w:r>
            <w:r>
              <w:rPr>
                <w:rFonts w:ascii="Arial" w:hAnsi="Arial" w:cs="Arial"/>
                <w:sz w:val="18"/>
                <w:szCs w:val="18"/>
              </w:rPr>
              <w:tab/>
              <w:t>Short RACH preamble formats with 15kHz SCS, and long PRACH formats with 1.25kHz SCS;</w:t>
            </w:r>
          </w:p>
          <w:p w14:paraId="090F6CC6" w14:textId="77777777" w:rsidR="00EC24A5" w:rsidRDefault="00EC24A5" w:rsidP="00EC24A5">
            <w:pPr>
              <w:pStyle w:val="B1"/>
              <w:spacing w:after="0"/>
              <w:rPr>
                <w:rFonts w:ascii="Arial" w:hAnsi="Arial" w:cs="Arial"/>
                <w:sz w:val="18"/>
                <w:szCs w:val="18"/>
              </w:rPr>
            </w:pPr>
            <w:r>
              <w:rPr>
                <w:rFonts w:ascii="Arial" w:hAnsi="Arial" w:cs="Arial"/>
                <w:i/>
                <w:iCs/>
                <w:sz w:val="18"/>
                <w:szCs w:val="18"/>
              </w:rPr>
              <w:t>-</w:t>
            </w:r>
            <w:r>
              <w:rPr>
                <w:rFonts w:ascii="Arial" w:hAnsi="Arial" w:cs="Arial"/>
                <w:sz w:val="18"/>
                <w:szCs w:val="18"/>
              </w:rPr>
              <w:tab/>
              <w:t>Reception of 15 PRB CORESET0.</w:t>
            </w:r>
          </w:p>
          <w:p w14:paraId="2FCC9018" w14:textId="77777777" w:rsidR="00EC24A5" w:rsidRDefault="00EC24A5" w:rsidP="00EC24A5">
            <w:pPr>
              <w:pStyle w:val="TAL"/>
              <w:rPr>
                <w:szCs w:val="18"/>
              </w:rPr>
            </w:pPr>
            <w:r>
              <w:rPr>
                <w:szCs w:val="18"/>
              </w:rPr>
              <w:t>This feature is supported for 15kHz SCS only. It is applicable only to single-carrier operation and when an associated SS/PBCH block is located according to Table 5.4.3.3-2 in TS 38.101-1 [2].</w:t>
            </w:r>
          </w:p>
          <w:p w14:paraId="55C0A9FB" w14:textId="77777777" w:rsidR="00EC24A5" w:rsidRDefault="00EC24A5" w:rsidP="00EC24A5">
            <w:pPr>
              <w:pStyle w:val="TAL"/>
              <w:rPr>
                <w:szCs w:val="18"/>
              </w:rPr>
            </w:pPr>
          </w:p>
          <w:p w14:paraId="5B45E40A" w14:textId="77777777" w:rsidR="00EC24A5" w:rsidRDefault="00EC24A5" w:rsidP="00EC24A5">
            <w:pPr>
              <w:pStyle w:val="TAL"/>
              <w:rPr>
                <w:szCs w:val="18"/>
              </w:rPr>
            </w:pPr>
            <w:r>
              <w:rPr>
                <w:szCs w:val="18"/>
              </w:rPr>
              <w:t xml:space="preserve">This feature is not applicable to UEs indicating </w:t>
            </w:r>
            <w:r>
              <w:rPr>
                <w:i/>
                <w:iCs/>
                <w:szCs w:val="18"/>
              </w:rPr>
              <w:t>supportOfRedCap-r17</w:t>
            </w:r>
            <w:r>
              <w:rPr>
                <w:szCs w:val="18"/>
              </w:rPr>
              <w:t xml:space="preserve"> or </w:t>
            </w:r>
            <w:r>
              <w:rPr>
                <w:i/>
                <w:iCs/>
                <w:szCs w:val="18"/>
              </w:rPr>
              <w:t>supportOfERedCap-r18</w:t>
            </w:r>
            <w:r>
              <w:rPr>
                <w:szCs w:val="18"/>
              </w:rPr>
              <w:t>.</w:t>
            </w:r>
          </w:p>
          <w:p w14:paraId="234A3604" w14:textId="77777777" w:rsidR="00EC24A5" w:rsidRDefault="00EC24A5" w:rsidP="00EC24A5">
            <w:pPr>
              <w:pStyle w:val="TAL"/>
              <w:rPr>
                <w:szCs w:val="18"/>
              </w:rPr>
            </w:pPr>
          </w:p>
          <w:p w14:paraId="7106FDE2" w14:textId="77777777" w:rsidR="00EC24A5" w:rsidRDefault="00EC24A5" w:rsidP="00EC24A5">
            <w:pPr>
              <w:pStyle w:val="TAN"/>
              <w:rPr>
                <w:b/>
                <w:bCs/>
                <w:i/>
                <w:iCs/>
              </w:rPr>
            </w:pPr>
            <w:r>
              <w:t>NOTE:</w:t>
            </w:r>
            <w:r>
              <w:rPr>
                <w:rFonts w:cs="Arial"/>
                <w:szCs w:val="18"/>
              </w:rPr>
              <w:tab/>
            </w:r>
            <w:r>
              <w:t>The UE supporting this capability supports configuration of 15 PRB BWP operation in DL and UL.</w:t>
            </w:r>
          </w:p>
        </w:tc>
        <w:tc>
          <w:tcPr>
            <w:tcW w:w="709" w:type="dxa"/>
            <w:tcBorders>
              <w:top w:val="single" w:sz="4" w:space="0" w:color="808080"/>
              <w:left w:val="single" w:sz="4" w:space="0" w:color="808080"/>
              <w:bottom w:val="single" w:sz="4" w:space="0" w:color="808080"/>
              <w:right w:val="single" w:sz="4" w:space="0" w:color="808080"/>
            </w:tcBorders>
            <w:hideMark/>
          </w:tcPr>
          <w:p w14:paraId="3446BD6A" w14:textId="77777777" w:rsidR="00EC24A5" w:rsidRDefault="00EC24A5" w:rsidP="00EC24A5">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8DD5E28" w14:textId="77777777" w:rsidR="00EC24A5" w:rsidRDefault="00EC24A5" w:rsidP="00EC24A5">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7F71E56A" w14:textId="77777777" w:rsidR="00EC24A5" w:rsidRDefault="00EC24A5" w:rsidP="00EC24A5">
            <w:pPr>
              <w:pStyle w:val="TAL"/>
              <w:jc w:val="center"/>
              <w:rPr>
                <w:bCs/>
                <w:iCs/>
              </w:rPr>
            </w:pPr>
            <w:r>
              <w:rPr>
                <w:bCs/>
                <w:iCs/>
              </w:rPr>
              <w:t>FDD only</w:t>
            </w:r>
          </w:p>
        </w:tc>
        <w:tc>
          <w:tcPr>
            <w:tcW w:w="728" w:type="dxa"/>
            <w:tcBorders>
              <w:top w:val="single" w:sz="4" w:space="0" w:color="808080"/>
              <w:left w:val="single" w:sz="4" w:space="0" w:color="808080"/>
              <w:bottom w:val="single" w:sz="4" w:space="0" w:color="808080"/>
              <w:right w:val="single" w:sz="4" w:space="0" w:color="808080"/>
            </w:tcBorders>
            <w:hideMark/>
          </w:tcPr>
          <w:p w14:paraId="4F7B1F40" w14:textId="77777777" w:rsidR="00EC24A5" w:rsidRDefault="00EC24A5" w:rsidP="00EC24A5">
            <w:pPr>
              <w:pStyle w:val="TAL"/>
              <w:jc w:val="center"/>
            </w:pPr>
            <w:r>
              <w:t>FR1 only</w:t>
            </w:r>
          </w:p>
        </w:tc>
      </w:tr>
      <w:tr w:rsidR="00EC24A5" w14:paraId="1A4BA3AD"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42CF7CE" w14:textId="77777777" w:rsidR="00EC24A5" w:rsidRDefault="00EC24A5" w:rsidP="00EC24A5">
            <w:pPr>
              <w:pStyle w:val="TAL"/>
              <w:rPr>
                <w:b/>
                <w:i/>
              </w:rPr>
            </w:pPr>
            <w:r>
              <w:rPr>
                <w:b/>
                <w:i/>
              </w:rPr>
              <w:t>support64CandidateBeamRS-BFR-r16</w:t>
            </w:r>
          </w:p>
          <w:p w14:paraId="3C2B7746" w14:textId="77777777" w:rsidR="00EC24A5" w:rsidRDefault="00EC24A5" w:rsidP="00EC24A5">
            <w:pPr>
              <w:pStyle w:val="TAL"/>
              <w:rPr>
                <w:b/>
                <w:i/>
              </w:rPr>
            </w:pPr>
            <w:r>
              <w:rPr>
                <w:bCs/>
                <w:iCs/>
              </w:rPr>
              <w:t xml:space="preserve">Indicates UE support of configuring maximum 64 candidate beam RSs per BWP per CC. UE indicating support of this feature shall also indicate support of </w:t>
            </w:r>
            <w:r>
              <w:rPr>
                <w:i/>
              </w:rPr>
              <w:t xml:space="preserve">maxNumberCSI-RS-BFD, maxNumberSSB-BFD </w:t>
            </w:r>
            <w:r>
              <w:rPr>
                <w:iCs/>
              </w:rPr>
              <w:t>and</w:t>
            </w:r>
            <w:r>
              <w:rPr>
                <w:i/>
              </w:rPr>
              <w:t xml:space="preserve"> maxNumberCSI-RS-SSB-CBD.</w:t>
            </w:r>
          </w:p>
        </w:tc>
        <w:tc>
          <w:tcPr>
            <w:tcW w:w="709" w:type="dxa"/>
            <w:tcBorders>
              <w:top w:val="single" w:sz="4" w:space="0" w:color="808080"/>
              <w:left w:val="single" w:sz="4" w:space="0" w:color="808080"/>
              <w:bottom w:val="single" w:sz="4" w:space="0" w:color="808080"/>
              <w:right w:val="single" w:sz="4" w:space="0" w:color="808080"/>
            </w:tcBorders>
            <w:hideMark/>
          </w:tcPr>
          <w:p w14:paraId="6A8B7F4F" w14:textId="77777777" w:rsidR="00EC24A5" w:rsidRDefault="00EC24A5" w:rsidP="00EC24A5">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49FF376" w14:textId="77777777" w:rsidR="00EC24A5" w:rsidRDefault="00EC24A5" w:rsidP="00EC24A5">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074BAFB7" w14:textId="77777777" w:rsidR="00EC24A5" w:rsidRDefault="00EC24A5" w:rsidP="00EC24A5">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DA0BBA5" w14:textId="77777777" w:rsidR="00EC24A5" w:rsidRDefault="00EC24A5" w:rsidP="00EC24A5">
            <w:pPr>
              <w:pStyle w:val="TAL"/>
              <w:jc w:val="center"/>
              <w:rPr>
                <w:bCs/>
                <w:iCs/>
              </w:rPr>
            </w:pPr>
            <w:r>
              <w:rPr>
                <w:bCs/>
                <w:iCs/>
              </w:rPr>
              <w:t>N/A</w:t>
            </w:r>
          </w:p>
        </w:tc>
      </w:tr>
      <w:tr w:rsidR="00EC24A5" w14:paraId="6988A95C"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2D2EBB4" w14:textId="77777777" w:rsidR="00EC24A5" w:rsidRDefault="00EC24A5" w:rsidP="00EC24A5">
            <w:pPr>
              <w:pStyle w:val="TAL"/>
            </w:pPr>
            <w:r>
              <w:rPr>
                <w:b/>
                <w:bCs/>
                <w:i/>
                <w:iCs/>
              </w:rPr>
              <w:lastRenderedPageBreak/>
              <w:t>supportCodeWordSoftCombining-r16</w:t>
            </w:r>
          </w:p>
          <w:p w14:paraId="50A939A6" w14:textId="77777777" w:rsidR="00EC24A5" w:rsidRDefault="00EC24A5" w:rsidP="00EC24A5">
            <w:pPr>
              <w:pStyle w:val="TAL"/>
              <w:rPr>
                <w:b/>
                <w:i/>
              </w:rPr>
            </w:pPr>
            <w:r>
              <w:t xml:space="preserve">Indicates whether UE supports codeword soft combining for FDMSchemeB. UE indicates support of this feature depends on whether the </w:t>
            </w:r>
            <w:r>
              <w:rPr>
                <w:i/>
                <w:iCs/>
              </w:rPr>
              <w:t>supportFDM-SchemeB-r16</w:t>
            </w:r>
            <w:r>
              <w:t xml:space="preserve"> is also supported.</w:t>
            </w:r>
          </w:p>
        </w:tc>
        <w:tc>
          <w:tcPr>
            <w:tcW w:w="709" w:type="dxa"/>
            <w:tcBorders>
              <w:top w:val="single" w:sz="4" w:space="0" w:color="808080"/>
              <w:left w:val="single" w:sz="4" w:space="0" w:color="808080"/>
              <w:bottom w:val="single" w:sz="4" w:space="0" w:color="808080"/>
              <w:right w:val="single" w:sz="4" w:space="0" w:color="808080"/>
            </w:tcBorders>
            <w:hideMark/>
          </w:tcPr>
          <w:p w14:paraId="0715664E" w14:textId="77777777" w:rsidR="00EC24A5" w:rsidRDefault="00EC24A5" w:rsidP="00EC24A5">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B027F5F" w14:textId="77777777" w:rsidR="00EC24A5" w:rsidRDefault="00EC24A5" w:rsidP="00EC24A5">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09DD52D4" w14:textId="77777777" w:rsidR="00EC24A5" w:rsidRDefault="00EC24A5" w:rsidP="00EC24A5">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ABF5766" w14:textId="77777777" w:rsidR="00EC24A5" w:rsidRDefault="00EC24A5" w:rsidP="00EC24A5">
            <w:pPr>
              <w:pStyle w:val="TAL"/>
              <w:jc w:val="center"/>
              <w:rPr>
                <w:bCs/>
                <w:iCs/>
              </w:rPr>
            </w:pPr>
            <w:r>
              <w:rPr>
                <w:bCs/>
                <w:iCs/>
              </w:rPr>
              <w:t>N/A</w:t>
            </w:r>
          </w:p>
        </w:tc>
      </w:tr>
      <w:tr w:rsidR="00EC24A5" w14:paraId="6BC0C126"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AD62F4D" w14:textId="77777777" w:rsidR="00EC24A5" w:rsidRDefault="00EC24A5" w:rsidP="00EC24A5">
            <w:pPr>
              <w:pStyle w:val="TAL"/>
              <w:rPr>
                <w:b/>
                <w:bCs/>
                <w:i/>
                <w:iCs/>
              </w:rPr>
            </w:pPr>
            <w:r>
              <w:rPr>
                <w:b/>
                <w:bCs/>
                <w:i/>
                <w:iCs/>
              </w:rPr>
              <w:t>supportFDM-SchemeA-r16</w:t>
            </w:r>
          </w:p>
          <w:p w14:paraId="45E160A2" w14:textId="77777777" w:rsidR="00EC24A5" w:rsidRDefault="00EC24A5" w:rsidP="00EC24A5">
            <w:pPr>
              <w:pStyle w:val="TAL"/>
              <w:rPr>
                <w:b/>
                <w:i/>
              </w:rPr>
            </w:pPr>
            <w:r>
              <w:rPr>
                <w:bCs/>
                <w:iCs/>
              </w:rPr>
              <w:t>Indicates whether UE supports single DCI based FDMSchemeA.</w:t>
            </w:r>
          </w:p>
        </w:tc>
        <w:tc>
          <w:tcPr>
            <w:tcW w:w="709" w:type="dxa"/>
            <w:tcBorders>
              <w:top w:val="single" w:sz="4" w:space="0" w:color="808080"/>
              <w:left w:val="single" w:sz="4" w:space="0" w:color="808080"/>
              <w:bottom w:val="single" w:sz="4" w:space="0" w:color="808080"/>
              <w:right w:val="single" w:sz="4" w:space="0" w:color="808080"/>
            </w:tcBorders>
            <w:hideMark/>
          </w:tcPr>
          <w:p w14:paraId="72450183" w14:textId="77777777" w:rsidR="00EC24A5" w:rsidRDefault="00EC24A5" w:rsidP="00EC24A5">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C57F68C" w14:textId="77777777" w:rsidR="00EC24A5" w:rsidRDefault="00EC24A5" w:rsidP="00EC24A5">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359A51B8" w14:textId="77777777" w:rsidR="00EC24A5" w:rsidRDefault="00EC24A5" w:rsidP="00EC24A5">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C3DD928" w14:textId="77777777" w:rsidR="00EC24A5" w:rsidRDefault="00EC24A5" w:rsidP="00EC24A5">
            <w:pPr>
              <w:pStyle w:val="TAL"/>
              <w:jc w:val="center"/>
              <w:rPr>
                <w:bCs/>
                <w:iCs/>
              </w:rPr>
            </w:pPr>
            <w:r>
              <w:rPr>
                <w:bCs/>
                <w:iCs/>
              </w:rPr>
              <w:t>N/A</w:t>
            </w:r>
          </w:p>
        </w:tc>
      </w:tr>
      <w:tr w:rsidR="00EC24A5" w14:paraId="75D00FB1"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CBEC51D" w14:textId="77777777" w:rsidR="00EC24A5" w:rsidRDefault="00EC24A5" w:rsidP="00EC24A5">
            <w:pPr>
              <w:pStyle w:val="TAL"/>
              <w:rPr>
                <w:b/>
                <w:bCs/>
                <w:i/>
                <w:iCs/>
              </w:rPr>
            </w:pPr>
            <w:r>
              <w:rPr>
                <w:b/>
                <w:bCs/>
                <w:i/>
                <w:iCs/>
              </w:rPr>
              <w:t>supportInter-slotTDM-r16</w:t>
            </w:r>
          </w:p>
          <w:p w14:paraId="1D9CE28C" w14:textId="77777777" w:rsidR="00EC24A5" w:rsidRDefault="00EC24A5" w:rsidP="00EC24A5">
            <w:pPr>
              <w:pStyle w:val="TAL"/>
            </w:pPr>
            <w:r>
              <w:t>Indicates whether UE supports single-DCI based inter-slot TDM. This capability signalling includes the following:</w:t>
            </w:r>
          </w:p>
          <w:p w14:paraId="26ABD5C0" w14:textId="77777777" w:rsidR="00EC24A5" w:rsidRDefault="00EC24A5" w:rsidP="00EC24A5">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supportRepNumPDSCH-TDRA-r16</w:t>
            </w:r>
            <w:r>
              <w:rPr>
                <w:rFonts w:ascii="Arial" w:hAnsi="Arial" w:cs="Arial"/>
                <w:sz w:val="18"/>
                <w:szCs w:val="18"/>
              </w:rPr>
              <w:t xml:space="preserve"> indicates support of </w:t>
            </w:r>
            <w:r>
              <w:rPr>
                <w:rFonts w:ascii="Arial" w:hAnsi="Arial" w:cs="Arial"/>
                <w:i/>
                <w:iCs/>
                <w:sz w:val="18"/>
                <w:szCs w:val="18"/>
              </w:rPr>
              <w:t>repetitionNumber-r16</w:t>
            </w:r>
            <w:r>
              <w:rPr>
                <w:rFonts w:ascii="Arial" w:hAnsi="Arial" w:cs="Arial"/>
                <w:sz w:val="18"/>
                <w:szCs w:val="18"/>
              </w:rPr>
              <w:t xml:space="preserve"> in </w:t>
            </w:r>
            <w:r>
              <w:rPr>
                <w:rFonts w:ascii="Arial" w:hAnsi="Arial" w:cs="Arial"/>
                <w:i/>
                <w:iCs/>
                <w:sz w:val="18"/>
                <w:szCs w:val="18"/>
              </w:rPr>
              <w:t>PDSCH-TimeDomainResourceAllocation-r16</w:t>
            </w:r>
            <w:r>
              <w:rPr>
                <w:rFonts w:ascii="Arial" w:hAnsi="Arial" w:cs="Arial"/>
                <w:sz w:val="18"/>
                <w:szCs w:val="18"/>
              </w:rPr>
              <w:t xml:space="preserve"> and the maximum value of </w:t>
            </w:r>
            <w:r>
              <w:rPr>
                <w:rFonts w:ascii="Arial" w:hAnsi="Arial" w:cs="Arial"/>
                <w:i/>
                <w:iCs/>
                <w:sz w:val="18"/>
                <w:szCs w:val="18"/>
              </w:rPr>
              <w:t>repetitionNumber-r16</w:t>
            </w:r>
          </w:p>
          <w:p w14:paraId="2933E5C4" w14:textId="77777777" w:rsidR="00EC24A5" w:rsidRDefault="00EC24A5" w:rsidP="00EC24A5">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maxTBS-Size-r16</w:t>
            </w:r>
            <w:r>
              <w:rPr>
                <w:rFonts w:ascii="Arial" w:hAnsi="Arial" w:cs="Arial"/>
                <w:sz w:val="18"/>
                <w:szCs w:val="18"/>
              </w:rPr>
              <w:t xml:space="preserve"> indicates maximum TBS size.</w:t>
            </w:r>
          </w:p>
          <w:p w14:paraId="470260D3" w14:textId="77777777" w:rsidR="00EC24A5" w:rsidRDefault="00EC24A5" w:rsidP="00EC24A5">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maxNumberTCI-states-r16</w:t>
            </w:r>
            <w:r>
              <w:rPr>
                <w:rFonts w:ascii="Arial" w:hAnsi="Arial" w:cs="Arial"/>
                <w:sz w:val="18"/>
                <w:szCs w:val="18"/>
              </w:rPr>
              <w:t xml:space="preserve"> indicates the maximum number of TCI states.</w:t>
            </w:r>
          </w:p>
        </w:tc>
        <w:tc>
          <w:tcPr>
            <w:tcW w:w="709" w:type="dxa"/>
            <w:tcBorders>
              <w:top w:val="single" w:sz="4" w:space="0" w:color="808080"/>
              <w:left w:val="single" w:sz="4" w:space="0" w:color="808080"/>
              <w:bottom w:val="single" w:sz="4" w:space="0" w:color="808080"/>
              <w:right w:val="single" w:sz="4" w:space="0" w:color="808080"/>
            </w:tcBorders>
            <w:hideMark/>
          </w:tcPr>
          <w:p w14:paraId="41496993" w14:textId="77777777" w:rsidR="00EC24A5" w:rsidRDefault="00EC24A5" w:rsidP="00EC24A5">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8640DF6" w14:textId="77777777" w:rsidR="00EC24A5" w:rsidRDefault="00EC24A5" w:rsidP="00EC24A5">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71785CDF" w14:textId="77777777" w:rsidR="00EC24A5" w:rsidRDefault="00EC24A5" w:rsidP="00EC24A5">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18FD44B" w14:textId="77777777" w:rsidR="00EC24A5" w:rsidRDefault="00EC24A5" w:rsidP="00EC24A5">
            <w:pPr>
              <w:pStyle w:val="TAL"/>
              <w:jc w:val="center"/>
              <w:rPr>
                <w:bCs/>
                <w:iCs/>
              </w:rPr>
            </w:pPr>
            <w:r>
              <w:rPr>
                <w:bCs/>
                <w:iCs/>
              </w:rPr>
              <w:t>N/A</w:t>
            </w:r>
          </w:p>
        </w:tc>
      </w:tr>
      <w:tr w:rsidR="00EC24A5" w14:paraId="4CDC09B6"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9F70052" w14:textId="77777777" w:rsidR="00EC24A5" w:rsidRDefault="00EC24A5" w:rsidP="00EC24A5">
            <w:pPr>
              <w:pStyle w:val="TAL"/>
              <w:rPr>
                <w:b/>
                <w:i/>
              </w:rPr>
            </w:pPr>
            <w:r>
              <w:rPr>
                <w:b/>
                <w:i/>
              </w:rPr>
              <w:t>supportNewDMRS-Port-r16</w:t>
            </w:r>
          </w:p>
          <w:p w14:paraId="23D42FEB" w14:textId="77777777" w:rsidR="00EC24A5" w:rsidRDefault="00EC24A5" w:rsidP="00EC24A5">
            <w:pPr>
              <w:pStyle w:val="TAL"/>
              <w:rPr>
                <w:b/>
                <w:i/>
              </w:rPr>
            </w:pPr>
            <w:r>
              <w:rPr>
                <w:bCs/>
                <w:iCs/>
              </w:rPr>
              <w:t xml:space="preserve">Indicates whether UE supports new DMRS port entry {0,2,3}. UE supports this feature should indicate support </w:t>
            </w:r>
            <w:r>
              <w:rPr>
                <w:bCs/>
                <w:i/>
              </w:rPr>
              <w:t>singleDCI-SDM-scheme-r16</w:t>
            </w:r>
            <w:r>
              <w:rPr>
                <w:bCs/>
                <w:iCs/>
              </w:rPr>
              <w:t xml:space="preserve"> for the band.</w:t>
            </w:r>
          </w:p>
        </w:tc>
        <w:tc>
          <w:tcPr>
            <w:tcW w:w="709" w:type="dxa"/>
            <w:tcBorders>
              <w:top w:val="single" w:sz="4" w:space="0" w:color="808080"/>
              <w:left w:val="single" w:sz="4" w:space="0" w:color="808080"/>
              <w:bottom w:val="single" w:sz="4" w:space="0" w:color="808080"/>
              <w:right w:val="single" w:sz="4" w:space="0" w:color="808080"/>
            </w:tcBorders>
            <w:hideMark/>
          </w:tcPr>
          <w:p w14:paraId="1E3F13F4" w14:textId="77777777" w:rsidR="00EC24A5" w:rsidRDefault="00EC24A5" w:rsidP="00EC24A5">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4ED395A" w14:textId="77777777" w:rsidR="00EC24A5" w:rsidRDefault="00EC24A5" w:rsidP="00EC24A5">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4BBE16FF" w14:textId="77777777" w:rsidR="00EC24A5" w:rsidRDefault="00EC24A5" w:rsidP="00EC24A5">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68524A7" w14:textId="77777777" w:rsidR="00EC24A5" w:rsidRDefault="00EC24A5" w:rsidP="00EC24A5">
            <w:pPr>
              <w:pStyle w:val="TAL"/>
              <w:jc w:val="center"/>
              <w:rPr>
                <w:bCs/>
                <w:iCs/>
              </w:rPr>
            </w:pPr>
            <w:r>
              <w:rPr>
                <w:bCs/>
                <w:iCs/>
              </w:rPr>
              <w:t>N/A</w:t>
            </w:r>
          </w:p>
        </w:tc>
      </w:tr>
      <w:tr w:rsidR="00EC24A5" w14:paraId="07563D68"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06D6C4D" w14:textId="77777777" w:rsidR="00EC24A5" w:rsidRDefault="00EC24A5" w:rsidP="00EC24A5">
            <w:pPr>
              <w:pStyle w:val="TAL"/>
              <w:rPr>
                <w:rFonts w:cs="Arial"/>
                <w:b/>
                <w:bCs/>
                <w:i/>
                <w:iCs/>
                <w:szCs w:val="18"/>
              </w:rPr>
            </w:pPr>
            <w:r>
              <w:rPr>
                <w:rFonts w:cs="Arial"/>
                <w:b/>
                <w:bCs/>
                <w:i/>
                <w:iCs/>
                <w:szCs w:val="18"/>
              </w:rPr>
              <w:t>supportOf2RxXR-r18</w:t>
            </w:r>
          </w:p>
          <w:p w14:paraId="70E09000" w14:textId="77777777" w:rsidR="00EC24A5" w:rsidRDefault="00EC24A5" w:rsidP="00EC24A5">
            <w:pPr>
              <w:pStyle w:val="TAL"/>
              <w:rPr>
                <w:b/>
                <w:i/>
              </w:rPr>
            </w:pPr>
            <w:r>
              <w:rPr>
                <w:rFonts w:cs="Arial"/>
                <w:szCs w:val="16"/>
              </w:rPr>
              <w:t xml:space="preserve">Indicates that the UE is 2Rx XR UE as specified in TS 38.101-1 [2] (see "two antenna port XR UE"). A UE reporting this parameter shall not indicate support of </w:t>
            </w:r>
            <w:r>
              <w:rPr>
                <w:rFonts w:cs="Arial"/>
                <w:i/>
                <w:iCs/>
                <w:szCs w:val="16"/>
              </w:rPr>
              <w:t xml:space="preserve">supportOfRedCap-r17 </w:t>
            </w:r>
            <w:r>
              <w:rPr>
                <w:rFonts w:cs="Arial"/>
                <w:szCs w:val="16"/>
              </w:rPr>
              <w:t xml:space="preserve">or </w:t>
            </w:r>
            <w:r>
              <w:rPr>
                <w:rFonts w:cs="Arial"/>
                <w:i/>
                <w:iCs/>
                <w:szCs w:val="16"/>
              </w:rPr>
              <w:t>supportOfERedCap-r18</w:t>
            </w:r>
            <w:r>
              <w:rPr>
                <w:rFonts w:cs="Arial"/>
                <w:szCs w:val="16"/>
              </w:rPr>
              <w:t>.</w:t>
            </w:r>
          </w:p>
        </w:tc>
        <w:tc>
          <w:tcPr>
            <w:tcW w:w="709" w:type="dxa"/>
            <w:tcBorders>
              <w:top w:val="single" w:sz="4" w:space="0" w:color="808080"/>
              <w:left w:val="single" w:sz="4" w:space="0" w:color="808080"/>
              <w:bottom w:val="single" w:sz="4" w:space="0" w:color="808080"/>
              <w:right w:val="single" w:sz="4" w:space="0" w:color="808080"/>
            </w:tcBorders>
            <w:hideMark/>
          </w:tcPr>
          <w:p w14:paraId="72013B85" w14:textId="77777777" w:rsidR="00EC24A5" w:rsidRDefault="00EC24A5" w:rsidP="00EC24A5">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4555055" w14:textId="77777777" w:rsidR="00EC24A5" w:rsidRDefault="00EC24A5" w:rsidP="00EC24A5">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47F79FD3" w14:textId="77777777" w:rsidR="00EC24A5" w:rsidRDefault="00EC24A5" w:rsidP="00EC24A5">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1BB3E6B" w14:textId="77777777" w:rsidR="00EC24A5" w:rsidRDefault="00EC24A5" w:rsidP="00EC24A5">
            <w:pPr>
              <w:pStyle w:val="TAL"/>
              <w:jc w:val="center"/>
              <w:rPr>
                <w:bCs/>
                <w:iCs/>
              </w:rPr>
            </w:pPr>
            <w:r>
              <w:rPr>
                <w:bCs/>
                <w:iCs/>
              </w:rPr>
              <w:t>N/A</w:t>
            </w:r>
          </w:p>
        </w:tc>
      </w:tr>
      <w:tr w:rsidR="00EC24A5" w14:paraId="677F448F"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27E6A8B" w14:textId="77777777" w:rsidR="00EC24A5" w:rsidRDefault="00EC24A5" w:rsidP="00EC24A5">
            <w:pPr>
              <w:pStyle w:val="TAL"/>
              <w:rPr>
                <w:b/>
                <w:i/>
              </w:rPr>
            </w:pPr>
            <w:r>
              <w:rPr>
                <w:b/>
                <w:i/>
              </w:rPr>
              <w:t>supportRepNumPDSCH-TDRA-DCI-1-2-r17</w:t>
            </w:r>
          </w:p>
          <w:p w14:paraId="16CA23F7" w14:textId="77777777" w:rsidR="00EC24A5" w:rsidRDefault="00EC24A5" w:rsidP="00EC24A5">
            <w:pPr>
              <w:pStyle w:val="TAL"/>
            </w:pPr>
            <w:r>
              <w:t xml:space="preserve">Indicates support of </w:t>
            </w:r>
            <w:r>
              <w:rPr>
                <w:i/>
                <w:iCs/>
              </w:rPr>
              <w:t>repetitionNumber-v1730</w:t>
            </w:r>
            <w:r>
              <w:t xml:space="preserve"> in </w:t>
            </w:r>
            <w:r>
              <w:rPr>
                <w:i/>
                <w:iCs/>
              </w:rPr>
              <w:t>PDSCH-TimeDomainResourceAllocation</w:t>
            </w:r>
            <w:r>
              <w:t xml:space="preserve"> for DCI format 1_2 and the maximum value of </w:t>
            </w:r>
            <w:r>
              <w:rPr>
                <w:i/>
                <w:iCs/>
              </w:rPr>
              <w:t>repetitionNumber-v1730</w:t>
            </w:r>
            <w:r>
              <w:t xml:space="preserve">. The UE indicating support of this field shall also indicate support of </w:t>
            </w:r>
            <w:r>
              <w:rPr>
                <w:i/>
              </w:rPr>
              <w:t>dci-Format1-2And0-2-r16</w:t>
            </w:r>
            <w:r>
              <w:t>.</w:t>
            </w:r>
          </w:p>
        </w:tc>
        <w:tc>
          <w:tcPr>
            <w:tcW w:w="709" w:type="dxa"/>
            <w:tcBorders>
              <w:top w:val="single" w:sz="4" w:space="0" w:color="808080"/>
              <w:left w:val="single" w:sz="4" w:space="0" w:color="808080"/>
              <w:bottom w:val="single" w:sz="4" w:space="0" w:color="808080"/>
              <w:right w:val="single" w:sz="4" w:space="0" w:color="808080"/>
            </w:tcBorders>
            <w:hideMark/>
          </w:tcPr>
          <w:p w14:paraId="63D27E47" w14:textId="77777777" w:rsidR="00EC24A5" w:rsidRDefault="00EC24A5" w:rsidP="00EC24A5">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D434D30" w14:textId="77777777" w:rsidR="00EC24A5" w:rsidRDefault="00EC24A5" w:rsidP="00EC24A5">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39F4EF13" w14:textId="77777777" w:rsidR="00EC24A5" w:rsidRDefault="00EC24A5" w:rsidP="00EC24A5">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4846E11" w14:textId="77777777" w:rsidR="00EC24A5" w:rsidRDefault="00EC24A5" w:rsidP="00EC24A5">
            <w:pPr>
              <w:pStyle w:val="TAL"/>
              <w:jc w:val="center"/>
              <w:rPr>
                <w:bCs/>
                <w:iCs/>
              </w:rPr>
            </w:pPr>
            <w:r>
              <w:rPr>
                <w:bCs/>
                <w:iCs/>
              </w:rPr>
              <w:t>N/A</w:t>
            </w:r>
          </w:p>
        </w:tc>
      </w:tr>
      <w:tr w:rsidR="00EC24A5" w14:paraId="049D88CE"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8761F9B" w14:textId="77777777" w:rsidR="00EC24A5" w:rsidRDefault="00EC24A5" w:rsidP="00EC24A5">
            <w:pPr>
              <w:pStyle w:val="TAL"/>
              <w:rPr>
                <w:b/>
                <w:bCs/>
                <w:i/>
                <w:iCs/>
              </w:rPr>
            </w:pPr>
            <w:r>
              <w:rPr>
                <w:b/>
                <w:bCs/>
                <w:i/>
                <w:iCs/>
              </w:rPr>
              <w:t>supportTDM-SchemeA-r16</w:t>
            </w:r>
          </w:p>
          <w:p w14:paraId="06A7483E" w14:textId="77777777" w:rsidR="00EC24A5" w:rsidRDefault="00EC24A5" w:rsidP="00EC24A5">
            <w:pPr>
              <w:pStyle w:val="TAL"/>
              <w:rPr>
                <w:b/>
                <w:i/>
              </w:rPr>
            </w:pPr>
            <w:r>
              <w:rPr>
                <w:bCs/>
                <w:iCs/>
              </w:rPr>
              <w:t xml:space="preserve">Indicates whether UE supports single DCI based TDMSchemeA. The capability signalling includes </w:t>
            </w:r>
            <w:r>
              <w:t>the maximum TBS size.</w:t>
            </w:r>
          </w:p>
        </w:tc>
        <w:tc>
          <w:tcPr>
            <w:tcW w:w="709" w:type="dxa"/>
            <w:tcBorders>
              <w:top w:val="single" w:sz="4" w:space="0" w:color="808080"/>
              <w:left w:val="single" w:sz="4" w:space="0" w:color="808080"/>
              <w:bottom w:val="single" w:sz="4" w:space="0" w:color="808080"/>
              <w:right w:val="single" w:sz="4" w:space="0" w:color="808080"/>
            </w:tcBorders>
            <w:hideMark/>
          </w:tcPr>
          <w:p w14:paraId="5A8B1836" w14:textId="77777777" w:rsidR="00EC24A5" w:rsidRDefault="00EC24A5" w:rsidP="00EC24A5">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52CB778" w14:textId="77777777" w:rsidR="00EC24A5" w:rsidRDefault="00EC24A5" w:rsidP="00EC24A5">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3F8746FE" w14:textId="77777777" w:rsidR="00EC24A5" w:rsidRDefault="00EC24A5" w:rsidP="00EC24A5">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3BB544B" w14:textId="77777777" w:rsidR="00EC24A5" w:rsidRDefault="00EC24A5" w:rsidP="00EC24A5">
            <w:pPr>
              <w:pStyle w:val="TAL"/>
              <w:jc w:val="center"/>
              <w:rPr>
                <w:bCs/>
                <w:iCs/>
              </w:rPr>
            </w:pPr>
            <w:r>
              <w:rPr>
                <w:bCs/>
                <w:iCs/>
              </w:rPr>
              <w:t>N/A</w:t>
            </w:r>
          </w:p>
        </w:tc>
      </w:tr>
      <w:tr w:rsidR="00EC24A5" w14:paraId="63CE9EB6"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A960C39" w14:textId="77777777" w:rsidR="00EC24A5" w:rsidRDefault="00EC24A5" w:rsidP="00EC24A5">
            <w:pPr>
              <w:pStyle w:val="TAL"/>
              <w:rPr>
                <w:b/>
                <w:bCs/>
                <w:i/>
                <w:iCs/>
              </w:rPr>
            </w:pPr>
            <w:r>
              <w:rPr>
                <w:b/>
                <w:bCs/>
                <w:i/>
                <w:iCs/>
              </w:rPr>
              <w:t>supportTwoPortDL-PTRS-r16</w:t>
            </w:r>
          </w:p>
          <w:p w14:paraId="595FA1D3" w14:textId="77777777" w:rsidR="00EC24A5" w:rsidRDefault="00EC24A5" w:rsidP="00EC24A5">
            <w:pPr>
              <w:pStyle w:val="TAL"/>
              <w:rPr>
                <w:b/>
                <w:i/>
              </w:rPr>
            </w:pPr>
            <w:r>
              <w:rPr>
                <w:bCs/>
                <w:iCs/>
              </w:rPr>
              <w:t xml:space="preserve">Indicates whether UE supports 2-port DL PT-RS. UE supports this feature should indicate support </w:t>
            </w:r>
            <w:r>
              <w:rPr>
                <w:bCs/>
                <w:i/>
              </w:rPr>
              <w:t>singleDCI-SDM-scheme-r16</w:t>
            </w:r>
            <w:r>
              <w:rPr>
                <w:bCs/>
                <w:iCs/>
              </w:rPr>
              <w:t xml:space="preserve"> for the band.</w:t>
            </w:r>
          </w:p>
        </w:tc>
        <w:tc>
          <w:tcPr>
            <w:tcW w:w="709" w:type="dxa"/>
            <w:tcBorders>
              <w:top w:val="single" w:sz="4" w:space="0" w:color="808080"/>
              <w:left w:val="single" w:sz="4" w:space="0" w:color="808080"/>
              <w:bottom w:val="single" w:sz="4" w:space="0" w:color="808080"/>
              <w:right w:val="single" w:sz="4" w:space="0" w:color="808080"/>
            </w:tcBorders>
            <w:hideMark/>
          </w:tcPr>
          <w:p w14:paraId="44D0018E" w14:textId="77777777" w:rsidR="00EC24A5" w:rsidRDefault="00EC24A5" w:rsidP="00EC24A5">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AD87F9F" w14:textId="77777777" w:rsidR="00EC24A5" w:rsidRDefault="00EC24A5" w:rsidP="00EC24A5">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5EA4EB33" w14:textId="77777777" w:rsidR="00EC24A5" w:rsidRDefault="00EC24A5" w:rsidP="00EC24A5">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7DFE7DA" w14:textId="77777777" w:rsidR="00EC24A5" w:rsidRDefault="00EC24A5" w:rsidP="00EC24A5">
            <w:pPr>
              <w:pStyle w:val="TAL"/>
              <w:jc w:val="center"/>
              <w:rPr>
                <w:bCs/>
                <w:iCs/>
              </w:rPr>
            </w:pPr>
            <w:r>
              <w:rPr>
                <w:bCs/>
                <w:iCs/>
              </w:rPr>
              <w:t>N/A</w:t>
            </w:r>
          </w:p>
        </w:tc>
      </w:tr>
      <w:tr w:rsidR="00EC24A5" w14:paraId="5541788C"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8ABAA86" w14:textId="77777777" w:rsidR="00EC24A5" w:rsidRDefault="00EC24A5" w:rsidP="00EC24A5">
            <w:pPr>
              <w:pStyle w:val="TAL"/>
              <w:rPr>
                <w:b/>
                <w:bCs/>
                <w:i/>
                <w:iCs/>
              </w:rPr>
            </w:pPr>
            <w:r>
              <w:rPr>
                <w:b/>
                <w:bCs/>
                <w:i/>
                <w:iCs/>
              </w:rPr>
              <w:t>ta-BasedPDC-NTN-SharedSpectrumChAccess-r17</w:t>
            </w:r>
          </w:p>
          <w:p w14:paraId="3CB99A91" w14:textId="77777777" w:rsidR="00EC24A5" w:rsidRDefault="00EC24A5" w:rsidP="00EC24A5">
            <w:pPr>
              <w:pStyle w:val="TAL"/>
              <w:rPr>
                <w:b/>
                <w:bCs/>
                <w:i/>
                <w:iCs/>
              </w:rPr>
            </w:pPr>
            <w:r>
              <w:rPr>
                <w:bCs/>
                <w:iCs/>
              </w:rPr>
              <w:t>Indicates whether the UE supports propagation delay compensation based on Rel-15 TA procedure for NTN and shared spectrum channel access</w:t>
            </w:r>
            <w:r>
              <w:t>.</w:t>
            </w:r>
          </w:p>
        </w:tc>
        <w:tc>
          <w:tcPr>
            <w:tcW w:w="709" w:type="dxa"/>
            <w:tcBorders>
              <w:top w:val="single" w:sz="4" w:space="0" w:color="808080"/>
              <w:left w:val="single" w:sz="4" w:space="0" w:color="808080"/>
              <w:bottom w:val="single" w:sz="4" w:space="0" w:color="808080"/>
              <w:right w:val="single" w:sz="4" w:space="0" w:color="808080"/>
            </w:tcBorders>
            <w:hideMark/>
          </w:tcPr>
          <w:p w14:paraId="376B75E2" w14:textId="77777777" w:rsidR="00EC24A5" w:rsidRDefault="00EC24A5" w:rsidP="00EC24A5">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0962456" w14:textId="77777777" w:rsidR="00EC24A5" w:rsidRDefault="00EC24A5" w:rsidP="00EC24A5">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0AFCCACA" w14:textId="77777777" w:rsidR="00EC24A5" w:rsidRDefault="00EC24A5" w:rsidP="00EC24A5">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EFC6F2B" w14:textId="77777777" w:rsidR="00EC24A5" w:rsidRDefault="00EC24A5" w:rsidP="00EC24A5">
            <w:pPr>
              <w:pStyle w:val="TAL"/>
              <w:jc w:val="center"/>
              <w:rPr>
                <w:bCs/>
                <w:iCs/>
              </w:rPr>
            </w:pPr>
            <w:r>
              <w:t>N/A</w:t>
            </w:r>
          </w:p>
        </w:tc>
      </w:tr>
      <w:tr w:rsidR="00EC24A5" w14:paraId="236AC6F0"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BBA67FA" w14:textId="77777777" w:rsidR="00EC24A5" w:rsidRDefault="00EC24A5" w:rsidP="00EC24A5">
            <w:pPr>
              <w:pStyle w:val="TAL"/>
              <w:rPr>
                <w:b/>
                <w:bCs/>
                <w:i/>
                <w:iCs/>
              </w:rPr>
            </w:pPr>
            <w:r>
              <w:rPr>
                <w:b/>
                <w:bCs/>
                <w:i/>
                <w:iCs/>
              </w:rPr>
              <w:t>ta-IndicationCellSwitch-r18</w:t>
            </w:r>
          </w:p>
          <w:p w14:paraId="4933C8D9" w14:textId="77777777" w:rsidR="00EC24A5" w:rsidRDefault="00EC24A5" w:rsidP="00EC24A5">
            <w:pPr>
              <w:pStyle w:val="TAL"/>
              <w:rPr>
                <w:rFonts w:cs="Arial"/>
                <w:szCs w:val="18"/>
                <w:lang w:eastAsia="x-none"/>
              </w:rPr>
            </w:pPr>
            <w:r>
              <w:t xml:space="preserve">Indicates whether the UE supports </w:t>
            </w:r>
            <w:r>
              <w:rPr>
                <w:rFonts w:cs="Arial"/>
                <w:szCs w:val="18"/>
                <w:lang w:eastAsia="x-none"/>
              </w:rPr>
              <w:t>TA indication in cell switch command.</w:t>
            </w:r>
          </w:p>
          <w:p w14:paraId="62ACFD4E" w14:textId="77777777" w:rsidR="00EC24A5" w:rsidRDefault="00EC24A5" w:rsidP="00EC24A5">
            <w:pPr>
              <w:pStyle w:val="TAL"/>
              <w:rPr>
                <w:b/>
                <w:bCs/>
                <w:i/>
                <w:iCs/>
                <w:lang w:eastAsia="ja-JP"/>
              </w:rPr>
            </w:pPr>
            <w:r>
              <w:rPr>
                <w:rFonts w:cs="Arial"/>
                <w:szCs w:val="18"/>
                <w:lang w:eastAsia="x-none"/>
              </w:rPr>
              <w:t xml:space="preserve">A UE supporting this feature shall also indicate support of at least one of </w:t>
            </w:r>
            <w:r>
              <w:rPr>
                <w:rFonts w:cs="Arial"/>
                <w:i/>
                <w:iCs/>
                <w:szCs w:val="18"/>
                <w:lang w:eastAsia="x-none"/>
              </w:rPr>
              <w:t>ltm-RACHLessCG-r18</w:t>
            </w:r>
            <w:r>
              <w:rPr>
                <w:rFonts w:cs="Arial"/>
                <w:szCs w:val="18"/>
                <w:lang w:eastAsia="x-none"/>
              </w:rPr>
              <w:t xml:space="preserve"> and </w:t>
            </w:r>
            <w:r>
              <w:rPr>
                <w:rFonts w:cs="Arial"/>
                <w:i/>
                <w:iCs/>
                <w:szCs w:val="18"/>
                <w:lang w:eastAsia="x-none"/>
              </w:rPr>
              <w:t xml:space="preserve">ltm-RACHLessDG-r18 </w:t>
            </w:r>
            <w:r>
              <w:rPr>
                <w:rFonts w:cs="Arial"/>
                <w:iCs/>
                <w:szCs w:val="18"/>
                <w:lang w:eastAsia="x-none"/>
              </w:rPr>
              <w:t xml:space="preserve">and support of </w:t>
            </w:r>
            <w:r>
              <w:rPr>
                <w:rFonts w:cs="Arial"/>
                <w:i/>
                <w:iCs/>
                <w:szCs w:val="18"/>
                <w:lang w:eastAsia="x-none"/>
              </w:rPr>
              <w:t>ltm-BeamIndicationJointTCI-r18</w:t>
            </w:r>
            <w:r>
              <w:rPr>
                <w:rFonts w:cs="Arial"/>
                <w:iCs/>
                <w:szCs w:val="18"/>
                <w:lang w:eastAsia="x-none"/>
              </w:rPr>
              <w:t xml:space="preserve"> or </w:t>
            </w:r>
            <w:r>
              <w:rPr>
                <w:rFonts w:cs="Arial"/>
                <w:i/>
                <w:iCs/>
                <w:szCs w:val="18"/>
                <w:lang w:eastAsia="x-none"/>
              </w:rPr>
              <w:t>ltm-BeamIndicationSeparateTCI-r18</w:t>
            </w:r>
            <w:r>
              <w:rPr>
                <w:rFonts w:cs="Arial"/>
                <w:iCs/>
                <w:szCs w:val="18"/>
                <w:lang w:eastAsia="x-none"/>
              </w:rPr>
              <w:t xml:space="preserve"> for the same band</w:t>
            </w:r>
            <w:r>
              <w:rPr>
                <w:rFonts w:cs="Arial"/>
                <w:szCs w:val="18"/>
                <w:lang w:eastAsia="x-none"/>
              </w:rPr>
              <w:t>.</w:t>
            </w:r>
          </w:p>
        </w:tc>
        <w:tc>
          <w:tcPr>
            <w:tcW w:w="709" w:type="dxa"/>
            <w:tcBorders>
              <w:top w:val="single" w:sz="4" w:space="0" w:color="808080"/>
              <w:left w:val="single" w:sz="4" w:space="0" w:color="808080"/>
              <w:bottom w:val="single" w:sz="4" w:space="0" w:color="808080"/>
              <w:right w:val="single" w:sz="4" w:space="0" w:color="808080"/>
            </w:tcBorders>
            <w:hideMark/>
          </w:tcPr>
          <w:p w14:paraId="217E7653" w14:textId="77777777" w:rsidR="00EC24A5" w:rsidRDefault="00EC24A5" w:rsidP="00EC24A5">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B8E1197" w14:textId="77777777" w:rsidR="00EC24A5" w:rsidRDefault="00EC24A5" w:rsidP="00EC24A5">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6445939D" w14:textId="77777777" w:rsidR="00EC24A5" w:rsidRDefault="00EC24A5" w:rsidP="00EC24A5">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C3CCBFE" w14:textId="77777777" w:rsidR="00EC24A5" w:rsidRDefault="00EC24A5" w:rsidP="00EC24A5">
            <w:pPr>
              <w:pStyle w:val="TAL"/>
              <w:jc w:val="center"/>
            </w:pPr>
            <w:r>
              <w:t>N/A</w:t>
            </w:r>
          </w:p>
        </w:tc>
      </w:tr>
      <w:tr w:rsidR="00EC24A5" w14:paraId="11BED72F"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25E9BBC" w14:textId="77777777" w:rsidR="00EC24A5" w:rsidRDefault="00EC24A5" w:rsidP="00EC24A5">
            <w:pPr>
              <w:pStyle w:val="TAL"/>
              <w:rPr>
                <w:b/>
                <w:bCs/>
                <w:i/>
                <w:iCs/>
                <w:lang w:eastAsia="zh-CN"/>
              </w:rPr>
            </w:pPr>
            <w:r>
              <w:rPr>
                <w:b/>
                <w:bCs/>
                <w:i/>
                <w:iCs/>
              </w:rPr>
              <w:t>tb-ProcessingMultiSlotPUSCH-r17</w:t>
            </w:r>
          </w:p>
          <w:p w14:paraId="12895E21" w14:textId="77777777" w:rsidR="00EC24A5" w:rsidRDefault="00EC24A5" w:rsidP="00EC24A5">
            <w:pPr>
              <w:pStyle w:val="TAL"/>
              <w:rPr>
                <w:b/>
                <w:bCs/>
                <w:i/>
                <w:iCs/>
                <w:lang w:eastAsia="ja-JP"/>
              </w:rPr>
            </w:pPr>
            <w:r>
              <w:rPr>
                <w:bCs/>
                <w:iCs/>
              </w:rPr>
              <w:t>Indicates whether UE supports TB processing over multi-slot PUSCH for DG and Type 2 CG without repetition in RRC connected mode.</w:t>
            </w:r>
          </w:p>
        </w:tc>
        <w:tc>
          <w:tcPr>
            <w:tcW w:w="709" w:type="dxa"/>
            <w:tcBorders>
              <w:top w:val="single" w:sz="4" w:space="0" w:color="808080"/>
              <w:left w:val="single" w:sz="4" w:space="0" w:color="808080"/>
              <w:bottom w:val="single" w:sz="4" w:space="0" w:color="808080"/>
              <w:right w:val="single" w:sz="4" w:space="0" w:color="808080"/>
            </w:tcBorders>
            <w:hideMark/>
          </w:tcPr>
          <w:p w14:paraId="3AECE1DE" w14:textId="77777777" w:rsidR="00EC24A5" w:rsidRDefault="00EC24A5" w:rsidP="00EC24A5">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CA1DF3C" w14:textId="77777777" w:rsidR="00EC24A5" w:rsidRDefault="00EC24A5" w:rsidP="00EC24A5">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58FDD59D" w14:textId="77777777" w:rsidR="00EC24A5" w:rsidRDefault="00EC24A5" w:rsidP="00EC24A5">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CF8D98E" w14:textId="77777777" w:rsidR="00EC24A5" w:rsidRDefault="00EC24A5" w:rsidP="00EC24A5">
            <w:pPr>
              <w:pStyle w:val="TAL"/>
              <w:jc w:val="center"/>
              <w:rPr>
                <w:bCs/>
                <w:iCs/>
              </w:rPr>
            </w:pPr>
            <w:r>
              <w:rPr>
                <w:bCs/>
                <w:iCs/>
              </w:rPr>
              <w:t>N/A</w:t>
            </w:r>
          </w:p>
        </w:tc>
      </w:tr>
      <w:tr w:rsidR="00EC24A5" w14:paraId="7F172D85"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151DB32" w14:textId="77777777" w:rsidR="00EC24A5" w:rsidRDefault="00EC24A5" w:rsidP="00EC24A5">
            <w:pPr>
              <w:pStyle w:val="TAL"/>
              <w:rPr>
                <w:b/>
                <w:bCs/>
                <w:i/>
                <w:iCs/>
              </w:rPr>
            </w:pPr>
            <w:r>
              <w:rPr>
                <w:b/>
                <w:bCs/>
                <w:i/>
                <w:iCs/>
              </w:rPr>
              <w:t>tb-ProcessingRepMultiSlotPUSCH-r17</w:t>
            </w:r>
          </w:p>
          <w:p w14:paraId="1C53050D" w14:textId="77777777" w:rsidR="00EC24A5" w:rsidRDefault="00EC24A5" w:rsidP="00EC24A5">
            <w:pPr>
              <w:pStyle w:val="TAL"/>
              <w:rPr>
                <w:bCs/>
                <w:iCs/>
              </w:rPr>
            </w:pPr>
            <w:r>
              <w:rPr>
                <w:bCs/>
                <w:iCs/>
              </w:rPr>
              <w:t>Indicates whether UE supports repetition of TB processing over multi-slot PUSCH in RRC connected mode.</w:t>
            </w:r>
          </w:p>
          <w:p w14:paraId="37F58F2D" w14:textId="77777777" w:rsidR="00EC24A5" w:rsidRDefault="00EC24A5" w:rsidP="00EC24A5">
            <w:pPr>
              <w:pStyle w:val="TAL"/>
              <w:rPr>
                <w:bCs/>
                <w:iCs/>
              </w:rPr>
            </w:pPr>
          </w:p>
          <w:p w14:paraId="628287D0" w14:textId="77777777" w:rsidR="00EC24A5" w:rsidRDefault="00EC24A5" w:rsidP="00EC24A5">
            <w:pPr>
              <w:pStyle w:val="TAL"/>
              <w:rPr>
                <w:b/>
                <w:bCs/>
                <w:i/>
                <w:iCs/>
              </w:rPr>
            </w:pPr>
            <w:r>
              <w:rPr>
                <w:bCs/>
                <w:iCs/>
              </w:rPr>
              <w:t xml:space="preserve">UE supporting this feature shall also indicate support of </w:t>
            </w:r>
            <w:r>
              <w:rPr>
                <w:bCs/>
                <w:i/>
              </w:rPr>
              <w:t>tb-ProcessingMultiSlotPUSCH-r17</w:t>
            </w:r>
            <w:r>
              <w:rPr>
                <w:bCs/>
                <w:iCs/>
              </w:rPr>
              <w:t>.</w:t>
            </w:r>
          </w:p>
        </w:tc>
        <w:tc>
          <w:tcPr>
            <w:tcW w:w="709" w:type="dxa"/>
            <w:tcBorders>
              <w:top w:val="single" w:sz="4" w:space="0" w:color="808080"/>
              <w:left w:val="single" w:sz="4" w:space="0" w:color="808080"/>
              <w:bottom w:val="single" w:sz="4" w:space="0" w:color="808080"/>
              <w:right w:val="single" w:sz="4" w:space="0" w:color="808080"/>
            </w:tcBorders>
            <w:hideMark/>
          </w:tcPr>
          <w:p w14:paraId="44A127EE" w14:textId="77777777" w:rsidR="00EC24A5" w:rsidRDefault="00EC24A5" w:rsidP="00EC24A5">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585A87B" w14:textId="77777777" w:rsidR="00EC24A5" w:rsidRDefault="00EC24A5" w:rsidP="00EC24A5">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239D5A6A" w14:textId="77777777" w:rsidR="00EC24A5" w:rsidRDefault="00EC24A5" w:rsidP="00EC24A5">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6A2655A" w14:textId="77777777" w:rsidR="00EC24A5" w:rsidRDefault="00EC24A5" w:rsidP="00EC24A5">
            <w:pPr>
              <w:pStyle w:val="TAL"/>
              <w:jc w:val="center"/>
              <w:rPr>
                <w:bCs/>
                <w:iCs/>
              </w:rPr>
            </w:pPr>
            <w:r>
              <w:rPr>
                <w:bCs/>
                <w:iCs/>
              </w:rPr>
              <w:t>N/A</w:t>
            </w:r>
          </w:p>
        </w:tc>
      </w:tr>
      <w:tr w:rsidR="00EC24A5" w14:paraId="4014A052"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73A42E0" w14:textId="77777777" w:rsidR="00EC24A5" w:rsidRDefault="00EC24A5" w:rsidP="00EC24A5">
            <w:pPr>
              <w:pStyle w:val="TAL"/>
              <w:rPr>
                <w:b/>
                <w:bCs/>
                <w:i/>
                <w:iCs/>
              </w:rPr>
            </w:pPr>
            <w:r>
              <w:rPr>
                <w:b/>
                <w:bCs/>
                <w:i/>
                <w:iCs/>
              </w:rPr>
              <w:t>tci-StatePDSCH</w:t>
            </w:r>
          </w:p>
          <w:p w14:paraId="51245315" w14:textId="77777777" w:rsidR="00EC24A5" w:rsidRDefault="00EC24A5" w:rsidP="00EC24A5">
            <w:pPr>
              <w:pStyle w:val="TAL"/>
              <w:rPr>
                <w:rFonts w:cs="Arial"/>
                <w:bCs/>
                <w:iCs/>
              </w:rPr>
            </w:pPr>
            <w:r>
              <w:rPr>
                <w:rFonts w:cs="Arial"/>
                <w:bCs/>
                <w:iCs/>
              </w:rPr>
              <w:t>Defines support of TCI-States for PDSCH. The capability signalling comprises the following parameters:</w:t>
            </w:r>
          </w:p>
          <w:p w14:paraId="79941FF2" w14:textId="77777777" w:rsidR="00EC24A5" w:rsidRDefault="00EC24A5" w:rsidP="00EC24A5">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maxNumberConfiguredTCI-StatesPerCC</w:t>
            </w:r>
            <w:r>
              <w:rPr>
                <w:rFonts w:ascii="Arial" w:hAnsi="Arial" w:cs="Arial"/>
                <w:sz w:val="18"/>
                <w:szCs w:val="18"/>
              </w:rPr>
              <w:t xml:space="preserve"> indicates the maximum number of configured TCI-states per CC for PDSCH. For FR2, the UE is mandated to set the value at least to 64 (i.e. value 128 is an optional value). For FR1, the UE is mandated to set these values at least to the maximum number of allowed SSBs in the supported band;</w:t>
            </w:r>
          </w:p>
          <w:p w14:paraId="429A8684" w14:textId="77777777" w:rsidR="00EC24A5" w:rsidRDefault="00EC24A5" w:rsidP="00EC24A5">
            <w:pPr>
              <w:spacing w:after="0"/>
              <w:ind w:left="568" w:hanging="284"/>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maxNumberActiveTCI-PerBWP</w:t>
            </w:r>
            <w:r>
              <w:rPr>
                <w:rFonts w:ascii="Arial" w:hAnsi="Arial" w:cs="Arial"/>
                <w:sz w:val="18"/>
                <w:szCs w:val="18"/>
              </w:rPr>
              <w:t xml:space="preserve"> indicates the maximum number of activated TCI-states per BWP per CC, including control and data. If a UE reports X active TCI state(s), it is not expected that more than X active QCL type D assumption(s) for any PDSCH and any CORESETs for a given BWP of a serving cell become active for the UE. The UE shall include this field.</w:t>
            </w:r>
          </w:p>
          <w:p w14:paraId="3D275CAE" w14:textId="77777777" w:rsidR="00EC24A5" w:rsidRDefault="00EC24A5" w:rsidP="00EC24A5">
            <w:pPr>
              <w:spacing w:after="0"/>
              <w:ind w:left="568" w:hanging="284"/>
              <w:rPr>
                <w:rFonts w:ascii="Arial" w:hAnsi="Arial" w:cs="Arial"/>
                <w:sz w:val="18"/>
                <w:szCs w:val="18"/>
              </w:rPr>
            </w:pPr>
          </w:p>
          <w:p w14:paraId="2A1B5A2D" w14:textId="77777777" w:rsidR="00EC24A5" w:rsidRDefault="00EC24A5" w:rsidP="00EC24A5">
            <w:pPr>
              <w:pStyle w:val="TAN"/>
            </w:pPr>
            <w:r>
              <w:t>NOTE: the UE is required to track only the active TCI states.</w:t>
            </w:r>
          </w:p>
          <w:p w14:paraId="765F3774" w14:textId="77777777" w:rsidR="00EC24A5" w:rsidRDefault="00EC24A5" w:rsidP="00EC24A5">
            <w:pPr>
              <w:pStyle w:val="TAL"/>
            </w:pPr>
          </w:p>
          <w:p w14:paraId="3DDF4571" w14:textId="77777777" w:rsidR="00EC24A5" w:rsidRDefault="00EC24A5" w:rsidP="00EC24A5">
            <w:pPr>
              <w:pStyle w:val="TAL"/>
              <w:rPr>
                <w:rFonts w:cs="Arial"/>
                <w:szCs w:val="18"/>
              </w:rPr>
            </w:pPr>
            <w:r>
              <w:rPr>
                <w:rFonts w:cs="Arial"/>
                <w:szCs w:val="18"/>
              </w:rPr>
              <w:t xml:space="preserve">The UE is mandated to report </w:t>
            </w:r>
            <w:r>
              <w:rPr>
                <w:rFonts w:cs="Arial"/>
                <w:i/>
                <w:iCs/>
                <w:szCs w:val="18"/>
              </w:rPr>
              <w:t>tci-StatePDSCH</w:t>
            </w:r>
            <w:r>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3977D3E5" w14:textId="77777777" w:rsidR="00EC24A5" w:rsidRDefault="00EC24A5" w:rsidP="00EC24A5">
            <w:pPr>
              <w:pStyle w:val="TAL"/>
              <w:jc w:val="center"/>
            </w:pPr>
            <w:r>
              <w:rPr>
                <w:rFonts w:cs="Arial"/>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508DBD9" w14:textId="77777777" w:rsidR="00EC24A5" w:rsidRDefault="00EC24A5" w:rsidP="00EC24A5">
            <w:pPr>
              <w:pStyle w:val="TAL"/>
              <w:jc w:val="center"/>
            </w:pPr>
            <w:r>
              <w:rPr>
                <w:rFonts w:cs="Arial"/>
                <w:bCs/>
                <w:iCs/>
                <w:szCs w:val="18"/>
              </w:rPr>
              <w:t>Yes</w:t>
            </w:r>
          </w:p>
        </w:tc>
        <w:tc>
          <w:tcPr>
            <w:tcW w:w="709" w:type="dxa"/>
            <w:tcBorders>
              <w:top w:val="single" w:sz="4" w:space="0" w:color="808080"/>
              <w:left w:val="single" w:sz="4" w:space="0" w:color="808080"/>
              <w:bottom w:val="single" w:sz="4" w:space="0" w:color="808080"/>
              <w:right w:val="single" w:sz="4" w:space="0" w:color="808080"/>
            </w:tcBorders>
            <w:hideMark/>
          </w:tcPr>
          <w:p w14:paraId="7FE6DDA2" w14:textId="77777777" w:rsidR="00EC24A5" w:rsidRDefault="00EC24A5" w:rsidP="00EC24A5">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6D18CD5" w14:textId="77777777" w:rsidR="00EC24A5" w:rsidRDefault="00EC24A5" w:rsidP="00EC24A5">
            <w:pPr>
              <w:pStyle w:val="TAL"/>
              <w:jc w:val="center"/>
            </w:pPr>
            <w:r>
              <w:rPr>
                <w:bCs/>
                <w:iCs/>
              </w:rPr>
              <w:t>N/A</w:t>
            </w:r>
          </w:p>
        </w:tc>
      </w:tr>
      <w:tr w:rsidR="00EC24A5" w14:paraId="09D54FDF"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2573491" w14:textId="77777777" w:rsidR="00EC24A5" w:rsidRDefault="00EC24A5" w:rsidP="00EC24A5">
            <w:pPr>
              <w:pStyle w:val="TAL"/>
              <w:rPr>
                <w:b/>
                <w:bCs/>
                <w:i/>
                <w:iCs/>
              </w:rPr>
            </w:pPr>
            <w:r>
              <w:rPr>
                <w:b/>
                <w:bCs/>
                <w:i/>
                <w:iCs/>
              </w:rPr>
              <w:lastRenderedPageBreak/>
              <w:t>tci-StateSwitchInd-r18</w:t>
            </w:r>
          </w:p>
          <w:p w14:paraId="16888328" w14:textId="77777777" w:rsidR="00EC24A5" w:rsidRDefault="00EC24A5" w:rsidP="00EC24A5">
            <w:pPr>
              <w:pStyle w:val="TAL"/>
            </w:pPr>
            <w:r>
              <w:t>Indicates whether the UE supports enhanced one-shot large UL transmit timing adjustment requirement to support FR2-1 PC6 Ues and enhanced TCI state switching delay requirements based on [the cross-RRH TCI state indication for UE-specific PDCCH MAC CE] in HST FR2 scenario, as specified in TS 38.133 [5].</w:t>
            </w:r>
          </w:p>
          <w:p w14:paraId="0E1C5F57" w14:textId="77777777" w:rsidR="00EC24A5" w:rsidRDefault="00EC24A5" w:rsidP="00EC24A5">
            <w:pPr>
              <w:pStyle w:val="TAL"/>
              <w:rPr>
                <w:b/>
                <w:bCs/>
                <w:i/>
                <w:iCs/>
              </w:rPr>
            </w:pPr>
            <w:r>
              <w:t xml:space="preserve">A UE supporting this feature shall also indicate support of PC6 in </w:t>
            </w:r>
            <w:r>
              <w:rPr>
                <w:i/>
                <w:iCs/>
              </w:rPr>
              <w:t>ue-PowerClass-v1700</w:t>
            </w:r>
            <w:r>
              <w:t>.</w:t>
            </w:r>
          </w:p>
        </w:tc>
        <w:tc>
          <w:tcPr>
            <w:tcW w:w="709" w:type="dxa"/>
            <w:tcBorders>
              <w:top w:val="single" w:sz="4" w:space="0" w:color="808080"/>
              <w:left w:val="single" w:sz="4" w:space="0" w:color="808080"/>
              <w:bottom w:val="single" w:sz="4" w:space="0" w:color="808080"/>
              <w:right w:val="single" w:sz="4" w:space="0" w:color="808080"/>
            </w:tcBorders>
            <w:hideMark/>
          </w:tcPr>
          <w:p w14:paraId="71823CDB" w14:textId="77777777" w:rsidR="00EC24A5" w:rsidRDefault="00EC24A5" w:rsidP="00EC24A5">
            <w:pPr>
              <w:pStyle w:val="TAL"/>
              <w:jc w:val="center"/>
              <w:rPr>
                <w:rFonts w:cs="Arial"/>
                <w:szCs w:val="18"/>
              </w:rPr>
            </w:pPr>
            <w:r>
              <w:rPr>
                <w:rFonts w:cs="Arial"/>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C659CDD" w14:textId="77777777" w:rsidR="00EC24A5" w:rsidRDefault="00EC24A5" w:rsidP="00EC24A5">
            <w:pPr>
              <w:pStyle w:val="TAL"/>
              <w:jc w:val="center"/>
              <w:rPr>
                <w:rFonts w:cs="Arial"/>
                <w:bCs/>
                <w:iCs/>
                <w:szCs w:val="18"/>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513F9523" w14:textId="77777777" w:rsidR="00EC24A5" w:rsidRDefault="00EC24A5" w:rsidP="00EC24A5">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F494B2A" w14:textId="77777777" w:rsidR="00EC24A5" w:rsidRDefault="00EC24A5" w:rsidP="00EC24A5">
            <w:pPr>
              <w:pStyle w:val="TAL"/>
              <w:jc w:val="center"/>
              <w:rPr>
                <w:bCs/>
                <w:iCs/>
              </w:rPr>
            </w:pPr>
            <w:r>
              <w:rPr>
                <w:bCs/>
                <w:iCs/>
              </w:rPr>
              <w:t>FR2 only</w:t>
            </w:r>
          </w:p>
        </w:tc>
      </w:tr>
      <w:tr w:rsidR="00EC24A5" w14:paraId="484F1C44"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765C7AC" w14:textId="77777777" w:rsidR="00EC24A5" w:rsidRDefault="00EC24A5" w:rsidP="00EC24A5">
            <w:pPr>
              <w:pStyle w:val="TAL"/>
              <w:rPr>
                <w:b/>
                <w:bCs/>
                <w:i/>
                <w:iCs/>
              </w:rPr>
            </w:pPr>
            <w:r>
              <w:rPr>
                <w:b/>
                <w:bCs/>
                <w:i/>
                <w:iCs/>
              </w:rPr>
              <w:t>tci-JointTCI-UpdateMultiActiveTCI-PerCC-r18</w:t>
            </w:r>
          </w:p>
          <w:p w14:paraId="76A9EB05" w14:textId="77777777" w:rsidR="00EC24A5" w:rsidRDefault="00EC24A5" w:rsidP="00EC24A5">
            <w:pPr>
              <w:pStyle w:val="TAL"/>
              <w:rPr>
                <w:rFonts w:cs="Arial"/>
                <w:szCs w:val="18"/>
                <w:lang w:eastAsia="zh-CN"/>
              </w:rPr>
            </w:pPr>
            <w:r>
              <w:t xml:space="preserve">Indicates whether the UE supports </w:t>
            </w:r>
            <w:r>
              <w:rPr>
                <w:rFonts w:cs="Arial"/>
                <w:szCs w:val="18"/>
                <w:lang w:eastAsia="zh-CN"/>
              </w:rPr>
              <w:t>unified TCI with joint DL/UL TCI update for single-DCI based intra-cell multi-TRP with multiple activated TCI codepoints per CC. The capability signalling comprises the following parameters:</w:t>
            </w:r>
          </w:p>
          <w:p w14:paraId="6FAA2157" w14:textId="77777777" w:rsidR="00EC24A5" w:rsidRDefault="00EC24A5" w:rsidP="00EC24A5">
            <w:pPr>
              <w:pStyle w:val="B1"/>
              <w:spacing w:after="0"/>
              <w:rPr>
                <w:rFonts w:ascii="Arial" w:eastAsia="Times New Roman" w:hAnsi="Arial" w:cs="Arial"/>
                <w:sz w:val="18"/>
                <w:szCs w:val="18"/>
                <w:lang w:eastAsia="ja-JP"/>
              </w:rPr>
            </w:pPr>
            <w:r>
              <w:rPr>
                <w:rFonts w:ascii="Arial" w:hAnsi="Arial" w:cs="Arial"/>
                <w:sz w:val="18"/>
                <w:szCs w:val="18"/>
              </w:rPr>
              <w:t>-</w:t>
            </w:r>
            <w:r>
              <w:rPr>
                <w:rFonts w:ascii="Arial" w:hAnsi="Arial" w:cs="Arial"/>
                <w:sz w:val="18"/>
                <w:szCs w:val="18"/>
              </w:rPr>
              <w:tab/>
            </w:r>
            <w:r>
              <w:rPr>
                <w:rFonts w:ascii="Arial" w:hAnsi="Arial" w:cs="Arial"/>
                <w:i/>
                <w:sz w:val="18"/>
                <w:szCs w:val="18"/>
              </w:rPr>
              <w:t>tci-StateInd-r18</w:t>
            </w:r>
            <w:r>
              <w:rPr>
                <w:rFonts w:ascii="Arial" w:hAnsi="Arial" w:cs="Arial"/>
                <w:sz w:val="18"/>
                <w:szCs w:val="18"/>
              </w:rPr>
              <w:t xml:space="preserve"> indicates TCI state indication for update and activation. Value </w:t>
            </w:r>
            <w:r>
              <w:rPr>
                <w:rFonts w:ascii="Arial" w:hAnsi="Arial" w:cs="Arial"/>
                <w:i/>
                <w:iCs/>
                <w:sz w:val="18"/>
                <w:szCs w:val="18"/>
              </w:rPr>
              <w:t>withAssignment</w:t>
            </w:r>
            <w:r>
              <w:rPr>
                <w:rFonts w:ascii="Arial" w:hAnsi="Arial" w:cs="Arial"/>
                <w:sz w:val="18"/>
                <w:szCs w:val="18"/>
              </w:rPr>
              <w:t xml:space="preserve"> corresponds to MAC-CE+DCI-based TCI state indication (use of monitored DCI formats 1_1 and if supported 1_2) with DL assignment, value </w:t>
            </w:r>
            <w:r>
              <w:rPr>
                <w:rFonts w:ascii="Arial" w:hAnsi="Arial" w:cs="Arial"/>
                <w:i/>
                <w:iCs/>
                <w:sz w:val="18"/>
                <w:szCs w:val="18"/>
              </w:rPr>
              <w:t>withoutAssignment</w:t>
            </w:r>
            <w:r>
              <w:rPr>
                <w:rFonts w:ascii="Arial" w:hAnsi="Arial" w:cs="Arial"/>
                <w:sz w:val="18"/>
                <w:szCs w:val="18"/>
              </w:rPr>
              <w:t xml:space="preserve"> corresponds to MAC-CE+DCI-based TCI state indication (use of monitored DCI formats 1_1 and if supported 1_2) without DL assignment;</w:t>
            </w:r>
          </w:p>
          <w:p w14:paraId="6CCDF0A0" w14:textId="77777777" w:rsidR="00EC24A5" w:rsidRDefault="00EC24A5" w:rsidP="00EC24A5">
            <w:pPr>
              <w:spacing w:after="0"/>
              <w:ind w:left="568" w:hanging="284"/>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maxNumberActiveJointTCI-PerCC-r18 </w:t>
            </w:r>
            <w:r>
              <w:rPr>
                <w:rFonts w:ascii="Arial" w:hAnsi="Arial" w:cs="Arial"/>
                <w:sz w:val="18"/>
                <w:szCs w:val="18"/>
              </w:rPr>
              <w:t>indicates the maximum number of activated joint TCI states per CC.</w:t>
            </w:r>
          </w:p>
          <w:p w14:paraId="33952B3A" w14:textId="77777777" w:rsidR="00EC24A5" w:rsidRDefault="00EC24A5" w:rsidP="00EC24A5">
            <w:pPr>
              <w:pStyle w:val="TAL"/>
            </w:pPr>
            <w:r>
              <w:t xml:space="preserve">A UE supporting this feature shall also indicate support </w:t>
            </w:r>
            <w:r>
              <w:rPr>
                <w:i/>
                <w:iCs/>
              </w:rPr>
              <w:t xml:space="preserve">tci-JointTCI-UpdateSingleActiveTCI-PerCC-r18 </w:t>
            </w:r>
            <w:r>
              <w:t>and</w:t>
            </w:r>
            <w:r>
              <w:rPr>
                <w:i/>
                <w:iCs/>
              </w:rPr>
              <w:t xml:space="preserve"> unifiedJointTCI-multiMAC-CE-r17</w:t>
            </w:r>
            <w:r>
              <w:t>.</w:t>
            </w:r>
          </w:p>
          <w:p w14:paraId="7CA828B5" w14:textId="77777777" w:rsidR="00EC24A5" w:rsidRDefault="00EC24A5" w:rsidP="00EC24A5">
            <w:pPr>
              <w:pStyle w:val="TAL"/>
            </w:pPr>
          </w:p>
          <w:p w14:paraId="5A2EA362" w14:textId="77777777" w:rsidR="00EC24A5" w:rsidRDefault="00EC24A5" w:rsidP="00EC24A5">
            <w:pPr>
              <w:pStyle w:val="TAN"/>
              <w:rPr>
                <w:b/>
                <w:bCs/>
                <w:i/>
                <w:iCs/>
              </w:rPr>
            </w:pPr>
            <w:r>
              <w:t>NOTE:</w:t>
            </w:r>
            <w:r>
              <w:rPr>
                <w:rFonts w:cs="Arial"/>
                <w:szCs w:val="18"/>
              </w:rPr>
              <w:tab/>
            </w:r>
            <w:r>
              <w:rPr>
                <w:i/>
                <w:iCs/>
              </w:rPr>
              <w:t>defaultQCL-TwoTCI-r16</w:t>
            </w:r>
            <w:r>
              <w:t xml:space="preserve"> can be used to indicate support of two default beams</w:t>
            </w:r>
          </w:p>
        </w:tc>
        <w:tc>
          <w:tcPr>
            <w:tcW w:w="709" w:type="dxa"/>
            <w:tcBorders>
              <w:top w:val="single" w:sz="4" w:space="0" w:color="808080"/>
              <w:left w:val="single" w:sz="4" w:space="0" w:color="808080"/>
              <w:bottom w:val="single" w:sz="4" w:space="0" w:color="808080"/>
              <w:right w:val="single" w:sz="4" w:space="0" w:color="808080"/>
            </w:tcBorders>
            <w:hideMark/>
          </w:tcPr>
          <w:p w14:paraId="4A3EDBB7" w14:textId="77777777" w:rsidR="00EC24A5" w:rsidRDefault="00EC24A5" w:rsidP="00EC24A5">
            <w:pPr>
              <w:pStyle w:val="TAL"/>
              <w:jc w:val="center"/>
              <w:rPr>
                <w:rFonts w:cs="Arial"/>
                <w:szCs w:val="18"/>
              </w:rPr>
            </w:pPr>
            <w:r>
              <w:rPr>
                <w:rFonts w:cs="Arial"/>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87FD1A5" w14:textId="77777777" w:rsidR="00EC24A5" w:rsidRDefault="00EC24A5" w:rsidP="00EC24A5">
            <w:pPr>
              <w:pStyle w:val="TAL"/>
              <w:jc w:val="center"/>
              <w:rPr>
                <w:rFonts w:cs="Arial"/>
                <w:bCs/>
                <w:iCs/>
                <w:szCs w:val="18"/>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0A9AA2CD" w14:textId="77777777" w:rsidR="00EC24A5" w:rsidRDefault="00EC24A5" w:rsidP="00EC24A5">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9644F9D" w14:textId="77777777" w:rsidR="00EC24A5" w:rsidRDefault="00EC24A5" w:rsidP="00EC24A5">
            <w:pPr>
              <w:pStyle w:val="TAL"/>
              <w:jc w:val="center"/>
              <w:rPr>
                <w:bCs/>
                <w:iCs/>
              </w:rPr>
            </w:pPr>
            <w:r>
              <w:rPr>
                <w:bCs/>
                <w:iCs/>
              </w:rPr>
              <w:t>N/A</w:t>
            </w:r>
          </w:p>
        </w:tc>
      </w:tr>
      <w:tr w:rsidR="00EC24A5" w14:paraId="1974BDA2"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DFC3B91" w14:textId="77777777" w:rsidR="00EC24A5" w:rsidRDefault="00EC24A5" w:rsidP="00EC24A5">
            <w:pPr>
              <w:pStyle w:val="TAL"/>
              <w:rPr>
                <w:b/>
                <w:bCs/>
                <w:i/>
                <w:iCs/>
              </w:rPr>
            </w:pPr>
            <w:r>
              <w:rPr>
                <w:b/>
                <w:bCs/>
                <w:i/>
                <w:iCs/>
              </w:rPr>
              <w:t>tci-JointTCI-UpdateMultiActiveTCI-PerCC-PerCORESET-r18</w:t>
            </w:r>
          </w:p>
          <w:p w14:paraId="7085DB80" w14:textId="77777777" w:rsidR="00EC24A5" w:rsidRDefault="00EC24A5" w:rsidP="00EC24A5">
            <w:pPr>
              <w:pStyle w:val="TAL"/>
              <w:rPr>
                <w:rFonts w:eastAsia="等线"/>
                <w:lang w:eastAsia="zh-CN"/>
              </w:rPr>
            </w:pPr>
            <w:r>
              <w:rPr>
                <w:rFonts w:eastAsia="等线"/>
                <w:lang w:eastAsia="zh-CN"/>
              </w:rPr>
              <w:t xml:space="preserve">Indicates whether the UE supports unified TCI with joint DL/UL TCI update for multi-DCI based multi-TRP with multiple activated TCI codepoints per </w:t>
            </w:r>
            <w:r>
              <w:rPr>
                <w:rFonts w:eastAsia="等线"/>
                <w:i/>
                <w:iCs/>
                <w:lang w:eastAsia="zh-CN"/>
              </w:rPr>
              <w:t>CORESETPoolIndex</w:t>
            </w:r>
            <w:r>
              <w:rPr>
                <w:rFonts w:eastAsia="等线"/>
                <w:lang w:eastAsia="zh-CN"/>
              </w:rPr>
              <w:t xml:space="preserve"> per CC. The capability indicates the maximum number of MAC-CE activated joint TCI states per </w:t>
            </w:r>
            <w:r>
              <w:rPr>
                <w:rFonts w:eastAsia="等线"/>
                <w:i/>
                <w:iCs/>
                <w:lang w:eastAsia="zh-CN"/>
              </w:rPr>
              <w:t>CORESETPoolIndex</w:t>
            </w:r>
            <w:r>
              <w:rPr>
                <w:rFonts w:eastAsia="等线"/>
                <w:lang w:eastAsia="zh-CN"/>
              </w:rPr>
              <w:t xml:space="preserve"> per CC.</w:t>
            </w:r>
          </w:p>
          <w:p w14:paraId="5A42B5AF" w14:textId="77777777" w:rsidR="00EC24A5" w:rsidRDefault="00EC24A5" w:rsidP="00EC24A5">
            <w:pPr>
              <w:pStyle w:val="TAL"/>
              <w:rPr>
                <w:rFonts w:eastAsia="等线"/>
                <w:lang w:eastAsia="zh-CN"/>
              </w:rPr>
            </w:pPr>
            <w:r>
              <w:rPr>
                <w:rFonts w:eastAsia="等线"/>
                <w:lang w:eastAsia="zh-CN"/>
              </w:rPr>
              <w:t>The TCI state indication for update and activation includes:</w:t>
            </w:r>
          </w:p>
          <w:p w14:paraId="4C40E1E6" w14:textId="77777777" w:rsidR="00EC24A5" w:rsidRDefault="00EC24A5" w:rsidP="00EC24A5">
            <w:pPr>
              <w:pStyle w:val="B1"/>
              <w:spacing w:after="0"/>
              <w:rPr>
                <w:rFonts w:ascii="Arial" w:eastAsia="Times New Roman" w:hAnsi="Arial" w:cs="Arial"/>
                <w:sz w:val="18"/>
                <w:szCs w:val="18"/>
                <w:lang w:eastAsia="ja-JP"/>
              </w:rPr>
            </w:pPr>
            <w:r>
              <w:rPr>
                <w:rFonts w:ascii="Arial" w:hAnsi="Arial" w:cs="Arial"/>
                <w:sz w:val="18"/>
                <w:szCs w:val="18"/>
              </w:rPr>
              <w:t>-</w:t>
            </w:r>
            <w:r>
              <w:rPr>
                <w:rFonts w:ascii="Arial" w:hAnsi="Arial" w:cs="Arial"/>
                <w:sz w:val="18"/>
                <w:szCs w:val="18"/>
              </w:rPr>
              <w:tab/>
              <w:t>MAC-CE+DCI-based TCI state indication (use of monitored DCI formats 1_1 and if supported 1_2) with DL assignment;</w:t>
            </w:r>
          </w:p>
          <w:p w14:paraId="702720E6" w14:textId="77777777" w:rsidR="00EC24A5" w:rsidRDefault="00EC24A5" w:rsidP="00EC24A5">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MAC-CE+DCI-based TCI state indication (use of monitored DCI formats 1_1 and if supported 1_2) without DL assignment.</w:t>
            </w:r>
          </w:p>
          <w:p w14:paraId="28260A6C" w14:textId="77777777" w:rsidR="00EC24A5" w:rsidRDefault="00EC24A5" w:rsidP="00EC24A5">
            <w:pPr>
              <w:pStyle w:val="TAL"/>
              <w:rPr>
                <w:b/>
                <w:bCs/>
                <w:i/>
                <w:iCs/>
              </w:rPr>
            </w:pPr>
            <w:r>
              <w:rPr>
                <w:rFonts w:eastAsia="等线"/>
                <w:lang w:eastAsia="zh-CN"/>
              </w:rPr>
              <w:t xml:space="preserve">A UE supporting this feature shall also indicate support of </w:t>
            </w:r>
            <w:r>
              <w:rPr>
                <w:rFonts w:eastAsia="等线"/>
                <w:i/>
                <w:iCs/>
                <w:lang w:eastAsia="zh-CN"/>
              </w:rPr>
              <w:t>tci-JointTCI-UpdateSingleActiveTCI-PerCC-PerCORESET-r18</w:t>
            </w:r>
            <w:r>
              <w:rPr>
                <w:rFonts w:eastAsia="等线"/>
                <w:lang w:eastAsia="zh-CN"/>
              </w:rPr>
              <w:t xml:space="preserve"> and </w:t>
            </w:r>
            <w:r>
              <w:rPr>
                <w:rFonts w:eastAsia="等线"/>
                <w:i/>
                <w:iCs/>
                <w:lang w:eastAsia="zh-CN"/>
              </w:rPr>
              <w:t>unifiedJointTCI-multiMAC-CE-r17</w:t>
            </w:r>
            <w:r>
              <w:rPr>
                <w:rFonts w:eastAsia="等线"/>
                <w:lang w:eastAsia="zh-CN"/>
              </w:rPr>
              <w:t>.</w:t>
            </w:r>
          </w:p>
        </w:tc>
        <w:tc>
          <w:tcPr>
            <w:tcW w:w="709" w:type="dxa"/>
            <w:tcBorders>
              <w:top w:val="single" w:sz="4" w:space="0" w:color="808080"/>
              <w:left w:val="single" w:sz="4" w:space="0" w:color="808080"/>
              <w:bottom w:val="single" w:sz="4" w:space="0" w:color="808080"/>
              <w:right w:val="single" w:sz="4" w:space="0" w:color="808080"/>
            </w:tcBorders>
            <w:hideMark/>
          </w:tcPr>
          <w:p w14:paraId="566A963E" w14:textId="77777777" w:rsidR="00EC24A5" w:rsidRDefault="00EC24A5" w:rsidP="00EC24A5">
            <w:pPr>
              <w:pStyle w:val="TAL"/>
              <w:jc w:val="center"/>
              <w:rPr>
                <w:rFonts w:cs="Arial"/>
                <w:szCs w:val="18"/>
              </w:rPr>
            </w:pPr>
            <w:r>
              <w:rPr>
                <w:rFonts w:cs="Arial"/>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212AD87" w14:textId="77777777" w:rsidR="00EC24A5" w:rsidRDefault="00EC24A5" w:rsidP="00EC24A5">
            <w:pPr>
              <w:pStyle w:val="TAL"/>
              <w:jc w:val="center"/>
              <w:rPr>
                <w:rFonts w:cs="Arial"/>
                <w:bCs/>
                <w:iCs/>
                <w:szCs w:val="18"/>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3197E830" w14:textId="77777777" w:rsidR="00EC24A5" w:rsidRDefault="00EC24A5" w:rsidP="00EC24A5">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BB3529B" w14:textId="77777777" w:rsidR="00EC24A5" w:rsidRDefault="00EC24A5" w:rsidP="00EC24A5">
            <w:pPr>
              <w:pStyle w:val="TAL"/>
              <w:jc w:val="center"/>
              <w:rPr>
                <w:bCs/>
                <w:iCs/>
              </w:rPr>
            </w:pPr>
            <w:r>
              <w:rPr>
                <w:bCs/>
                <w:iCs/>
              </w:rPr>
              <w:t>N/A</w:t>
            </w:r>
          </w:p>
        </w:tc>
      </w:tr>
      <w:tr w:rsidR="00EC24A5" w14:paraId="0A73091F"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E9BA19B" w14:textId="77777777" w:rsidR="00EC24A5" w:rsidRDefault="00EC24A5" w:rsidP="00EC24A5">
            <w:pPr>
              <w:pStyle w:val="TAL"/>
              <w:rPr>
                <w:b/>
                <w:bCs/>
                <w:i/>
                <w:iCs/>
              </w:rPr>
            </w:pPr>
            <w:r>
              <w:rPr>
                <w:b/>
                <w:bCs/>
                <w:i/>
                <w:iCs/>
              </w:rPr>
              <w:t>tci-JointTCI-UpdateSingleActiveTCI-PerCC-r18</w:t>
            </w:r>
          </w:p>
          <w:p w14:paraId="2393822A" w14:textId="77777777" w:rsidR="00EC24A5" w:rsidRDefault="00EC24A5" w:rsidP="00EC24A5">
            <w:pPr>
              <w:pStyle w:val="TAL"/>
              <w:rPr>
                <w:rFonts w:cs="Arial"/>
                <w:szCs w:val="18"/>
                <w:lang w:eastAsia="zh-CN"/>
              </w:rPr>
            </w:pPr>
            <w:r>
              <w:t xml:space="preserve">Indicates whether the UE supports </w:t>
            </w:r>
            <w:r>
              <w:rPr>
                <w:rFonts w:cs="Arial"/>
                <w:szCs w:val="18"/>
                <w:lang w:eastAsia="zh-CN"/>
              </w:rPr>
              <w:t>Unified TCI with joint DL/UL TCI update for single-DCI based intra-cell multi-TRP</w:t>
            </w:r>
            <w:r>
              <w:rPr>
                <w:rFonts w:cs="Arial"/>
                <w:szCs w:val="18"/>
              </w:rPr>
              <w:t xml:space="preserve"> </w:t>
            </w:r>
            <w:r>
              <w:rPr>
                <w:rFonts w:cs="Arial"/>
                <w:szCs w:val="18"/>
                <w:lang w:eastAsia="zh-CN"/>
              </w:rPr>
              <w:t>with single activated TCI codepoint per CC.</w:t>
            </w:r>
          </w:p>
          <w:p w14:paraId="6CF54A57" w14:textId="77777777" w:rsidR="00EC24A5" w:rsidRDefault="00EC24A5" w:rsidP="00EC24A5">
            <w:pPr>
              <w:pStyle w:val="TAL"/>
              <w:rPr>
                <w:rFonts w:cs="Arial"/>
                <w:szCs w:val="18"/>
                <w:lang w:eastAsia="zh-CN"/>
              </w:rPr>
            </w:pPr>
            <w:r>
              <w:rPr>
                <w:rFonts w:cs="Arial"/>
                <w:szCs w:val="18"/>
                <w:lang w:eastAsia="zh-CN"/>
              </w:rPr>
              <w:t>The capability signalling comprises the following parameters:</w:t>
            </w:r>
          </w:p>
          <w:p w14:paraId="1931D794" w14:textId="77777777" w:rsidR="00EC24A5" w:rsidRDefault="00EC24A5" w:rsidP="00EC24A5">
            <w:pPr>
              <w:pStyle w:val="B1"/>
              <w:spacing w:after="0"/>
              <w:rPr>
                <w:rFonts w:ascii="Arial" w:eastAsia="Times New Roman" w:hAnsi="Arial" w:cs="Arial"/>
                <w:sz w:val="18"/>
                <w:szCs w:val="18"/>
                <w:lang w:eastAsia="ja-JP"/>
              </w:rPr>
            </w:pPr>
            <w:r>
              <w:rPr>
                <w:rFonts w:ascii="Arial" w:hAnsi="Arial" w:cs="Arial"/>
                <w:sz w:val="18"/>
                <w:szCs w:val="18"/>
              </w:rPr>
              <w:t>-</w:t>
            </w:r>
            <w:r>
              <w:rPr>
                <w:rFonts w:ascii="Arial" w:hAnsi="Arial" w:cs="Arial"/>
                <w:sz w:val="18"/>
                <w:szCs w:val="18"/>
              </w:rPr>
              <w:tab/>
            </w:r>
            <w:r>
              <w:rPr>
                <w:rFonts w:ascii="Arial" w:hAnsi="Arial" w:cs="Arial"/>
                <w:i/>
                <w:sz w:val="18"/>
                <w:szCs w:val="18"/>
              </w:rPr>
              <w:t>maxNumberConfigJointTCIPerCC-PerBWP-r18</w:t>
            </w:r>
            <w:r>
              <w:rPr>
                <w:rFonts w:ascii="Arial" w:hAnsi="Arial" w:cs="Arial"/>
                <w:sz w:val="18"/>
                <w:szCs w:val="18"/>
              </w:rPr>
              <w:t xml:space="preserve"> indicates the maximum number of configured joint TCI states per CC per BWP;</w:t>
            </w:r>
          </w:p>
          <w:p w14:paraId="282818DE" w14:textId="77777777" w:rsidR="00EC24A5" w:rsidRDefault="00EC24A5" w:rsidP="00EC24A5">
            <w:pPr>
              <w:ind w:left="568" w:hanging="284"/>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maxNumberActiveJointTCI-AcrossCC-r18 </w:t>
            </w:r>
            <w:r>
              <w:rPr>
                <w:rFonts w:ascii="Arial" w:hAnsi="Arial" w:cs="Arial"/>
                <w:sz w:val="18"/>
                <w:szCs w:val="18"/>
              </w:rPr>
              <w:t>indicates the maximum number of activated joint TCI states across all CCs in a band.</w:t>
            </w:r>
          </w:p>
          <w:p w14:paraId="254EB6CB" w14:textId="77777777" w:rsidR="00EC24A5" w:rsidRDefault="00EC24A5" w:rsidP="00EC24A5">
            <w:pPr>
              <w:rPr>
                <w:rFonts w:ascii="Arial" w:hAnsi="Arial" w:cs="Arial"/>
                <w:sz w:val="18"/>
                <w:szCs w:val="18"/>
              </w:rPr>
            </w:pPr>
            <w:r>
              <w:rPr>
                <w:rFonts w:ascii="Arial" w:hAnsi="Arial" w:cs="Arial"/>
                <w:sz w:val="18"/>
                <w:szCs w:val="18"/>
              </w:rPr>
              <w:t xml:space="preserve">A UE supporting this feature shall also indicate support of </w:t>
            </w:r>
            <w:r>
              <w:rPr>
                <w:rFonts w:ascii="Arial" w:hAnsi="Arial" w:cs="Arial"/>
                <w:i/>
                <w:iCs/>
                <w:sz w:val="18"/>
                <w:szCs w:val="18"/>
              </w:rPr>
              <w:t>unifiedJointTCI-r17</w:t>
            </w:r>
            <w:r>
              <w:rPr>
                <w:rFonts w:ascii="Arial" w:hAnsi="Arial" w:cs="Arial"/>
                <w:sz w:val="18"/>
                <w:szCs w:val="18"/>
              </w:rPr>
              <w:t>.</w:t>
            </w:r>
          </w:p>
          <w:p w14:paraId="57C761C9" w14:textId="77777777" w:rsidR="00EC24A5" w:rsidRDefault="00EC24A5" w:rsidP="00EC24A5">
            <w:pPr>
              <w:pStyle w:val="TAN"/>
              <w:rPr>
                <w:b/>
                <w:bCs/>
                <w:i/>
                <w:iCs/>
              </w:rPr>
            </w:pPr>
            <w:r>
              <w:t>NOTE:</w:t>
            </w:r>
            <w:r>
              <w:rPr>
                <w:rFonts w:cs="Arial"/>
                <w:szCs w:val="18"/>
              </w:rPr>
              <w:tab/>
            </w:r>
            <w:r>
              <w:rPr>
                <w:i/>
                <w:iCs/>
              </w:rPr>
              <w:t>defaultQCL-TwoTCI-r16</w:t>
            </w:r>
            <w:r>
              <w:t xml:space="preserve"> can be used to indicate support of two default beams.</w:t>
            </w:r>
          </w:p>
        </w:tc>
        <w:tc>
          <w:tcPr>
            <w:tcW w:w="709" w:type="dxa"/>
            <w:tcBorders>
              <w:top w:val="single" w:sz="4" w:space="0" w:color="808080"/>
              <w:left w:val="single" w:sz="4" w:space="0" w:color="808080"/>
              <w:bottom w:val="single" w:sz="4" w:space="0" w:color="808080"/>
              <w:right w:val="single" w:sz="4" w:space="0" w:color="808080"/>
            </w:tcBorders>
            <w:hideMark/>
          </w:tcPr>
          <w:p w14:paraId="16FF4645" w14:textId="77777777" w:rsidR="00EC24A5" w:rsidRDefault="00EC24A5" w:rsidP="00EC24A5">
            <w:pPr>
              <w:pStyle w:val="TAL"/>
              <w:jc w:val="center"/>
              <w:rPr>
                <w:rFonts w:cs="Arial"/>
                <w:szCs w:val="18"/>
              </w:rPr>
            </w:pPr>
            <w:r>
              <w:rPr>
                <w:rFonts w:cs="Arial"/>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A378E45" w14:textId="77777777" w:rsidR="00EC24A5" w:rsidRDefault="00EC24A5" w:rsidP="00EC24A5">
            <w:pPr>
              <w:pStyle w:val="TAL"/>
              <w:jc w:val="center"/>
              <w:rPr>
                <w:rFonts w:cs="Arial"/>
                <w:bCs/>
                <w:iCs/>
                <w:szCs w:val="18"/>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2059D8AA" w14:textId="77777777" w:rsidR="00EC24A5" w:rsidRDefault="00EC24A5" w:rsidP="00EC24A5">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1D9C54E" w14:textId="77777777" w:rsidR="00EC24A5" w:rsidRDefault="00EC24A5" w:rsidP="00EC24A5">
            <w:pPr>
              <w:pStyle w:val="TAL"/>
              <w:jc w:val="center"/>
              <w:rPr>
                <w:bCs/>
                <w:iCs/>
              </w:rPr>
            </w:pPr>
            <w:r>
              <w:rPr>
                <w:bCs/>
                <w:iCs/>
              </w:rPr>
              <w:t>N/A</w:t>
            </w:r>
          </w:p>
        </w:tc>
      </w:tr>
      <w:tr w:rsidR="00EC24A5" w14:paraId="3025ED10"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A319E2F" w14:textId="77777777" w:rsidR="00EC24A5" w:rsidRDefault="00EC24A5" w:rsidP="00EC24A5">
            <w:pPr>
              <w:pStyle w:val="TAL"/>
              <w:rPr>
                <w:b/>
                <w:bCs/>
                <w:i/>
                <w:iCs/>
              </w:rPr>
            </w:pPr>
            <w:r>
              <w:rPr>
                <w:b/>
                <w:bCs/>
                <w:i/>
                <w:iCs/>
              </w:rPr>
              <w:lastRenderedPageBreak/>
              <w:t>tci-JointTCI-UpdateSingleActiveTCI-PerCC-PerCORESET-r18</w:t>
            </w:r>
          </w:p>
          <w:p w14:paraId="5C8E6C8E" w14:textId="77777777" w:rsidR="00EC24A5" w:rsidRDefault="00EC24A5" w:rsidP="00EC24A5">
            <w:pPr>
              <w:pStyle w:val="TAL"/>
              <w:rPr>
                <w:rFonts w:cs="Arial"/>
                <w:szCs w:val="18"/>
                <w:lang w:eastAsia="zh-CN"/>
              </w:rPr>
            </w:pPr>
            <w:r>
              <w:t xml:space="preserve">Indicates whether the UE supports </w:t>
            </w:r>
            <w:r>
              <w:rPr>
                <w:rFonts w:cs="Arial"/>
                <w:szCs w:val="18"/>
                <w:lang w:eastAsia="zh-CN"/>
              </w:rPr>
              <w:t xml:space="preserve">unified TCI with joint DL/UL TCI update for multi-DCI based multi-TRP with single activated TCI codepoint per </w:t>
            </w:r>
            <w:r>
              <w:rPr>
                <w:rFonts w:cs="Arial"/>
                <w:i/>
                <w:iCs/>
                <w:szCs w:val="18"/>
                <w:lang w:eastAsia="zh-CN"/>
              </w:rPr>
              <w:t>CORESETPoolIndex</w:t>
            </w:r>
            <w:r>
              <w:rPr>
                <w:rFonts w:cs="Arial"/>
                <w:szCs w:val="18"/>
                <w:lang w:eastAsia="zh-CN"/>
              </w:rPr>
              <w:t xml:space="preserve"> per CC. UE supporting this feature supports o</w:t>
            </w:r>
            <w:r>
              <w:rPr>
                <w:rFonts w:cs="Arial"/>
                <w:szCs w:val="18"/>
              </w:rPr>
              <w:t>ne MAC-CE activated joint TCI-states per CC in a band for a TRP associated with a '</w:t>
            </w:r>
            <w:r>
              <w:rPr>
                <w:rFonts w:cs="Arial"/>
                <w:i/>
                <w:iCs/>
                <w:szCs w:val="18"/>
              </w:rPr>
              <w:t>coresetPoolIndex</w:t>
            </w:r>
            <w:r>
              <w:rPr>
                <w:rFonts w:cs="Arial"/>
                <w:szCs w:val="18"/>
              </w:rPr>
              <w:t>' value.</w:t>
            </w:r>
          </w:p>
          <w:p w14:paraId="5EE76A9C" w14:textId="77777777" w:rsidR="00EC24A5" w:rsidRDefault="00EC24A5" w:rsidP="00EC24A5">
            <w:pPr>
              <w:pStyle w:val="TAL"/>
              <w:rPr>
                <w:rFonts w:eastAsia="Times New Roman"/>
                <w:lang w:eastAsia="ja-JP"/>
              </w:rPr>
            </w:pPr>
            <w:r>
              <w:t>The capability signalling comprises the following parameters:</w:t>
            </w:r>
          </w:p>
          <w:p w14:paraId="6EF1D981" w14:textId="77777777" w:rsidR="00EC24A5" w:rsidRDefault="00EC24A5" w:rsidP="00EC24A5">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mTRP-Operation-r18 </w:t>
            </w:r>
            <w:r>
              <w:rPr>
                <w:rFonts w:ascii="Arial" w:hAnsi="Arial" w:cs="Arial"/>
                <w:sz w:val="18"/>
                <w:szCs w:val="18"/>
              </w:rPr>
              <w:t>indicates mTRP operation for M-DCI with joint TCI state.</w:t>
            </w:r>
          </w:p>
          <w:p w14:paraId="4F322D36" w14:textId="77777777" w:rsidR="00EC24A5" w:rsidRDefault="00EC24A5" w:rsidP="00EC24A5">
            <w:pPr>
              <w:ind w:left="568" w:hanging="284"/>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maxNumberConfigJointTCIPerCC-PerBWP-r18 </w:t>
            </w:r>
            <w:r>
              <w:rPr>
                <w:rFonts w:ascii="Arial" w:hAnsi="Arial" w:cs="Arial"/>
                <w:sz w:val="18"/>
                <w:szCs w:val="18"/>
              </w:rPr>
              <w:t>indicates the maximum number of configured joint TCI states per BWP per CC.</w:t>
            </w:r>
          </w:p>
          <w:p w14:paraId="52FD5A7D" w14:textId="77777777" w:rsidR="00EC24A5" w:rsidRDefault="00EC24A5" w:rsidP="00EC24A5">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maxNumberActiveJointTCIAcrossCC-PerCORESET-r18 </w:t>
            </w:r>
            <w:r>
              <w:rPr>
                <w:rFonts w:ascii="Arial" w:hAnsi="Arial" w:cs="Arial"/>
                <w:sz w:val="18"/>
                <w:szCs w:val="18"/>
              </w:rPr>
              <w:t>indicates the maximum number of activated joint TCI states across all CCs in a band per '</w:t>
            </w:r>
            <w:r>
              <w:rPr>
                <w:rFonts w:ascii="Arial" w:hAnsi="Arial" w:cs="Arial"/>
                <w:i/>
                <w:iCs/>
                <w:sz w:val="18"/>
                <w:szCs w:val="18"/>
              </w:rPr>
              <w:t>coresetPoolIndex</w:t>
            </w:r>
            <w:r>
              <w:rPr>
                <w:rFonts w:ascii="Arial" w:hAnsi="Arial" w:cs="Arial"/>
                <w:sz w:val="18"/>
                <w:szCs w:val="18"/>
              </w:rPr>
              <w:t>' value.</w:t>
            </w:r>
          </w:p>
          <w:p w14:paraId="5C856080" w14:textId="77777777" w:rsidR="00EC24A5" w:rsidRDefault="00EC24A5" w:rsidP="00EC24A5">
            <w:pPr>
              <w:pStyle w:val="B1"/>
              <w:spacing w:after="0"/>
              <w:ind w:left="0" w:firstLine="0"/>
              <w:rPr>
                <w:rFonts w:ascii="Arial" w:hAnsi="Arial" w:cs="Arial"/>
                <w:sz w:val="18"/>
                <w:szCs w:val="18"/>
              </w:rPr>
            </w:pPr>
            <w:r>
              <w:rPr>
                <w:rFonts w:ascii="Arial" w:hAnsi="Arial" w:cs="Arial"/>
                <w:sz w:val="18"/>
                <w:szCs w:val="18"/>
              </w:rPr>
              <w:t>A UE supporting this feature shall also indicate support of</w:t>
            </w:r>
            <w:r>
              <w:t xml:space="preserve"> </w:t>
            </w:r>
            <w:r>
              <w:rPr>
                <w:rFonts w:ascii="Arial" w:hAnsi="Arial" w:cs="Arial"/>
                <w:i/>
                <w:iCs/>
                <w:sz w:val="18"/>
                <w:szCs w:val="18"/>
              </w:rPr>
              <w:t>unifiedJointTCI-r17</w:t>
            </w:r>
            <w:r>
              <w:rPr>
                <w:rFonts w:ascii="Arial" w:hAnsi="Arial" w:cs="Arial"/>
                <w:sz w:val="18"/>
                <w:szCs w:val="18"/>
              </w:rPr>
              <w:t>.</w:t>
            </w:r>
          </w:p>
          <w:p w14:paraId="03D3E858" w14:textId="77777777" w:rsidR="00EC24A5" w:rsidRDefault="00EC24A5" w:rsidP="00EC24A5">
            <w:pPr>
              <w:pStyle w:val="B1"/>
              <w:spacing w:after="0"/>
              <w:ind w:left="0" w:firstLine="0"/>
              <w:rPr>
                <w:rFonts w:ascii="Arial" w:hAnsi="Arial" w:cs="Arial"/>
                <w:sz w:val="18"/>
                <w:szCs w:val="18"/>
              </w:rPr>
            </w:pPr>
          </w:p>
          <w:p w14:paraId="73852346" w14:textId="77777777" w:rsidR="00EC24A5" w:rsidRDefault="00EC24A5" w:rsidP="00EC24A5">
            <w:pPr>
              <w:pStyle w:val="TAN"/>
            </w:pPr>
            <w:r>
              <w:t>NOTE 1:</w:t>
            </w:r>
            <w:r>
              <w:tab/>
            </w:r>
            <w:r>
              <w:rPr>
                <w:caps/>
              </w:rPr>
              <w:t>A</w:t>
            </w:r>
            <w:r>
              <w:t>ctivated joint TCI state(s) include all PDCCH/PDSCH receptions and PUSCH/PUCCH transmissions.</w:t>
            </w:r>
          </w:p>
          <w:p w14:paraId="55A7342E" w14:textId="77777777" w:rsidR="00EC24A5" w:rsidRDefault="00EC24A5" w:rsidP="00EC24A5">
            <w:pPr>
              <w:pStyle w:val="TAN"/>
              <w:rPr>
                <w:b/>
                <w:bCs/>
                <w:i/>
                <w:iCs/>
              </w:rPr>
            </w:pPr>
            <w:r>
              <w:t>NOTE 2:</w:t>
            </w:r>
            <w:r>
              <w:tab/>
              <w:t>defaultQCL-PerCORESETPoolIndex-r16 can be used to indicate support of two default beams.</w:t>
            </w:r>
          </w:p>
        </w:tc>
        <w:tc>
          <w:tcPr>
            <w:tcW w:w="709" w:type="dxa"/>
            <w:tcBorders>
              <w:top w:val="single" w:sz="4" w:space="0" w:color="808080"/>
              <w:left w:val="single" w:sz="4" w:space="0" w:color="808080"/>
              <w:bottom w:val="single" w:sz="4" w:space="0" w:color="808080"/>
              <w:right w:val="single" w:sz="4" w:space="0" w:color="808080"/>
            </w:tcBorders>
            <w:hideMark/>
          </w:tcPr>
          <w:p w14:paraId="0A89BD61" w14:textId="77777777" w:rsidR="00EC24A5" w:rsidRDefault="00EC24A5" w:rsidP="00EC24A5">
            <w:pPr>
              <w:pStyle w:val="TAL"/>
              <w:jc w:val="center"/>
              <w:rPr>
                <w:rFonts w:cs="Arial"/>
                <w:szCs w:val="18"/>
              </w:rPr>
            </w:pPr>
            <w:r>
              <w:rPr>
                <w:rFonts w:cs="Arial"/>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132DE98" w14:textId="77777777" w:rsidR="00EC24A5" w:rsidRDefault="00EC24A5" w:rsidP="00EC24A5">
            <w:pPr>
              <w:pStyle w:val="TAL"/>
              <w:jc w:val="center"/>
              <w:rPr>
                <w:rFonts w:cs="Arial"/>
                <w:bCs/>
                <w:iCs/>
                <w:szCs w:val="18"/>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77925B6F" w14:textId="77777777" w:rsidR="00EC24A5" w:rsidRDefault="00EC24A5" w:rsidP="00EC24A5">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4CAB8F2" w14:textId="77777777" w:rsidR="00EC24A5" w:rsidRDefault="00EC24A5" w:rsidP="00EC24A5">
            <w:pPr>
              <w:pStyle w:val="TAL"/>
              <w:jc w:val="center"/>
              <w:rPr>
                <w:bCs/>
                <w:iCs/>
              </w:rPr>
            </w:pPr>
            <w:r>
              <w:rPr>
                <w:bCs/>
                <w:iCs/>
              </w:rPr>
              <w:t>N/A</w:t>
            </w:r>
          </w:p>
        </w:tc>
      </w:tr>
      <w:tr w:rsidR="00EC24A5" w14:paraId="42CEF549"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A044DCA" w14:textId="77777777" w:rsidR="00EC24A5" w:rsidRDefault="00EC24A5" w:rsidP="00EC24A5">
            <w:pPr>
              <w:pStyle w:val="TAL"/>
              <w:rPr>
                <w:b/>
                <w:bCs/>
                <w:i/>
                <w:iCs/>
              </w:rPr>
            </w:pPr>
            <w:r>
              <w:rPr>
                <w:b/>
                <w:bCs/>
                <w:i/>
                <w:iCs/>
              </w:rPr>
              <w:t>tci-SelectionAperiodicCSI-RS-r18</w:t>
            </w:r>
          </w:p>
          <w:p w14:paraId="52290317" w14:textId="77777777" w:rsidR="00EC24A5" w:rsidRDefault="00EC24A5" w:rsidP="00EC24A5">
            <w:pPr>
              <w:pStyle w:val="TAL"/>
            </w:pPr>
            <w:r>
              <w:t>Indicates whether the UE supports per aperiodic CSI-RS resource/resource set configuration for TCI selection in S-DCI based MTRP.</w:t>
            </w:r>
          </w:p>
          <w:p w14:paraId="0A6878DA" w14:textId="77777777" w:rsidR="00EC24A5" w:rsidRDefault="00EC24A5" w:rsidP="00EC24A5">
            <w:pPr>
              <w:pStyle w:val="TAL"/>
              <w:rPr>
                <w:rFonts w:cs="Arial"/>
                <w:i/>
                <w:iCs/>
                <w:szCs w:val="18"/>
              </w:rPr>
            </w:pPr>
            <w:r>
              <w:rPr>
                <w:rFonts w:cs="Arial"/>
                <w:szCs w:val="18"/>
              </w:rPr>
              <w:t>The UE supporting this feature shall also indicate support of</w:t>
            </w:r>
            <w:r>
              <w:t xml:space="preserve"> </w:t>
            </w:r>
            <w:r>
              <w:rPr>
                <w:rFonts w:cs="Arial"/>
                <w:i/>
                <w:iCs/>
                <w:szCs w:val="18"/>
              </w:rPr>
              <w:t>tci-JointTCI-UpdateSingleActiveTCI-PerCC-r18.</w:t>
            </w:r>
          </w:p>
          <w:p w14:paraId="64F10175" w14:textId="77777777" w:rsidR="00EC24A5" w:rsidRDefault="00EC24A5" w:rsidP="00EC24A5">
            <w:pPr>
              <w:pStyle w:val="TAL"/>
              <w:rPr>
                <w:rFonts w:cs="Arial"/>
                <w:i/>
                <w:iCs/>
                <w:szCs w:val="18"/>
              </w:rPr>
            </w:pPr>
          </w:p>
          <w:p w14:paraId="0CD1E389" w14:textId="77777777" w:rsidR="00EC24A5" w:rsidRDefault="00EC24A5" w:rsidP="00EC24A5">
            <w:pPr>
              <w:pStyle w:val="TAN"/>
              <w:rPr>
                <w:b/>
                <w:bCs/>
                <w:i/>
                <w:iCs/>
              </w:rPr>
            </w:pPr>
            <w:r>
              <w:t>NOTE:</w:t>
            </w:r>
            <w:r>
              <w:tab/>
              <w:t xml:space="preserve">When the UE supports NCJT CSI under </w:t>
            </w:r>
            <w:r>
              <w:rPr>
                <w:i/>
                <w:iCs/>
              </w:rPr>
              <w:t>mTRP-CSI-EnhancementPerBand-r17</w:t>
            </w:r>
            <w:r>
              <w:t xml:space="preserve"> or CJT CSI under </w:t>
            </w:r>
            <w:r>
              <w:rPr>
                <w:i/>
                <w:iCs/>
              </w:rPr>
              <w:t>twoTCI-StatePDSCH-CJT-TxScheme-r18</w:t>
            </w:r>
            <w:r>
              <w:t>, UE is expected to support "</w:t>
            </w:r>
            <w:r>
              <w:rPr>
                <w:i/>
                <w:iCs/>
              </w:rPr>
              <w:t>per resource</w:t>
            </w:r>
            <w:r>
              <w:t>" when the corresponding NCJT CSI or CJT CSI is configured.</w:t>
            </w:r>
          </w:p>
        </w:tc>
        <w:tc>
          <w:tcPr>
            <w:tcW w:w="709" w:type="dxa"/>
            <w:tcBorders>
              <w:top w:val="single" w:sz="4" w:space="0" w:color="808080"/>
              <w:left w:val="single" w:sz="4" w:space="0" w:color="808080"/>
              <w:bottom w:val="single" w:sz="4" w:space="0" w:color="808080"/>
              <w:right w:val="single" w:sz="4" w:space="0" w:color="808080"/>
            </w:tcBorders>
            <w:hideMark/>
          </w:tcPr>
          <w:p w14:paraId="6B12C62D" w14:textId="77777777" w:rsidR="00EC24A5" w:rsidRDefault="00EC24A5" w:rsidP="00EC24A5">
            <w:pPr>
              <w:pStyle w:val="TAL"/>
              <w:jc w:val="center"/>
              <w:rPr>
                <w:rFonts w:cs="Arial"/>
                <w:szCs w:val="18"/>
              </w:rPr>
            </w:pPr>
            <w:r>
              <w:rPr>
                <w:rFonts w:cs="Arial"/>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A498A28" w14:textId="77777777" w:rsidR="00EC24A5" w:rsidRDefault="00EC24A5" w:rsidP="00EC24A5">
            <w:pPr>
              <w:pStyle w:val="TAL"/>
              <w:jc w:val="center"/>
              <w:rPr>
                <w:rFonts w:cs="Arial"/>
                <w:bCs/>
                <w:iCs/>
                <w:szCs w:val="18"/>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02460A42" w14:textId="77777777" w:rsidR="00EC24A5" w:rsidRDefault="00EC24A5" w:rsidP="00EC24A5">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40444C4" w14:textId="77777777" w:rsidR="00EC24A5" w:rsidRDefault="00EC24A5" w:rsidP="00EC24A5">
            <w:pPr>
              <w:pStyle w:val="TAL"/>
              <w:jc w:val="center"/>
              <w:rPr>
                <w:bCs/>
                <w:iCs/>
              </w:rPr>
            </w:pPr>
            <w:r>
              <w:rPr>
                <w:bCs/>
                <w:iCs/>
              </w:rPr>
              <w:t>N/A</w:t>
            </w:r>
          </w:p>
        </w:tc>
      </w:tr>
      <w:tr w:rsidR="00EC24A5" w14:paraId="43B93D92"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8A4D973" w14:textId="77777777" w:rsidR="00EC24A5" w:rsidRDefault="00EC24A5" w:rsidP="00EC24A5">
            <w:pPr>
              <w:pStyle w:val="TAL"/>
              <w:rPr>
                <w:b/>
                <w:bCs/>
                <w:i/>
                <w:iCs/>
              </w:rPr>
            </w:pPr>
            <w:r>
              <w:rPr>
                <w:b/>
                <w:bCs/>
                <w:i/>
                <w:iCs/>
              </w:rPr>
              <w:t>tci-SelectionAperiodicCSI-RS-M-DCI-r18</w:t>
            </w:r>
          </w:p>
          <w:p w14:paraId="0736C1C9" w14:textId="77777777" w:rsidR="00EC24A5" w:rsidRDefault="00EC24A5" w:rsidP="00EC24A5">
            <w:pPr>
              <w:pStyle w:val="TAL"/>
              <w:rPr>
                <w:rFonts w:cs="Arial"/>
                <w:szCs w:val="18"/>
              </w:rPr>
            </w:pPr>
            <w:r>
              <w:t xml:space="preserve">Indicates whether the UE supports </w:t>
            </w:r>
            <w:r>
              <w:rPr>
                <w:rFonts w:cs="Arial"/>
                <w:szCs w:val="18"/>
              </w:rPr>
              <w:t>per aperiodic CSI-RS resource/resource set configuration for TCI selection in M-DCI based MTRP.</w:t>
            </w:r>
          </w:p>
          <w:p w14:paraId="5AB4E78D" w14:textId="77777777" w:rsidR="00EC24A5" w:rsidRDefault="00EC24A5" w:rsidP="00EC24A5">
            <w:pPr>
              <w:pStyle w:val="TAL"/>
              <w:rPr>
                <w:b/>
                <w:bCs/>
                <w:i/>
                <w:iCs/>
              </w:rPr>
            </w:pPr>
            <w:r>
              <w:rPr>
                <w:rFonts w:cs="Arial"/>
                <w:szCs w:val="18"/>
              </w:rPr>
              <w:t xml:space="preserve">The UE supporting this feature shall also indicate support of </w:t>
            </w:r>
            <w:r>
              <w:rPr>
                <w:rFonts w:cs="Arial"/>
                <w:i/>
                <w:iCs/>
                <w:szCs w:val="18"/>
              </w:rPr>
              <w:t>tci-JointTCI-UpdateSingleActiveTCI-PerCC-PerCORESET-r18</w:t>
            </w:r>
            <w:r>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6923FA84" w14:textId="77777777" w:rsidR="00EC24A5" w:rsidRDefault="00EC24A5" w:rsidP="00EC24A5">
            <w:pPr>
              <w:pStyle w:val="TAL"/>
              <w:jc w:val="center"/>
              <w:rPr>
                <w:rFonts w:cs="Arial"/>
                <w:szCs w:val="18"/>
              </w:rPr>
            </w:pPr>
            <w:r>
              <w:rPr>
                <w:rFonts w:cs="Arial"/>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44E822E" w14:textId="77777777" w:rsidR="00EC24A5" w:rsidRDefault="00EC24A5" w:rsidP="00EC24A5">
            <w:pPr>
              <w:pStyle w:val="TAL"/>
              <w:jc w:val="center"/>
              <w:rPr>
                <w:rFonts w:cs="Arial"/>
                <w:bCs/>
                <w:iCs/>
                <w:szCs w:val="18"/>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72E4EB96" w14:textId="77777777" w:rsidR="00EC24A5" w:rsidRDefault="00EC24A5" w:rsidP="00EC24A5">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32EC144" w14:textId="77777777" w:rsidR="00EC24A5" w:rsidRDefault="00EC24A5" w:rsidP="00EC24A5">
            <w:pPr>
              <w:pStyle w:val="TAL"/>
              <w:jc w:val="center"/>
              <w:rPr>
                <w:bCs/>
                <w:iCs/>
              </w:rPr>
            </w:pPr>
            <w:r>
              <w:rPr>
                <w:bCs/>
                <w:iCs/>
              </w:rPr>
              <w:t>N/A</w:t>
            </w:r>
          </w:p>
        </w:tc>
      </w:tr>
      <w:tr w:rsidR="00EC24A5" w14:paraId="4DDCD367"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47BEB26" w14:textId="77777777" w:rsidR="00EC24A5" w:rsidRDefault="00EC24A5" w:rsidP="00EC24A5">
            <w:pPr>
              <w:pStyle w:val="TAL"/>
              <w:rPr>
                <w:b/>
                <w:bCs/>
                <w:i/>
                <w:iCs/>
              </w:rPr>
            </w:pPr>
            <w:r>
              <w:rPr>
                <w:b/>
                <w:bCs/>
                <w:i/>
                <w:iCs/>
              </w:rPr>
              <w:t>tci-SelectionDCI-r18</w:t>
            </w:r>
          </w:p>
          <w:p w14:paraId="10F8D3DE" w14:textId="77777777" w:rsidR="00EC24A5" w:rsidRDefault="00EC24A5" w:rsidP="00EC24A5">
            <w:pPr>
              <w:pStyle w:val="TAL"/>
              <w:rPr>
                <w:rFonts w:eastAsia="MS Mincho" w:cs="Arial"/>
                <w:szCs w:val="18"/>
              </w:rPr>
            </w:pPr>
            <w:r>
              <w:t xml:space="preserve">Indicates whether the UE supports </w:t>
            </w:r>
            <w:r>
              <w:rPr>
                <w:rFonts w:eastAsia="MS Mincho" w:cs="Arial"/>
                <w:szCs w:val="18"/>
              </w:rPr>
              <w:t xml:space="preserve">DCI format 1_1 </w:t>
            </w:r>
            <w:r>
              <w:rPr>
                <w:rFonts w:cs="Arial"/>
                <w:szCs w:val="18"/>
                <w:lang w:eastAsia="zh-CN"/>
              </w:rPr>
              <w:t>and if supported 1_2</w:t>
            </w:r>
            <w:r>
              <w:rPr>
                <w:rFonts w:eastAsia="MS Mincho" w:cs="Arial"/>
                <w:szCs w:val="18"/>
              </w:rPr>
              <w:t xml:space="preserve"> configured with TCI selection field.</w:t>
            </w:r>
          </w:p>
          <w:p w14:paraId="34E4B4EE" w14:textId="77777777" w:rsidR="00EC24A5" w:rsidRDefault="00EC24A5" w:rsidP="00EC24A5">
            <w:pPr>
              <w:pStyle w:val="TAL"/>
              <w:rPr>
                <w:rFonts w:eastAsia="Times New Roman"/>
                <w:b/>
                <w:bCs/>
                <w:i/>
                <w:iCs/>
              </w:rPr>
            </w:pPr>
            <w:r>
              <w:rPr>
                <w:rFonts w:eastAsia="MS Mincho" w:cs="Arial"/>
                <w:szCs w:val="18"/>
              </w:rPr>
              <w:t xml:space="preserve">The UE supporting this feature shall also indicate support </w:t>
            </w:r>
            <w:r>
              <w:t xml:space="preserve">at least one of </w:t>
            </w:r>
            <w:r>
              <w:rPr>
                <w:i/>
                <w:iCs/>
              </w:rPr>
              <w:t>tci-JointTCI-UpdateSingleActiveTCI-PerCC-r18, tci-JointTCI-UpdateMultiActiveTCI-PerCC-r18</w:t>
            </w:r>
            <w:r>
              <w:t xml:space="preserve">, </w:t>
            </w:r>
            <w:r>
              <w:rPr>
                <w:i/>
                <w:iCs/>
              </w:rPr>
              <w:t xml:space="preserve">tci-SeparateTCI-UpdateSingleActiveTCI-PerCC-r18, </w:t>
            </w:r>
            <w:r>
              <w:t xml:space="preserve">and </w:t>
            </w:r>
            <w:r>
              <w:rPr>
                <w:i/>
                <w:iCs/>
              </w:rPr>
              <w:t>tci-SeparateTCI-UpdateMultiActiveTCI-PerCC-r18</w:t>
            </w:r>
            <w:r>
              <w:rPr>
                <w:rFonts w:eastAsia="MS Mincho" w:cs="Arial"/>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44FDDAAA" w14:textId="77777777" w:rsidR="00EC24A5" w:rsidRDefault="00EC24A5" w:rsidP="00EC24A5">
            <w:pPr>
              <w:pStyle w:val="TAL"/>
              <w:jc w:val="center"/>
              <w:rPr>
                <w:rFonts w:cs="Arial"/>
                <w:szCs w:val="18"/>
              </w:rPr>
            </w:pPr>
            <w:r>
              <w:rPr>
                <w:rFonts w:cs="Arial"/>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9BA7B2E" w14:textId="77777777" w:rsidR="00EC24A5" w:rsidRDefault="00EC24A5" w:rsidP="00EC24A5">
            <w:pPr>
              <w:pStyle w:val="TAL"/>
              <w:jc w:val="center"/>
              <w:rPr>
                <w:rFonts w:cs="Arial"/>
                <w:bCs/>
                <w:iCs/>
                <w:szCs w:val="18"/>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6214823A" w14:textId="77777777" w:rsidR="00EC24A5" w:rsidRDefault="00EC24A5" w:rsidP="00EC24A5">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7D4E833" w14:textId="77777777" w:rsidR="00EC24A5" w:rsidRDefault="00EC24A5" w:rsidP="00EC24A5">
            <w:pPr>
              <w:pStyle w:val="TAL"/>
              <w:jc w:val="center"/>
              <w:rPr>
                <w:bCs/>
                <w:iCs/>
              </w:rPr>
            </w:pPr>
            <w:r>
              <w:rPr>
                <w:bCs/>
                <w:iCs/>
              </w:rPr>
              <w:t>N/A</w:t>
            </w:r>
          </w:p>
        </w:tc>
      </w:tr>
      <w:tr w:rsidR="00EC24A5" w14:paraId="43225772"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BA6FF52" w14:textId="77777777" w:rsidR="00EC24A5" w:rsidRDefault="00EC24A5" w:rsidP="00EC24A5">
            <w:pPr>
              <w:pStyle w:val="TAL"/>
              <w:rPr>
                <w:b/>
                <w:bCs/>
                <w:i/>
                <w:iCs/>
              </w:rPr>
            </w:pPr>
            <w:r>
              <w:rPr>
                <w:b/>
                <w:bCs/>
                <w:i/>
                <w:iCs/>
              </w:rPr>
              <w:t>tci-SeparateTCI-UpdateMultiActiveTCI-PerCC-r18</w:t>
            </w:r>
          </w:p>
          <w:p w14:paraId="409DABA7" w14:textId="77777777" w:rsidR="00EC24A5" w:rsidRDefault="00EC24A5" w:rsidP="00EC24A5">
            <w:pPr>
              <w:pStyle w:val="TAL"/>
              <w:rPr>
                <w:rFonts w:cs="Arial"/>
                <w:szCs w:val="18"/>
                <w:lang w:eastAsia="zh-CN"/>
              </w:rPr>
            </w:pPr>
            <w:r>
              <w:t xml:space="preserve">Indicates whether the UE supports </w:t>
            </w:r>
            <w:r>
              <w:rPr>
                <w:rFonts w:cs="Arial"/>
                <w:szCs w:val="18"/>
              </w:rPr>
              <w:t xml:space="preserve">unified TCI with separate DL/UL TCI update for single-DCI based intra-cell multi-TRP </w:t>
            </w:r>
            <w:r>
              <w:rPr>
                <w:rFonts w:cs="Arial"/>
                <w:szCs w:val="18"/>
                <w:lang w:eastAsia="zh-CN"/>
              </w:rPr>
              <w:t>with multiple activated TCI codepoints per CC.</w:t>
            </w:r>
          </w:p>
          <w:p w14:paraId="7BCF0EB7" w14:textId="77777777" w:rsidR="00EC24A5" w:rsidRDefault="00EC24A5" w:rsidP="00EC24A5">
            <w:pPr>
              <w:pStyle w:val="TAL"/>
              <w:rPr>
                <w:rFonts w:eastAsia="MS Mincho" w:cs="Arial"/>
                <w:szCs w:val="18"/>
                <w:lang w:eastAsia="ja-JP"/>
              </w:rPr>
            </w:pPr>
            <w:r>
              <w:rPr>
                <w:rFonts w:eastAsia="MS Mincho" w:cs="Arial"/>
                <w:szCs w:val="18"/>
              </w:rPr>
              <w:t>TCI state indication for update and activation includes:</w:t>
            </w:r>
          </w:p>
          <w:p w14:paraId="517475A5" w14:textId="77777777" w:rsidR="00EC24A5" w:rsidRDefault="00EC24A5" w:rsidP="00EC24A5">
            <w:pPr>
              <w:pStyle w:val="B1"/>
              <w:spacing w:after="0"/>
              <w:rPr>
                <w:rFonts w:eastAsia="Times New Roman" w:cs="Arial"/>
                <w:szCs w:val="18"/>
              </w:rPr>
            </w:pPr>
            <w:r>
              <w:rPr>
                <w:rFonts w:ascii="Arial" w:hAnsi="Arial" w:cs="Arial"/>
                <w:sz w:val="18"/>
                <w:szCs w:val="18"/>
              </w:rPr>
              <w:t>-</w:t>
            </w:r>
            <w:r>
              <w:rPr>
                <w:rFonts w:ascii="Arial" w:hAnsi="Arial" w:cs="Arial"/>
                <w:sz w:val="18"/>
                <w:szCs w:val="18"/>
              </w:rPr>
              <w:tab/>
              <w:t>MAC-CE+DCI-based TCI state indication (use of monitored DCI formats 1_1 and if supported 1_2) with DL assignment;</w:t>
            </w:r>
          </w:p>
          <w:p w14:paraId="7BD21BD2" w14:textId="77777777" w:rsidR="00EC24A5" w:rsidRDefault="00EC24A5" w:rsidP="00EC24A5">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MAC-CE+DCI-based TCI state indication (use of monitored DCI formats 1_1 and if supported 1_2) without DL assignment.</w:t>
            </w:r>
          </w:p>
          <w:p w14:paraId="4682422C" w14:textId="77777777" w:rsidR="00EC24A5" w:rsidRDefault="00EC24A5" w:rsidP="00EC24A5">
            <w:pPr>
              <w:pStyle w:val="B1"/>
              <w:spacing w:after="0"/>
              <w:ind w:left="0" w:firstLine="0"/>
              <w:rPr>
                <w:rFonts w:ascii="Arial" w:hAnsi="Arial" w:cs="Arial"/>
                <w:sz w:val="18"/>
                <w:szCs w:val="18"/>
              </w:rPr>
            </w:pPr>
            <w:r>
              <w:rPr>
                <w:rFonts w:ascii="Arial" w:hAnsi="Arial" w:cs="Arial"/>
                <w:sz w:val="18"/>
                <w:szCs w:val="18"/>
              </w:rPr>
              <w:t>The capability signalling comprises the following parameters:</w:t>
            </w:r>
          </w:p>
          <w:p w14:paraId="0E3167A1" w14:textId="77777777" w:rsidR="00EC24A5" w:rsidRDefault="00EC24A5" w:rsidP="00EC24A5">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maxNumActiveDL-TCI-AcrossCC-r18 </w:t>
            </w:r>
            <w:r>
              <w:rPr>
                <w:rFonts w:ascii="Arial" w:hAnsi="Arial" w:cs="Arial"/>
                <w:sz w:val="18"/>
                <w:szCs w:val="18"/>
              </w:rPr>
              <w:t>indicates the maximum number of activated DL TCI states across all CCs in a band,</w:t>
            </w:r>
          </w:p>
          <w:p w14:paraId="18615692" w14:textId="77777777" w:rsidR="00EC24A5" w:rsidRDefault="00EC24A5" w:rsidP="00EC24A5">
            <w:pPr>
              <w:ind w:left="568" w:hanging="284"/>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maxNumActiveUL-TCI-AcrossCC-r18 </w:t>
            </w:r>
            <w:r>
              <w:rPr>
                <w:rFonts w:ascii="Arial" w:hAnsi="Arial" w:cs="Arial"/>
                <w:sz w:val="18"/>
                <w:szCs w:val="18"/>
              </w:rPr>
              <w:t>indicates the maximum number of activated UL TCI states across all CCs in a band.</w:t>
            </w:r>
          </w:p>
          <w:p w14:paraId="6942D2AA" w14:textId="77777777" w:rsidR="00EC24A5" w:rsidRDefault="00EC24A5" w:rsidP="00EC24A5">
            <w:pPr>
              <w:rPr>
                <w:rFonts w:ascii="Arial" w:hAnsi="Arial" w:cs="Arial"/>
                <w:sz w:val="18"/>
                <w:szCs w:val="18"/>
              </w:rPr>
            </w:pPr>
            <w:r>
              <w:rPr>
                <w:rFonts w:ascii="Arial" w:hAnsi="Arial" w:cs="Arial"/>
                <w:sz w:val="18"/>
                <w:szCs w:val="18"/>
              </w:rPr>
              <w:t>The UE supporting this feature shall also indicate support of</w:t>
            </w:r>
            <w:r>
              <w:t xml:space="preserve"> </w:t>
            </w:r>
            <w:r>
              <w:rPr>
                <w:rFonts w:ascii="Arial" w:hAnsi="Arial" w:cs="Arial"/>
                <w:i/>
                <w:iCs/>
                <w:sz w:val="18"/>
                <w:szCs w:val="18"/>
              </w:rPr>
              <w:t>tci-SeparateTCI-UpdateSingleActiveTCI-PerCC-r18.</w:t>
            </w:r>
          </w:p>
          <w:p w14:paraId="4398A35E" w14:textId="77777777" w:rsidR="00EC24A5" w:rsidRDefault="00EC24A5" w:rsidP="00EC24A5">
            <w:pPr>
              <w:pStyle w:val="TAN"/>
              <w:rPr>
                <w:b/>
                <w:bCs/>
                <w:i/>
                <w:iCs/>
              </w:rPr>
            </w:pPr>
            <w:r>
              <w:t>NOTE:</w:t>
            </w:r>
            <w:r>
              <w:tab/>
            </w:r>
            <w:r>
              <w:rPr>
                <w:i/>
                <w:iCs/>
              </w:rPr>
              <w:t>defaultQCL-TwoTCI-r16</w:t>
            </w:r>
            <w:r>
              <w:t xml:space="preserve"> can be used to indicate support of two default beams.</w:t>
            </w:r>
          </w:p>
        </w:tc>
        <w:tc>
          <w:tcPr>
            <w:tcW w:w="709" w:type="dxa"/>
            <w:tcBorders>
              <w:top w:val="single" w:sz="4" w:space="0" w:color="808080"/>
              <w:left w:val="single" w:sz="4" w:space="0" w:color="808080"/>
              <w:bottom w:val="single" w:sz="4" w:space="0" w:color="808080"/>
              <w:right w:val="single" w:sz="4" w:space="0" w:color="808080"/>
            </w:tcBorders>
            <w:hideMark/>
          </w:tcPr>
          <w:p w14:paraId="51C01E4C" w14:textId="77777777" w:rsidR="00EC24A5" w:rsidRDefault="00EC24A5" w:rsidP="00EC24A5">
            <w:pPr>
              <w:pStyle w:val="TAL"/>
              <w:jc w:val="center"/>
              <w:rPr>
                <w:rFonts w:cs="Arial"/>
                <w:szCs w:val="18"/>
              </w:rPr>
            </w:pPr>
            <w:r>
              <w:rPr>
                <w:rFonts w:cs="Arial"/>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2571895" w14:textId="77777777" w:rsidR="00EC24A5" w:rsidRDefault="00EC24A5" w:rsidP="00EC24A5">
            <w:pPr>
              <w:pStyle w:val="TAL"/>
              <w:jc w:val="center"/>
              <w:rPr>
                <w:rFonts w:cs="Arial"/>
                <w:bCs/>
                <w:iCs/>
                <w:szCs w:val="18"/>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7256F733" w14:textId="77777777" w:rsidR="00EC24A5" w:rsidRDefault="00EC24A5" w:rsidP="00EC24A5">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D564F06" w14:textId="77777777" w:rsidR="00EC24A5" w:rsidRDefault="00EC24A5" w:rsidP="00EC24A5">
            <w:pPr>
              <w:pStyle w:val="TAL"/>
              <w:jc w:val="center"/>
              <w:rPr>
                <w:bCs/>
                <w:iCs/>
              </w:rPr>
            </w:pPr>
            <w:r>
              <w:rPr>
                <w:bCs/>
                <w:iCs/>
              </w:rPr>
              <w:t>N/A</w:t>
            </w:r>
          </w:p>
        </w:tc>
      </w:tr>
      <w:tr w:rsidR="00EC24A5" w14:paraId="358C8BA6"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7818815" w14:textId="77777777" w:rsidR="00EC24A5" w:rsidRDefault="00EC24A5" w:rsidP="00EC24A5">
            <w:pPr>
              <w:pStyle w:val="TAL"/>
              <w:rPr>
                <w:b/>
                <w:bCs/>
                <w:i/>
                <w:iCs/>
              </w:rPr>
            </w:pPr>
            <w:r>
              <w:rPr>
                <w:b/>
                <w:bCs/>
                <w:i/>
                <w:iCs/>
              </w:rPr>
              <w:lastRenderedPageBreak/>
              <w:t>tci-SeparateTCI-UpdateMultiActiveTCI-PerCC-PerCORESET-r18</w:t>
            </w:r>
          </w:p>
          <w:p w14:paraId="5F4E5509" w14:textId="77777777" w:rsidR="00EC24A5" w:rsidRDefault="00EC24A5" w:rsidP="00EC24A5">
            <w:pPr>
              <w:pStyle w:val="TAL"/>
              <w:rPr>
                <w:rFonts w:eastAsia="MS Mincho" w:cs="Arial"/>
                <w:szCs w:val="18"/>
              </w:rPr>
            </w:pPr>
            <w:r>
              <w:t xml:space="preserve">Indicates whether the UE supports </w:t>
            </w:r>
            <w:r>
              <w:rPr>
                <w:rFonts w:cs="Arial"/>
                <w:szCs w:val="18"/>
              </w:rPr>
              <w:t xml:space="preserve">unified TCI with separate DL/UL TCI update for multi-DCI based multi-TRP </w:t>
            </w:r>
            <w:r>
              <w:rPr>
                <w:rFonts w:cs="Arial"/>
                <w:szCs w:val="18"/>
                <w:lang w:eastAsia="zh-CN"/>
              </w:rPr>
              <w:t xml:space="preserve">with multiple activated TCI codepoints per CORESETPoolIndex per CC. </w:t>
            </w:r>
            <w:r>
              <w:rPr>
                <w:rFonts w:eastAsia="MS Mincho" w:cs="Arial"/>
                <w:szCs w:val="18"/>
              </w:rPr>
              <w:t>TCI state indication for update and activation includes:</w:t>
            </w:r>
          </w:p>
          <w:p w14:paraId="5B211814" w14:textId="77777777" w:rsidR="00EC24A5" w:rsidRDefault="00EC24A5" w:rsidP="00EC24A5">
            <w:pPr>
              <w:pStyle w:val="B1"/>
              <w:spacing w:after="0"/>
              <w:rPr>
                <w:rFonts w:ascii="Arial" w:eastAsia="Times New Roman" w:hAnsi="Arial" w:cs="Arial"/>
                <w:sz w:val="18"/>
                <w:szCs w:val="18"/>
              </w:rPr>
            </w:pPr>
            <w:r>
              <w:rPr>
                <w:rFonts w:ascii="Arial" w:hAnsi="Arial" w:cs="Arial"/>
                <w:sz w:val="18"/>
                <w:szCs w:val="18"/>
              </w:rPr>
              <w:t>-</w:t>
            </w:r>
            <w:r>
              <w:rPr>
                <w:rFonts w:ascii="Arial" w:hAnsi="Arial" w:cs="Arial"/>
                <w:sz w:val="18"/>
                <w:szCs w:val="18"/>
              </w:rPr>
              <w:tab/>
              <w:t>MAC-CE+DCI-based TCI state indication (use of monitored DCI formats 1_1 and if supported 1_2) with DL assignment;</w:t>
            </w:r>
          </w:p>
          <w:p w14:paraId="1FA5A0FE" w14:textId="77777777" w:rsidR="00EC24A5" w:rsidRDefault="00EC24A5" w:rsidP="00EC24A5">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MAC-CE+DCI-based TCI state indication (use of monitored DCI formats 1_1 and if supported 1_2) without DL assignment.</w:t>
            </w:r>
          </w:p>
          <w:p w14:paraId="301DEF11" w14:textId="77777777" w:rsidR="00EC24A5" w:rsidRDefault="00EC24A5" w:rsidP="00EC24A5">
            <w:pPr>
              <w:pStyle w:val="B1"/>
              <w:spacing w:after="0"/>
              <w:ind w:left="0" w:firstLine="0"/>
              <w:rPr>
                <w:rFonts w:ascii="Arial" w:hAnsi="Arial" w:cs="Arial"/>
                <w:sz w:val="18"/>
                <w:szCs w:val="18"/>
              </w:rPr>
            </w:pPr>
            <w:r>
              <w:rPr>
                <w:rFonts w:ascii="Arial" w:hAnsi="Arial" w:cs="Arial"/>
                <w:sz w:val="18"/>
                <w:szCs w:val="18"/>
              </w:rPr>
              <w:t>The capability signalling comprises the following parameters:</w:t>
            </w:r>
          </w:p>
          <w:p w14:paraId="07691AE6" w14:textId="77777777" w:rsidR="00EC24A5" w:rsidRDefault="00EC24A5" w:rsidP="00EC24A5">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maxNumConfigDL-TCI-PerCC-PerBWP-r18 </w:t>
            </w:r>
            <w:r>
              <w:rPr>
                <w:rFonts w:ascii="Arial" w:hAnsi="Arial" w:cs="Arial"/>
                <w:sz w:val="18"/>
                <w:szCs w:val="18"/>
              </w:rPr>
              <w:t xml:space="preserve">indicates the maximum number of configured DL TCI states per CC per </w:t>
            </w:r>
            <w:proofErr w:type="gramStart"/>
            <w:r>
              <w:rPr>
                <w:rFonts w:ascii="Arial" w:hAnsi="Arial" w:cs="Arial"/>
                <w:sz w:val="18"/>
                <w:szCs w:val="18"/>
              </w:rPr>
              <w:t>BWP ,</w:t>
            </w:r>
            <w:proofErr w:type="gramEnd"/>
          </w:p>
          <w:p w14:paraId="6639941D" w14:textId="77777777" w:rsidR="00EC24A5" w:rsidRDefault="00EC24A5" w:rsidP="00EC24A5">
            <w:pPr>
              <w:ind w:left="568" w:hanging="284"/>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maxNumConfigUL-TCI-PerCC-PerBWP-r18 </w:t>
            </w:r>
            <w:r>
              <w:rPr>
                <w:rFonts w:ascii="Arial" w:hAnsi="Arial" w:cs="Arial"/>
                <w:sz w:val="18"/>
                <w:szCs w:val="18"/>
              </w:rPr>
              <w:t>indicates the maximum number of configured UL TCI states per CC per BWP.</w:t>
            </w:r>
          </w:p>
          <w:p w14:paraId="49F3FCF8" w14:textId="77777777" w:rsidR="00EC24A5" w:rsidRDefault="00EC24A5" w:rsidP="00EC24A5">
            <w:pPr>
              <w:pStyle w:val="TAL"/>
              <w:rPr>
                <w:b/>
                <w:bCs/>
                <w:i/>
                <w:iCs/>
              </w:rPr>
            </w:pPr>
            <w:r>
              <w:rPr>
                <w:rFonts w:cs="Arial"/>
                <w:szCs w:val="18"/>
              </w:rPr>
              <w:t xml:space="preserve">A UE supporting this feature shall also indicate support of </w:t>
            </w:r>
            <w:r>
              <w:rPr>
                <w:i/>
                <w:iCs/>
              </w:rPr>
              <w:t>tci-SeparateTCI-UpdateSingleActiveTCI-PerCC-PerCORESET-r18</w:t>
            </w:r>
            <w:r>
              <w:t xml:space="preserve"> and </w:t>
            </w:r>
            <w:r>
              <w:rPr>
                <w:rFonts w:cs="Arial"/>
                <w:i/>
                <w:iCs/>
                <w:szCs w:val="18"/>
              </w:rPr>
              <w:t>unifiedSeparateTCI-multiMAC-CE-r17</w:t>
            </w:r>
            <w:r>
              <w:t>.</w:t>
            </w:r>
          </w:p>
        </w:tc>
        <w:tc>
          <w:tcPr>
            <w:tcW w:w="709" w:type="dxa"/>
            <w:tcBorders>
              <w:top w:val="single" w:sz="4" w:space="0" w:color="808080"/>
              <w:left w:val="single" w:sz="4" w:space="0" w:color="808080"/>
              <w:bottom w:val="single" w:sz="4" w:space="0" w:color="808080"/>
              <w:right w:val="single" w:sz="4" w:space="0" w:color="808080"/>
            </w:tcBorders>
            <w:hideMark/>
          </w:tcPr>
          <w:p w14:paraId="303C872B" w14:textId="77777777" w:rsidR="00EC24A5" w:rsidRDefault="00EC24A5" w:rsidP="00EC24A5">
            <w:pPr>
              <w:pStyle w:val="TAL"/>
              <w:jc w:val="center"/>
              <w:rPr>
                <w:rFonts w:cs="Arial"/>
                <w:szCs w:val="18"/>
              </w:rPr>
            </w:pPr>
            <w:r>
              <w:rPr>
                <w:rFonts w:cs="Arial"/>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D1A44A1" w14:textId="77777777" w:rsidR="00EC24A5" w:rsidRDefault="00EC24A5" w:rsidP="00EC24A5">
            <w:pPr>
              <w:pStyle w:val="TAL"/>
              <w:jc w:val="center"/>
              <w:rPr>
                <w:rFonts w:cs="Arial"/>
                <w:bCs/>
                <w:iCs/>
                <w:szCs w:val="18"/>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13C79D52" w14:textId="77777777" w:rsidR="00EC24A5" w:rsidRDefault="00EC24A5" w:rsidP="00EC24A5">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BEB1B8B" w14:textId="77777777" w:rsidR="00EC24A5" w:rsidRDefault="00EC24A5" w:rsidP="00EC24A5">
            <w:pPr>
              <w:pStyle w:val="TAL"/>
              <w:jc w:val="center"/>
              <w:rPr>
                <w:bCs/>
                <w:iCs/>
              </w:rPr>
            </w:pPr>
            <w:r>
              <w:rPr>
                <w:bCs/>
                <w:iCs/>
              </w:rPr>
              <w:t>N/A</w:t>
            </w:r>
          </w:p>
        </w:tc>
      </w:tr>
      <w:tr w:rsidR="00EC24A5" w14:paraId="04BB0B99"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BD6255C" w14:textId="77777777" w:rsidR="00EC24A5" w:rsidRDefault="00EC24A5" w:rsidP="00EC24A5">
            <w:pPr>
              <w:pStyle w:val="TAL"/>
              <w:rPr>
                <w:b/>
                <w:bCs/>
                <w:i/>
                <w:iCs/>
              </w:rPr>
            </w:pPr>
            <w:r>
              <w:rPr>
                <w:b/>
                <w:bCs/>
                <w:i/>
                <w:iCs/>
              </w:rPr>
              <w:t>tci-SeparateTCI-UpdateSingleActiveTCI-PerCC-r18</w:t>
            </w:r>
          </w:p>
          <w:p w14:paraId="11643442" w14:textId="77777777" w:rsidR="00EC24A5" w:rsidRDefault="00EC24A5" w:rsidP="00EC24A5">
            <w:pPr>
              <w:pStyle w:val="TAL"/>
            </w:pPr>
            <w:r>
              <w:t>Indicates whether the UE supports unified TCI with separate DL/UL TCI update for single-DCI based intra-cell multi-TRP with single activated TCI codepoint per CC. The capability signalling comprises the following parameters:</w:t>
            </w:r>
          </w:p>
          <w:p w14:paraId="4C3588F0" w14:textId="77777777" w:rsidR="00EC24A5" w:rsidRDefault="00EC24A5" w:rsidP="00EC24A5">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maxNumConfigDL-TCI-PerCC-PerBWP-r18 </w:t>
            </w:r>
            <w:r>
              <w:rPr>
                <w:rFonts w:ascii="Arial" w:hAnsi="Arial" w:cs="Arial"/>
                <w:sz w:val="18"/>
                <w:szCs w:val="18"/>
              </w:rPr>
              <w:t xml:space="preserve">indicates the maximum number of configured DL TCI states per CC per </w:t>
            </w:r>
            <w:proofErr w:type="gramStart"/>
            <w:r>
              <w:rPr>
                <w:rFonts w:ascii="Arial" w:hAnsi="Arial" w:cs="Arial"/>
                <w:sz w:val="18"/>
                <w:szCs w:val="18"/>
              </w:rPr>
              <w:t>BWP ,</w:t>
            </w:r>
            <w:proofErr w:type="gramEnd"/>
          </w:p>
          <w:p w14:paraId="3CD34B89" w14:textId="77777777" w:rsidR="00EC24A5" w:rsidRDefault="00EC24A5" w:rsidP="00EC24A5">
            <w:pPr>
              <w:spacing w:after="0"/>
              <w:ind w:left="568" w:hanging="284"/>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maxNumConfigUL-TCI-PerCC-PerBWP-r18 </w:t>
            </w:r>
            <w:r>
              <w:rPr>
                <w:rFonts w:ascii="Arial" w:hAnsi="Arial" w:cs="Arial"/>
                <w:sz w:val="18"/>
                <w:szCs w:val="18"/>
              </w:rPr>
              <w:t>indicates the maximum number of configured UL TCI states per CC per BWP.</w:t>
            </w:r>
          </w:p>
          <w:p w14:paraId="11059346" w14:textId="77777777" w:rsidR="00EC24A5" w:rsidRDefault="00EC24A5" w:rsidP="00EC24A5">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maxNumActiveDL-TCI-AcrossCC-r18 </w:t>
            </w:r>
            <w:r>
              <w:rPr>
                <w:rFonts w:ascii="Arial" w:hAnsi="Arial" w:cs="Arial"/>
                <w:sz w:val="18"/>
                <w:szCs w:val="18"/>
              </w:rPr>
              <w:t>indicates the maximum number of activated DL TCI states across all CCs in a band,</w:t>
            </w:r>
          </w:p>
          <w:p w14:paraId="1DEFA95E" w14:textId="77777777" w:rsidR="00EC24A5" w:rsidRDefault="00EC24A5" w:rsidP="00EC24A5">
            <w:pPr>
              <w:spacing w:after="0"/>
              <w:ind w:left="568" w:hanging="284"/>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maxNumActiveUL-TCI-AcrossCC-r18 </w:t>
            </w:r>
            <w:r>
              <w:rPr>
                <w:rFonts w:ascii="Arial" w:hAnsi="Arial" w:cs="Arial"/>
                <w:sz w:val="18"/>
                <w:szCs w:val="18"/>
              </w:rPr>
              <w:t>indicates the maximum number of activated UL TCI states across all CCs in a band.</w:t>
            </w:r>
          </w:p>
          <w:p w14:paraId="0E4132D3" w14:textId="77777777" w:rsidR="00EC24A5" w:rsidRDefault="00EC24A5" w:rsidP="00EC24A5">
            <w:pPr>
              <w:pStyle w:val="TAL"/>
            </w:pPr>
            <w:r>
              <w:rPr>
                <w:rFonts w:cs="Arial"/>
                <w:szCs w:val="18"/>
              </w:rPr>
              <w:t xml:space="preserve">A UE supporting this feature shall also indicate support of </w:t>
            </w:r>
            <w:r>
              <w:rPr>
                <w:i/>
                <w:iCs/>
              </w:rPr>
              <w:t>tci-JointTCI-UpdateSingleActiveTCI-PerCC-r18</w:t>
            </w:r>
            <w:r>
              <w:t xml:space="preserve"> and </w:t>
            </w:r>
            <w:r>
              <w:rPr>
                <w:rFonts w:cs="Arial"/>
                <w:i/>
                <w:iCs/>
                <w:szCs w:val="18"/>
              </w:rPr>
              <w:t>unifiedJointTCI-commonUpdate-r17</w:t>
            </w:r>
            <w:r>
              <w:t>.</w:t>
            </w:r>
          </w:p>
          <w:p w14:paraId="76477A8D" w14:textId="77777777" w:rsidR="00EC24A5" w:rsidRDefault="00EC24A5" w:rsidP="00EC24A5">
            <w:pPr>
              <w:pStyle w:val="TAN"/>
            </w:pPr>
          </w:p>
          <w:p w14:paraId="2F357261" w14:textId="77777777" w:rsidR="00EC24A5" w:rsidRDefault="00EC24A5" w:rsidP="00EC24A5">
            <w:pPr>
              <w:pStyle w:val="TAN"/>
              <w:rPr>
                <w:b/>
                <w:bCs/>
                <w:i/>
                <w:iCs/>
              </w:rPr>
            </w:pPr>
            <w:r>
              <w:t>NOTE:</w:t>
            </w:r>
            <w:r>
              <w:rPr>
                <w:rFonts w:cs="Arial"/>
                <w:szCs w:val="18"/>
              </w:rPr>
              <w:tab/>
            </w:r>
            <w:r>
              <w:rPr>
                <w:i/>
                <w:iCs/>
              </w:rPr>
              <w:t>defaultQCL-TwoTCI-r16</w:t>
            </w:r>
            <w:r>
              <w:t xml:space="preserve"> can be used to indicate support of two default beams</w:t>
            </w:r>
          </w:p>
        </w:tc>
        <w:tc>
          <w:tcPr>
            <w:tcW w:w="709" w:type="dxa"/>
            <w:tcBorders>
              <w:top w:val="single" w:sz="4" w:space="0" w:color="808080"/>
              <w:left w:val="single" w:sz="4" w:space="0" w:color="808080"/>
              <w:bottom w:val="single" w:sz="4" w:space="0" w:color="808080"/>
              <w:right w:val="single" w:sz="4" w:space="0" w:color="808080"/>
            </w:tcBorders>
            <w:hideMark/>
          </w:tcPr>
          <w:p w14:paraId="3071B028" w14:textId="77777777" w:rsidR="00EC24A5" w:rsidRDefault="00EC24A5" w:rsidP="00EC24A5">
            <w:pPr>
              <w:pStyle w:val="TAL"/>
              <w:jc w:val="center"/>
              <w:rPr>
                <w:rFonts w:cs="Arial"/>
                <w:szCs w:val="18"/>
              </w:rPr>
            </w:pPr>
            <w:r>
              <w:rPr>
                <w:rFonts w:cs="Arial"/>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47FBBDC" w14:textId="77777777" w:rsidR="00EC24A5" w:rsidRDefault="00EC24A5" w:rsidP="00EC24A5">
            <w:pPr>
              <w:pStyle w:val="TAL"/>
              <w:jc w:val="center"/>
              <w:rPr>
                <w:rFonts w:cs="Arial"/>
                <w:bCs/>
                <w:iCs/>
                <w:szCs w:val="18"/>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0356ABC9" w14:textId="77777777" w:rsidR="00EC24A5" w:rsidRDefault="00EC24A5" w:rsidP="00EC24A5">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F08EEB9" w14:textId="77777777" w:rsidR="00EC24A5" w:rsidRDefault="00EC24A5" w:rsidP="00EC24A5">
            <w:pPr>
              <w:pStyle w:val="TAL"/>
              <w:jc w:val="center"/>
              <w:rPr>
                <w:bCs/>
                <w:iCs/>
              </w:rPr>
            </w:pPr>
            <w:r>
              <w:rPr>
                <w:bCs/>
                <w:iCs/>
              </w:rPr>
              <w:t>N/A</w:t>
            </w:r>
          </w:p>
        </w:tc>
      </w:tr>
      <w:tr w:rsidR="00EC24A5" w14:paraId="301BB0EC"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6B89EA3" w14:textId="77777777" w:rsidR="00EC24A5" w:rsidRDefault="00EC24A5" w:rsidP="00EC24A5">
            <w:pPr>
              <w:pStyle w:val="TAL"/>
              <w:rPr>
                <w:b/>
                <w:bCs/>
                <w:i/>
                <w:iCs/>
              </w:rPr>
            </w:pPr>
            <w:r>
              <w:rPr>
                <w:b/>
                <w:bCs/>
                <w:i/>
                <w:iCs/>
              </w:rPr>
              <w:t>tci-SeparateTCI-UpdateSingleActiveTCI-PerCC-PerCORESET-r18</w:t>
            </w:r>
          </w:p>
          <w:p w14:paraId="43AA9394" w14:textId="77777777" w:rsidR="00EC24A5" w:rsidRDefault="00EC24A5" w:rsidP="00EC24A5">
            <w:pPr>
              <w:pStyle w:val="TAL"/>
              <w:rPr>
                <w:rFonts w:cs="Arial"/>
                <w:szCs w:val="18"/>
                <w:lang w:eastAsia="zh-CN"/>
              </w:rPr>
            </w:pPr>
            <w:r>
              <w:t xml:space="preserve">Indicates whether the UE supports </w:t>
            </w:r>
            <w:r>
              <w:rPr>
                <w:rFonts w:cs="Arial"/>
                <w:szCs w:val="18"/>
              </w:rPr>
              <w:t xml:space="preserve">unified TCI with separate DL/UL TCI update for multi-DCI based multi-TRP </w:t>
            </w:r>
            <w:r>
              <w:rPr>
                <w:rFonts w:cs="Arial"/>
                <w:szCs w:val="18"/>
                <w:lang w:eastAsia="zh-CN"/>
              </w:rPr>
              <w:t xml:space="preserve">with single activated TCI codepoint per </w:t>
            </w:r>
            <w:r>
              <w:rPr>
                <w:rFonts w:cs="Arial"/>
                <w:i/>
                <w:iCs/>
                <w:szCs w:val="18"/>
                <w:lang w:eastAsia="zh-CN"/>
              </w:rPr>
              <w:t>CORESETPoolIndex</w:t>
            </w:r>
            <w:r>
              <w:rPr>
                <w:rFonts w:cs="Arial"/>
                <w:szCs w:val="18"/>
                <w:lang w:eastAsia="zh-CN"/>
              </w:rPr>
              <w:t xml:space="preserve"> per CC.</w:t>
            </w:r>
          </w:p>
          <w:p w14:paraId="01EC6FBC" w14:textId="77777777" w:rsidR="00EC24A5" w:rsidRDefault="00EC24A5" w:rsidP="00EC24A5">
            <w:pPr>
              <w:pStyle w:val="TAL"/>
              <w:rPr>
                <w:rFonts w:eastAsia="Times New Roman"/>
                <w:lang w:eastAsia="ja-JP"/>
              </w:rPr>
            </w:pPr>
          </w:p>
          <w:p w14:paraId="6687200A" w14:textId="77777777" w:rsidR="00EC24A5" w:rsidRDefault="00EC24A5" w:rsidP="00EC24A5">
            <w:pPr>
              <w:pStyle w:val="TAL"/>
            </w:pPr>
            <w:r>
              <w:t>UE supporting this feature supports one MAC-CE activated DL TCI-state per CC in a band for a TRP associated with a 'coresetPoolIndex' value and one MAC-CE activated UL TCI-state per CC in a band for a TRP associated with a 'coresetPoolIndex' value.</w:t>
            </w:r>
          </w:p>
          <w:p w14:paraId="68E507EF" w14:textId="77777777" w:rsidR="00EC24A5" w:rsidRDefault="00EC24A5" w:rsidP="00EC24A5">
            <w:pPr>
              <w:pStyle w:val="TAL"/>
            </w:pPr>
          </w:p>
          <w:p w14:paraId="356E46AC" w14:textId="77777777" w:rsidR="00EC24A5" w:rsidRDefault="00EC24A5" w:rsidP="00EC24A5">
            <w:pPr>
              <w:pStyle w:val="TAL"/>
            </w:pPr>
            <w:r>
              <w:t>The capability signalling comprises the following parameters:</w:t>
            </w:r>
          </w:p>
          <w:p w14:paraId="629A0F12" w14:textId="77777777" w:rsidR="00EC24A5" w:rsidRDefault="00EC24A5" w:rsidP="00EC24A5">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mTRP-Operation-r18</w:t>
            </w:r>
            <w:r>
              <w:rPr>
                <w:rFonts w:ascii="Arial" w:hAnsi="Arial" w:cs="Arial"/>
                <w:sz w:val="18"/>
                <w:szCs w:val="18"/>
              </w:rPr>
              <w:t xml:space="preserve"> indicates the mTRP operation for M-DCI with separate DL/UL TCI state.</w:t>
            </w:r>
          </w:p>
          <w:p w14:paraId="4B411688" w14:textId="77777777" w:rsidR="00EC24A5" w:rsidRDefault="00EC24A5" w:rsidP="00EC24A5">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maxNumConfigDL-TCI-PerCC-PerBWP-r18</w:t>
            </w:r>
            <w:r>
              <w:rPr>
                <w:rFonts w:ascii="Arial" w:hAnsi="Arial" w:cs="Arial"/>
                <w:sz w:val="18"/>
                <w:szCs w:val="18"/>
              </w:rPr>
              <w:t xml:space="preserve"> indicates the maximum number of configured DL TCI states per CC per BWP,</w:t>
            </w:r>
          </w:p>
          <w:p w14:paraId="1B0A35F3" w14:textId="77777777" w:rsidR="00EC24A5" w:rsidRDefault="00EC24A5" w:rsidP="00EC24A5">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maxNumConfigUL-TCI-PerCC-PerBWP-r18</w:t>
            </w:r>
            <w:r>
              <w:rPr>
                <w:rFonts w:ascii="Arial" w:hAnsi="Arial" w:cs="Arial"/>
                <w:sz w:val="18"/>
                <w:szCs w:val="18"/>
              </w:rPr>
              <w:t xml:space="preserve"> indicates the maximum number of configured UL TCI states per CC per BWP.</w:t>
            </w:r>
          </w:p>
          <w:p w14:paraId="71C47D3F" w14:textId="77777777" w:rsidR="00EC24A5" w:rsidRDefault="00EC24A5" w:rsidP="00EC24A5">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maxNumActiveDL-TCI-AcrossCC-r18</w:t>
            </w:r>
            <w:r>
              <w:rPr>
                <w:rFonts w:ascii="Arial" w:hAnsi="Arial" w:cs="Arial"/>
                <w:sz w:val="18"/>
                <w:szCs w:val="18"/>
              </w:rPr>
              <w:t xml:space="preserve"> indicates the maximum number of activated DL TCI states across all CCs in a band,</w:t>
            </w:r>
          </w:p>
          <w:p w14:paraId="1A05CF27" w14:textId="77777777" w:rsidR="00EC24A5" w:rsidRDefault="00EC24A5" w:rsidP="00EC24A5">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maxNumActiveUL-TCI-AcrossCC-r18 </w:t>
            </w:r>
            <w:r>
              <w:rPr>
                <w:rFonts w:ascii="Arial" w:hAnsi="Arial" w:cs="Arial"/>
                <w:sz w:val="18"/>
                <w:szCs w:val="18"/>
              </w:rPr>
              <w:t>indicates the maximum number of activated UL TCI states across all CCs in a band.</w:t>
            </w:r>
          </w:p>
          <w:p w14:paraId="6BE8C8FB" w14:textId="77777777" w:rsidR="00EC24A5" w:rsidRDefault="00EC24A5" w:rsidP="00EC24A5">
            <w:pPr>
              <w:pStyle w:val="TAL"/>
              <w:rPr>
                <w:b/>
                <w:bCs/>
                <w:i/>
                <w:iCs/>
              </w:rPr>
            </w:pPr>
            <w:r>
              <w:rPr>
                <w:rFonts w:cs="Arial"/>
                <w:szCs w:val="18"/>
              </w:rPr>
              <w:t xml:space="preserve">A UE supporting this feature shall also indicate support of </w:t>
            </w:r>
            <w:r>
              <w:rPr>
                <w:rFonts w:cs="Arial"/>
                <w:i/>
                <w:iCs/>
                <w:szCs w:val="18"/>
              </w:rPr>
              <w:t>tci-JointTCI-UpdateSingleActiveTCI-PerCC-PerCORESET-r18</w:t>
            </w:r>
            <w:r>
              <w:rPr>
                <w:rFonts w:cs="Arial"/>
                <w:szCs w:val="18"/>
              </w:rPr>
              <w:t xml:space="preserve"> and </w:t>
            </w:r>
            <w:r>
              <w:rPr>
                <w:rFonts w:cs="Arial"/>
                <w:i/>
                <w:iCs/>
                <w:szCs w:val="18"/>
              </w:rPr>
              <w:t>unifiedSeparateTCI-r17.</w:t>
            </w:r>
          </w:p>
        </w:tc>
        <w:tc>
          <w:tcPr>
            <w:tcW w:w="709" w:type="dxa"/>
            <w:tcBorders>
              <w:top w:val="single" w:sz="4" w:space="0" w:color="808080"/>
              <w:left w:val="single" w:sz="4" w:space="0" w:color="808080"/>
              <w:bottom w:val="single" w:sz="4" w:space="0" w:color="808080"/>
              <w:right w:val="single" w:sz="4" w:space="0" w:color="808080"/>
            </w:tcBorders>
            <w:hideMark/>
          </w:tcPr>
          <w:p w14:paraId="5C733FC4" w14:textId="77777777" w:rsidR="00EC24A5" w:rsidRDefault="00EC24A5" w:rsidP="00EC24A5">
            <w:pPr>
              <w:pStyle w:val="TAL"/>
              <w:jc w:val="center"/>
              <w:rPr>
                <w:rFonts w:cs="Arial"/>
                <w:szCs w:val="18"/>
              </w:rPr>
            </w:pPr>
            <w:r>
              <w:rPr>
                <w:rFonts w:cs="Arial"/>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C622256" w14:textId="77777777" w:rsidR="00EC24A5" w:rsidRDefault="00EC24A5" w:rsidP="00EC24A5">
            <w:pPr>
              <w:pStyle w:val="TAL"/>
              <w:jc w:val="center"/>
              <w:rPr>
                <w:rFonts w:cs="Arial"/>
                <w:bCs/>
                <w:iCs/>
                <w:szCs w:val="18"/>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6BCC18CD" w14:textId="77777777" w:rsidR="00EC24A5" w:rsidRDefault="00EC24A5" w:rsidP="00EC24A5">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FE06F54" w14:textId="77777777" w:rsidR="00EC24A5" w:rsidRDefault="00EC24A5" w:rsidP="00EC24A5">
            <w:pPr>
              <w:pStyle w:val="TAL"/>
              <w:jc w:val="center"/>
              <w:rPr>
                <w:bCs/>
                <w:iCs/>
              </w:rPr>
            </w:pPr>
            <w:r>
              <w:rPr>
                <w:bCs/>
                <w:iCs/>
              </w:rPr>
              <w:t>N/A</w:t>
            </w:r>
          </w:p>
        </w:tc>
      </w:tr>
      <w:tr w:rsidR="00EC24A5" w14:paraId="22B39664"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15F2B8C" w14:textId="77777777" w:rsidR="00EC24A5" w:rsidRDefault="00EC24A5" w:rsidP="00EC24A5">
            <w:pPr>
              <w:pStyle w:val="TAL"/>
              <w:rPr>
                <w:b/>
                <w:bCs/>
                <w:i/>
                <w:iCs/>
              </w:rPr>
            </w:pPr>
            <w:r>
              <w:rPr>
                <w:b/>
                <w:bCs/>
                <w:i/>
                <w:iCs/>
              </w:rPr>
              <w:t>tci-TRP-BFR-r18</w:t>
            </w:r>
          </w:p>
          <w:p w14:paraId="2B165D39" w14:textId="77777777" w:rsidR="00EC24A5" w:rsidRDefault="00EC24A5" w:rsidP="00EC24A5">
            <w:pPr>
              <w:pStyle w:val="TAL"/>
              <w:rPr>
                <w:rFonts w:eastAsia="MS Mincho" w:cs="Arial"/>
                <w:szCs w:val="18"/>
              </w:rPr>
            </w:pPr>
            <w:r>
              <w:t xml:space="preserve">Indicates whether the UE supports </w:t>
            </w:r>
            <w:r>
              <w:rPr>
                <w:rFonts w:eastAsia="MS Mincho" w:cs="Arial"/>
                <w:szCs w:val="18"/>
              </w:rPr>
              <w:t>TRP-specific BFR with unified TCI framework with Unified TCI.</w:t>
            </w:r>
          </w:p>
          <w:p w14:paraId="14031280" w14:textId="77777777" w:rsidR="00EC24A5" w:rsidRDefault="00EC24A5" w:rsidP="00EC24A5">
            <w:pPr>
              <w:pStyle w:val="TAL"/>
              <w:rPr>
                <w:rFonts w:eastAsia="Times New Roman"/>
                <w:b/>
                <w:bCs/>
                <w:i/>
                <w:iCs/>
              </w:rPr>
            </w:pPr>
            <w:r>
              <w:rPr>
                <w:rFonts w:eastAsia="MS Mincho" w:cs="Arial"/>
                <w:szCs w:val="18"/>
              </w:rPr>
              <w:t xml:space="preserve">A UE supporting this feature shall also indicate support of </w:t>
            </w:r>
            <w:r>
              <w:rPr>
                <w:rFonts w:eastAsia="MS Mincho" w:cs="Arial"/>
                <w:i/>
                <w:iCs/>
                <w:szCs w:val="18"/>
              </w:rPr>
              <w:t>mTRP-BFR-twoBFD-RS-Set-r17</w:t>
            </w:r>
            <w:r>
              <w:rPr>
                <w:rFonts w:eastAsia="MS Mincho" w:cs="Arial"/>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54E97438" w14:textId="77777777" w:rsidR="00EC24A5" w:rsidRDefault="00EC24A5" w:rsidP="00EC24A5">
            <w:pPr>
              <w:pStyle w:val="TAL"/>
              <w:jc w:val="center"/>
              <w:rPr>
                <w:rFonts w:cs="Arial"/>
                <w:szCs w:val="18"/>
              </w:rPr>
            </w:pPr>
            <w:r>
              <w:rPr>
                <w:rFonts w:cs="Arial"/>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B1C5945" w14:textId="77777777" w:rsidR="00EC24A5" w:rsidRDefault="00EC24A5" w:rsidP="00EC24A5">
            <w:pPr>
              <w:pStyle w:val="TAL"/>
              <w:jc w:val="center"/>
              <w:rPr>
                <w:rFonts w:cs="Arial"/>
                <w:bCs/>
                <w:iCs/>
                <w:szCs w:val="18"/>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29996623" w14:textId="77777777" w:rsidR="00EC24A5" w:rsidRDefault="00EC24A5" w:rsidP="00EC24A5">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CF01DC9" w14:textId="77777777" w:rsidR="00EC24A5" w:rsidRDefault="00EC24A5" w:rsidP="00EC24A5">
            <w:pPr>
              <w:pStyle w:val="TAL"/>
              <w:jc w:val="center"/>
              <w:rPr>
                <w:bCs/>
                <w:iCs/>
              </w:rPr>
            </w:pPr>
            <w:r>
              <w:rPr>
                <w:bCs/>
                <w:iCs/>
              </w:rPr>
              <w:t>N/A</w:t>
            </w:r>
          </w:p>
        </w:tc>
      </w:tr>
      <w:tr w:rsidR="00EC24A5" w14:paraId="424CBA2C"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E9D433B" w14:textId="77777777" w:rsidR="00EC24A5" w:rsidRDefault="00EC24A5" w:rsidP="00EC24A5">
            <w:pPr>
              <w:pStyle w:val="TAL"/>
              <w:rPr>
                <w:b/>
                <w:bCs/>
                <w:i/>
                <w:iCs/>
              </w:rPr>
            </w:pPr>
            <w:r>
              <w:rPr>
                <w:b/>
                <w:bCs/>
                <w:i/>
                <w:iCs/>
              </w:rPr>
              <w:lastRenderedPageBreak/>
              <w:t>tdcp-Report-r18</w:t>
            </w:r>
          </w:p>
          <w:p w14:paraId="52292485" w14:textId="77777777" w:rsidR="00EC24A5" w:rsidRDefault="00EC24A5" w:rsidP="00EC24A5">
            <w:pPr>
              <w:pStyle w:val="TAL"/>
            </w:pPr>
            <w:r>
              <w:t>Indicates whether the UE supports Y=1 delay value for TDCP report and amplitude report. The UE also supports to configure KTRS = 1 TRS resource set.</w:t>
            </w:r>
          </w:p>
          <w:p w14:paraId="0F6AE659" w14:textId="77777777" w:rsidR="00EC24A5" w:rsidRDefault="00EC24A5" w:rsidP="00EC24A5">
            <w:pPr>
              <w:pStyle w:val="TAL"/>
            </w:pPr>
          </w:p>
          <w:p w14:paraId="1313AA9E" w14:textId="77777777" w:rsidR="00EC24A5" w:rsidRDefault="00EC24A5" w:rsidP="00EC24A5">
            <w:pPr>
              <w:pStyle w:val="TAL"/>
            </w:pPr>
            <w:r>
              <w:t>This capability signalling comprises the following parameters:</w:t>
            </w:r>
          </w:p>
          <w:p w14:paraId="74853168" w14:textId="77777777" w:rsidR="00EC24A5" w:rsidRDefault="00EC24A5" w:rsidP="00EC24A5">
            <w:pPr>
              <w:pStyle w:val="B1"/>
              <w:spacing w:after="0"/>
              <w:rPr>
                <w:rFonts w:ascii="Arial" w:hAnsi="Arial" w:cs="Arial"/>
                <w:sz w:val="18"/>
                <w:szCs w:val="18"/>
                <w:lang w:val="fr-FR"/>
              </w:rPr>
            </w:pPr>
            <w:r>
              <w:rPr>
                <w:rFonts w:ascii="Arial" w:hAnsi="Arial" w:cs="Arial"/>
                <w:iCs/>
                <w:sz w:val="18"/>
                <w:szCs w:val="18"/>
                <w:lang w:val="fr-FR"/>
              </w:rPr>
              <w:t>-</w:t>
            </w:r>
            <w:r>
              <w:rPr>
                <w:rFonts w:ascii="Arial" w:hAnsi="Arial" w:cs="Arial"/>
                <w:iCs/>
                <w:sz w:val="18"/>
                <w:szCs w:val="18"/>
                <w:lang w:val="fr-FR"/>
              </w:rPr>
              <w:tab/>
            </w:r>
            <w:r>
              <w:rPr>
                <w:rFonts w:ascii="Arial" w:hAnsi="Arial" w:cs="Arial"/>
                <w:i/>
                <w:sz w:val="18"/>
                <w:szCs w:val="18"/>
                <w:lang w:val="fr-FR"/>
              </w:rPr>
              <w:t>valueX-r18</w:t>
            </w:r>
            <w:r>
              <w:rPr>
                <w:rFonts w:ascii="Arial" w:hAnsi="Arial" w:cs="Arial"/>
                <w:sz w:val="18"/>
                <w:szCs w:val="18"/>
                <w:lang w:val="fr-FR"/>
              </w:rPr>
              <w:t xml:space="preserve"> indicates CPU occupation (O</w:t>
            </w:r>
            <w:r>
              <w:rPr>
                <w:rFonts w:ascii="Arial" w:hAnsi="Arial" w:cs="Arial"/>
                <w:sz w:val="18"/>
                <w:szCs w:val="18"/>
                <w:vertAlign w:val="subscript"/>
                <w:lang w:val="fr-FR"/>
              </w:rPr>
              <w:t>CPU</w:t>
            </w:r>
            <w:r>
              <w:rPr>
                <w:rFonts w:ascii="Arial" w:hAnsi="Arial" w:cs="Arial"/>
                <w:sz w:val="18"/>
                <w:szCs w:val="18"/>
                <w:lang w:val="fr-FR"/>
              </w:rPr>
              <w:t>=(Y+1)*X).</w:t>
            </w:r>
          </w:p>
          <w:p w14:paraId="34C563F5" w14:textId="77777777" w:rsidR="00EC24A5" w:rsidRDefault="00EC24A5" w:rsidP="00EC24A5">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maxNumberActiveResource-r18</w:t>
            </w:r>
            <w:r>
              <w:rPr>
                <w:rFonts w:ascii="Arial" w:hAnsi="Arial" w:cs="Arial"/>
                <w:sz w:val="18"/>
                <w:szCs w:val="18"/>
              </w:rPr>
              <w:t xml:space="preserve"> indicates the index </w:t>
            </w:r>
            <w:r>
              <w:rPr>
                <w:rFonts w:ascii="Arial" w:hAnsi="Arial" w:cs="Arial"/>
                <w:i/>
                <w:iCs/>
                <w:sz w:val="18"/>
                <w:szCs w:val="18"/>
              </w:rPr>
              <w:t>N</w:t>
            </w:r>
            <w:r>
              <w:rPr>
                <w:rFonts w:ascii="Arial" w:hAnsi="Arial" w:cs="Arial"/>
                <w:sz w:val="18"/>
                <w:szCs w:val="18"/>
              </w:rPr>
              <w:t xml:space="preserve"> of the maximum number of simultaneously active CSI-RS resources for TDCP across all CCs within a band. The maximum number of simultaneously active CSI-RS resources for TDCP across all CCs within a band is </w:t>
            </w:r>
            <w:r>
              <w:rPr>
                <w:rFonts w:ascii="Arial" w:hAnsi="Arial" w:cs="Arial"/>
                <w:i/>
                <w:iCs/>
                <w:sz w:val="18"/>
                <w:szCs w:val="18"/>
              </w:rPr>
              <w:t>N</w:t>
            </w:r>
            <w:r>
              <w:rPr>
                <w:rFonts w:ascii="Arial" w:hAnsi="Arial" w:cs="Arial"/>
                <w:sz w:val="18"/>
                <w:szCs w:val="18"/>
              </w:rPr>
              <w:t xml:space="preserve">*2, where </w:t>
            </w:r>
            <w:r>
              <w:rPr>
                <w:rFonts w:ascii="Arial" w:hAnsi="Arial" w:cs="Arial"/>
                <w:i/>
                <w:iCs/>
                <w:sz w:val="18"/>
                <w:szCs w:val="18"/>
              </w:rPr>
              <w:t>N</w:t>
            </w:r>
            <w:r>
              <w:rPr>
                <w:rFonts w:ascii="Arial" w:hAnsi="Arial" w:cs="Arial"/>
                <w:sz w:val="18"/>
                <w:szCs w:val="18"/>
              </w:rPr>
              <w:t xml:space="preserve"> = {</w:t>
            </w:r>
            <w:proofErr w:type="gramStart"/>
            <w:r>
              <w:rPr>
                <w:rFonts w:ascii="Arial" w:hAnsi="Arial" w:cs="Arial"/>
                <w:sz w:val="18"/>
                <w:szCs w:val="18"/>
              </w:rPr>
              <w:t>2..</w:t>
            </w:r>
            <w:proofErr w:type="gramEnd"/>
            <w:r>
              <w:rPr>
                <w:rFonts w:ascii="Arial" w:hAnsi="Arial" w:cs="Arial"/>
                <w:sz w:val="18"/>
                <w:szCs w:val="18"/>
              </w:rPr>
              <w:t>32}.</w:t>
            </w:r>
          </w:p>
          <w:p w14:paraId="13988D8A" w14:textId="77777777" w:rsidR="00EC24A5" w:rsidRDefault="00EC24A5" w:rsidP="00EC24A5">
            <w:pPr>
              <w:pStyle w:val="TAL"/>
              <w:rPr>
                <w:rFonts w:eastAsia="MS PGothic"/>
                <w:i/>
                <w:iCs/>
              </w:rPr>
            </w:pPr>
            <w:r>
              <w:rPr>
                <w:rFonts w:eastAsia="等线" w:cs="Arial"/>
                <w:szCs w:val="18"/>
              </w:rPr>
              <w:t>A UE supporting this feature shall also indicate support of</w:t>
            </w:r>
            <w:r>
              <w:rPr>
                <w:i/>
              </w:rPr>
              <w:t xml:space="preserve"> csi-ReportFramework</w:t>
            </w:r>
            <w:r>
              <w:rPr>
                <w:rFonts w:eastAsia="MS PGothic"/>
                <w:i/>
                <w:iCs/>
              </w:rPr>
              <w:t xml:space="preserve"> </w:t>
            </w:r>
            <w:r>
              <w:rPr>
                <w:rFonts w:eastAsia="MS PGothic"/>
              </w:rPr>
              <w:t xml:space="preserve">and </w:t>
            </w:r>
            <w:r>
              <w:rPr>
                <w:i/>
              </w:rPr>
              <w:t>simultaneousCSI-ReportsAllCC</w:t>
            </w:r>
            <w:r>
              <w:rPr>
                <w:rFonts w:eastAsia="MS PGothic"/>
                <w:i/>
                <w:iCs/>
              </w:rPr>
              <w:t>.</w:t>
            </w:r>
          </w:p>
          <w:p w14:paraId="5E7AB14F" w14:textId="77777777" w:rsidR="00EC24A5" w:rsidRDefault="00EC24A5" w:rsidP="00EC24A5">
            <w:pPr>
              <w:pStyle w:val="TAL"/>
              <w:rPr>
                <w:rFonts w:eastAsia="MS PGothic"/>
                <w:i/>
                <w:iCs/>
              </w:rPr>
            </w:pPr>
          </w:p>
          <w:p w14:paraId="23F11D29" w14:textId="77777777" w:rsidR="00EC24A5" w:rsidRDefault="00EC24A5" w:rsidP="00EC24A5">
            <w:pPr>
              <w:pStyle w:val="TAN"/>
              <w:rPr>
                <w:rFonts w:eastAsia="Times New Roman"/>
                <w:b/>
                <w:bCs/>
                <w:i/>
                <w:iCs/>
              </w:rPr>
            </w:pPr>
            <w:r>
              <w:t>NOTE:</w:t>
            </w:r>
            <w:r>
              <w:rPr>
                <w:rFonts w:cs="Arial"/>
                <w:szCs w:val="18"/>
              </w:rPr>
              <w:tab/>
            </w:r>
            <w:r>
              <w:t>Counting of simultaneously active CSI-RS resources follows existing specification TS 38.214 [12].</w:t>
            </w:r>
          </w:p>
        </w:tc>
        <w:tc>
          <w:tcPr>
            <w:tcW w:w="709" w:type="dxa"/>
            <w:tcBorders>
              <w:top w:val="single" w:sz="4" w:space="0" w:color="808080"/>
              <w:left w:val="single" w:sz="4" w:space="0" w:color="808080"/>
              <w:bottom w:val="single" w:sz="4" w:space="0" w:color="808080"/>
              <w:right w:val="single" w:sz="4" w:space="0" w:color="808080"/>
            </w:tcBorders>
            <w:hideMark/>
          </w:tcPr>
          <w:p w14:paraId="73F8723A" w14:textId="77777777" w:rsidR="00EC24A5" w:rsidRDefault="00EC24A5" w:rsidP="00EC24A5">
            <w:pPr>
              <w:pStyle w:val="TAL"/>
              <w:jc w:val="center"/>
              <w:rPr>
                <w:rFonts w:cs="Arial"/>
                <w:szCs w:val="18"/>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1D430E16" w14:textId="77777777" w:rsidR="00EC24A5" w:rsidRDefault="00EC24A5" w:rsidP="00EC24A5">
            <w:pPr>
              <w:pStyle w:val="TAL"/>
              <w:jc w:val="center"/>
              <w:rPr>
                <w:rFonts w:cs="Arial"/>
                <w:bCs/>
                <w:iCs/>
                <w:szCs w:val="18"/>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308034F0" w14:textId="77777777" w:rsidR="00EC24A5" w:rsidRDefault="00EC24A5" w:rsidP="00EC24A5">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17BB7F3" w14:textId="77777777" w:rsidR="00EC24A5" w:rsidRDefault="00EC24A5" w:rsidP="00EC24A5">
            <w:pPr>
              <w:pStyle w:val="TAL"/>
              <w:jc w:val="center"/>
              <w:rPr>
                <w:bCs/>
                <w:iCs/>
              </w:rPr>
            </w:pPr>
            <w:r>
              <w:rPr>
                <w:rFonts w:cs="Arial"/>
                <w:bCs/>
                <w:iCs/>
                <w:szCs w:val="18"/>
              </w:rPr>
              <w:t>N/A</w:t>
            </w:r>
          </w:p>
        </w:tc>
      </w:tr>
      <w:tr w:rsidR="00EC24A5" w14:paraId="2802BECF"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48EFC1C" w14:textId="77777777" w:rsidR="00EC24A5" w:rsidRDefault="00EC24A5" w:rsidP="00EC24A5">
            <w:pPr>
              <w:pStyle w:val="TAL"/>
              <w:rPr>
                <w:b/>
                <w:bCs/>
                <w:i/>
                <w:iCs/>
              </w:rPr>
            </w:pPr>
            <w:r>
              <w:rPr>
                <w:b/>
                <w:bCs/>
                <w:i/>
                <w:iCs/>
              </w:rPr>
              <w:t>tdcp-Resource-r18</w:t>
            </w:r>
          </w:p>
          <w:p w14:paraId="4C6A74A5" w14:textId="77777777" w:rsidR="00EC24A5" w:rsidRDefault="00EC24A5" w:rsidP="00EC24A5">
            <w:pPr>
              <w:pStyle w:val="TAL"/>
            </w:pPr>
            <w:r>
              <w:t>Indicates the number of CSI-RS resources for TDCP that the UE supports.</w:t>
            </w:r>
          </w:p>
          <w:p w14:paraId="2B09B9CE" w14:textId="77777777" w:rsidR="00EC24A5" w:rsidRDefault="00EC24A5" w:rsidP="00EC24A5">
            <w:pPr>
              <w:pStyle w:val="TAL"/>
            </w:pPr>
            <w:r>
              <w:t>This capability signalling comprises the following parameters:</w:t>
            </w:r>
          </w:p>
          <w:p w14:paraId="2F29E1D6" w14:textId="77777777" w:rsidR="00EC24A5" w:rsidRDefault="00EC24A5" w:rsidP="00EC24A5">
            <w:pPr>
              <w:pStyle w:val="B1"/>
              <w:spacing w:after="0"/>
              <w:rPr>
                <w:rFonts w:ascii="Arial" w:hAnsi="Arial" w:cs="Arial"/>
                <w:sz w:val="18"/>
                <w:szCs w:val="18"/>
              </w:rPr>
            </w:pPr>
            <w:r>
              <w:rPr>
                <w:rFonts w:ascii="Arial" w:hAnsi="Arial" w:cs="Arial"/>
                <w:iCs/>
                <w:sz w:val="18"/>
                <w:szCs w:val="18"/>
              </w:rPr>
              <w:t>-</w:t>
            </w:r>
            <w:r>
              <w:rPr>
                <w:rFonts w:ascii="Arial" w:hAnsi="Arial" w:cs="Arial"/>
                <w:iCs/>
                <w:sz w:val="18"/>
                <w:szCs w:val="18"/>
              </w:rPr>
              <w:tab/>
            </w:r>
            <w:r>
              <w:rPr>
                <w:rFonts w:ascii="Arial" w:hAnsi="Arial" w:cs="Arial"/>
                <w:i/>
                <w:sz w:val="18"/>
                <w:szCs w:val="18"/>
              </w:rPr>
              <w:t>maxNumberConfigPerCC-r18</w:t>
            </w:r>
            <w:r>
              <w:rPr>
                <w:rFonts w:ascii="Arial" w:hAnsi="Arial" w:cs="Arial"/>
                <w:sz w:val="18"/>
                <w:szCs w:val="18"/>
              </w:rPr>
              <w:t xml:space="preserve"> indicates the maximum number of configured CSI-RS resources for TDCP per CC.</w:t>
            </w:r>
          </w:p>
          <w:p w14:paraId="74C9ABF3" w14:textId="77777777" w:rsidR="00EC24A5" w:rsidRDefault="00EC24A5" w:rsidP="00EC24A5">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maxNumberConfigAcrossCC-r18</w:t>
            </w:r>
            <w:r>
              <w:rPr>
                <w:rFonts w:ascii="Arial" w:hAnsi="Arial" w:cs="Arial"/>
                <w:sz w:val="18"/>
                <w:szCs w:val="18"/>
              </w:rPr>
              <w:t xml:space="preserve"> indicates the index </w:t>
            </w:r>
            <w:r>
              <w:rPr>
                <w:rFonts w:ascii="Arial" w:hAnsi="Arial" w:cs="Arial"/>
                <w:i/>
                <w:iCs/>
                <w:sz w:val="18"/>
                <w:szCs w:val="18"/>
              </w:rPr>
              <w:t>N</w:t>
            </w:r>
            <w:r>
              <w:rPr>
                <w:rFonts w:ascii="Arial" w:hAnsi="Arial" w:cs="Arial"/>
                <w:sz w:val="18"/>
                <w:szCs w:val="18"/>
              </w:rPr>
              <w:t xml:space="preserve"> the maximum number of configured CSI-RS resources for TDCP across all CCs within a band. The maximum number of configured CSI-RS resources for TDCP across all CCs within a band is </w:t>
            </w:r>
            <w:r>
              <w:rPr>
                <w:rFonts w:ascii="Arial" w:hAnsi="Arial" w:cs="Arial"/>
                <w:i/>
                <w:iCs/>
                <w:sz w:val="18"/>
                <w:szCs w:val="18"/>
              </w:rPr>
              <w:t>N</w:t>
            </w:r>
            <w:r>
              <w:rPr>
                <w:rFonts w:ascii="Arial" w:hAnsi="Arial" w:cs="Arial"/>
                <w:sz w:val="18"/>
                <w:szCs w:val="18"/>
              </w:rPr>
              <w:t xml:space="preserve">*2, where </w:t>
            </w:r>
            <w:r>
              <w:rPr>
                <w:rFonts w:ascii="Arial" w:hAnsi="Arial" w:cs="Arial"/>
                <w:i/>
                <w:iCs/>
                <w:sz w:val="18"/>
                <w:szCs w:val="18"/>
              </w:rPr>
              <w:t>N</w:t>
            </w:r>
            <w:r>
              <w:rPr>
                <w:rFonts w:ascii="Arial" w:hAnsi="Arial" w:cs="Arial"/>
                <w:sz w:val="18"/>
                <w:szCs w:val="18"/>
              </w:rPr>
              <w:t xml:space="preserve"> = {</w:t>
            </w:r>
            <w:proofErr w:type="gramStart"/>
            <w:r>
              <w:rPr>
                <w:rFonts w:ascii="Arial" w:hAnsi="Arial" w:cs="Arial"/>
                <w:sz w:val="18"/>
                <w:szCs w:val="18"/>
              </w:rPr>
              <w:t>1..</w:t>
            </w:r>
            <w:proofErr w:type="gramEnd"/>
            <w:r>
              <w:rPr>
                <w:rFonts w:ascii="Arial" w:hAnsi="Arial" w:cs="Arial"/>
                <w:sz w:val="18"/>
                <w:szCs w:val="18"/>
              </w:rPr>
              <w:t>32}.</w:t>
            </w:r>
          </w:p>
          <w:p w14:paraId="77D687FA" w14:textId="77777777" w:rsidR="00EC24A5" w:rsidRDefault="00EC24A5" w:rsidP="00EC24A5">
            <w:pPr>
              <w:pStyle w:val="B1"/>
              <w:spacing w:after="0"/>
              <w:rPr>
                <w:rFonts w:ascii="Arial" w:hAnsi="Arial" w:cs="Arial"/>
                <w:sz w:val="18"/>
                <w:szCs w:val="18"/>
              </w:rPr>
            </w:pPr>
            <w:r>
              <w:rPr>
                <w:rFonts w:ascii="Arial" w:hAnsi="Arial" w:cs="Arial"/>
                <w:sz w:val="18"/>
                <w:szCs w:val="18"/>
              </w:rPr>
              <w:t>-</w:t>
            </w:r>
            <w:r>
              <w:rPr>
                <w:rFonts w:cs="Arial"/>
                <w:szCs w:val="18"/>
              </w:rPr>
              <w:tab/>
            </w:r>
            <w:r>
              <w:rPr>
                <w:rFonts w:ascii="Arial" w:hAnsi="Arial" w:cs="Arial"/>
                <w:i/>
                <w:iCs/>
                <w:sz w:val="18"/>
                <w:szCs w:val="18"/>
              </w:rPr>
              <w:t xml:space="preserve">maxNumberSimultaneousPerCC-r18 </w:t>
            </w:r>
            <w:r>
              <w:rPr>
                <w:rFonts w:ascii="Arial" w:hAnsi="Arial" w:cs="Arial"/>
                <w:sz w:val="18"/>
                <w:szCs w:val="18"/>
              </w:rPr>
              <w:t>indicates the maximum number of simultaneously active CSI-RS resources for TDCP per CC.</w:t>
            </w:r>
          </w:p>
          <w:p w14:paraId="7C2B8803" w14:textId="77777777" w:rsidR="00EC24A5" w:rsidRDefault="00EC24A5" w:rsidP="00EC24A5">
            <w:pPr>
              <w:pStyle w:val="TAN"/>
            </w:pPr>
            <w:r>
              <w:t xml:space="preserve">A UE supporting this feature shall indicate support of </w:t>
            </w:r>
            <w:r>
              <w:rPr>
                <w:i/>
                <w:iCs/>
              </w:rPr>
              <w:t>tdcp-Report-r18</w:t>
            </w:r>
            <w:r>
              <w:t>.</w:t>
            </w:r>
          </w:p>
          <w:p w14:paraId="2D0DE795" w14:textId="77777777" w:rsidR="00EC24A5" w:rsidRDefault="00EC24A5" w:rsidP="00EC24A5">
            <w:pPr>
              <w:pStyle w:val="TAN"/>
            </w:pPr>
          </w:p>
          <w:p w14:paraId="097A08C9" w14:textId="77777777" w:rsidR="00EC24A5" w:rsidRDefault="00EC24A5" w:rsidP="00EC24A5">
            <w:pPr>
              <w:pStyle w:val="TAN"/>
              <w:rPr>
                <w:b/>
                <w:bCs/>
                <w:i/>
                <w:iCs/>
              </w:rPr>
            </w:pPr>
            <w:r>
              <w:t>NOTE:</w:t>
            </w:r>
            <w:r>
              <w:rPr>
                <w:rFonts w:cs="Arial"/>
                <w:szCs w:val="18"/>
              </w:rPr>
              <w:tab/>
            </w:r>
            <w:r>
              <w:t>Counting of simultaneously active CSI-RS resources follows existing specification TS 38.214 [12].</w:t>
            </w:r>
          </w:p>
        </w:tc>
        <w:tc>
          <w:tcPr>
            <w:tcW w:w="709" w:type="dxa"/>
            <w:tcBorders>
              <w:top w:val="single" w:sz="4" w:space="0" w:color="808080"/>
              <w:left w:val="single" w:sz="4" w:space="0" w:color="808080"/>
              <w:bottom w:val="single" w:sz="4" w:space="0" w:color="808080"/>
              <w:right w:val="single" w:sz="4" w:space="0" w:color="808080"/>
            </w:tcBorders>
            <w:hideMark/>
          </w:tcPr>
          <w:p w14:paraId="29AFCFB4" w14:textId="77777777" w:rsidR="00EC24A5" w:rsidRDefault="00EC24A5" w:rsidP="00EC24A5">
            <w:pPr>
              <w:pStyle w:val="TAL"/>
              <w:jc w:val="center"/>
              <w:rPr>
                <w:rFonts w:cs="Arial"/>
                <w:szCs w:val="18"/>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58BFE735" w14:textId="77777777" w:rsidR="00EC24A5" w:rsidRDefault="00EC24A5" w:rsidP="00EC24A5">
            <w:pPr>
              <w:pStyle w:val="TAL"/>
              <w:jc w:val="center"/>
              <w:rPr>
                <w:rFonts w:cs="Arial"/>
                <w:bCs/>
                <w:iCs/>
                <w:szCs w:val="18"/>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5515CCA5" w14:textId="77777777" w:rsidR="00EC24A5" w:rsidRDefault="00EC24A5" w:rsidP="00EC24A5">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058C177" w14:textId="77777777" w:rsidR="00EC24A5" w:rsidRDefault="00EC24A5" w:rsidP="00EC24A5">
            <w:pPr>
              <w:pStyle w:val="TAL"/>
              <w:jc w:val="center"/>
              <w:rPr>
                <w:bCs/>
                <w:iCs/>
              </w:rPr>
            </w:pPr>
            <w:r>
              <w:rPr>
                <w:rFonts w:cs="Arial"/>
                <w:bCs/>
                <w:iCs/>
                <w:szCs w:val="18"/>
              </w:rPr>
              <w:t>N/A</w:t>
            </w:r>
          </w:p>
        </w:tc>
      </w:tr>
      <w:tr w:rsidR="00EC24A5" w14:paraId="3C036988"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C5ED71B" w14:textId="77777777" w:rsidR="00EC24A5" w:rsidRDefault="00EC24A5" w:rsidP="00EC24A5">
            <w:pPr>
              <w:pStyle w:val="TAL"/>
              <w:rPr>
                <w:b/>
                <w:i/>
              </w:rPr>
            </w:pPr>
            <w:r>
              <w:rPr>
                <w:b/>
                <w:i/>
              </w:rPr>
              <w:t>thresholdBasedMulticastResume-r18</w:t>
            </w:r>
          </w:p>
          <w:p w14:paraId="2D6EDA5C" w14:textId="77777777" w:rsidR="00EC24A5" w:rsidRDefault="00EC24A5" w:rsidP="00EC24A5">
            <w:pPr>
              <w:pStyle w:val="TAL"/>
              <w:rPr>
                <w:rFonts w:eastAsia="等线"/>
                <w:lang w:eastAsia="zh-CN"/>
              </w:rPr>
            </w:pPr>
            <w:r>
              <w:t xml:space="preserve">Indicates whether the UE supports </w:t>
            </w:r>
            <w:r>
              <w:rPr>
                <w:i/>
                <w:iCs/>
              </w:rPr>
              <w:t>thresholdMBS-List-r18</w:t>
            </w:r>
            <w:r>
              <w:t xml:space="preserve"> as specified in TS 38.331 [9].</w:t>
            </w:r>
          </w:p>
          <w:p w14:paraId="10BBD411" w14:textId="77777777" w:rsidR="00EC24A5" w:rsidRDefault="00EC24A5" w:rsidP="00EC24A5">
            <w:pPr>
              <w:pStyle w:val="TAL"/>
              <w:rPr>
                <w:rFonts w:eastAsia="Times New Roman"/>
                <w:b/>
                <w:bCs/>
                <w:i/>
                <w:iCs/>
                <w:lang w:eastAsia="ja-JP"/>
              </w:rPr>
            </w:pPr>
            <w:r>
              <w:t xml:space="preserve">A UE supporting this feature shall also indicate support of </w:t>
            </w:r>
            <w:r>
              <w:rPr>
                <w:i/>
                <w:iCs/>
              </w:rPr>
              <w:t>multicastInactive-r18</w:t>
            </w:r>
            <w:r>
              <w:t>.</w:t>
            </w:r>
          </w:p>
        </w:tc>
        <w:tc>
          <w:tcPr>
            <w:tcW w:w="709" w:type="dxa"/>
            <w:tcBorders>
              <w:top w:val="single" w:sz="4" w:space="0" w:color="808080"/>
              <w:left w:val="single" w:sz="4" w:space="0" w:color="808080"/>
              <w:bottom w:val="single" w:sz="4" w:space="0" w:color="808080"/>
              <w:right w:val="single" w:sz="4" w:space="0" w:color="808080"/>
            </w:tcBorders>
            <w:hideMark/>
          </w:tcPr>
          <w:p w14:paraId="10C33F16" w14:textId="77777777" w:rsidR="00EC24A5" w:rsidRDefault="00EC24A5" w:rsidP="00EC24A5">
            <w:pPr>
              <w:pStyle w:val="TAL"/>
              <w:jc w:val="center"/>
            </w:pPr>
            <w:r>
              <w:rPr>
                <w:lang w:eastAsia="zh-CN"/>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D57D73B" w14:textId="77777777" w:rsidR="00EC24A5" w:rsidRDefault="00EC24A5" w:rsidP="00EC24A5">
            <w:pPr>
              <w:pStyle w:val="TAL"/>
              <w:jc w:val="center"/>
              <w:rPr>
                <w:rFonts w:cs="Arial"/>
                <w:bCs/>
                <w:iCs/>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DE8BAAB" w14:textId="77777777" w:rsidR="00EC24A5" w:rsidRDefault="00EC24A5" w:rsidP="00EC24A5">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44DE97F" w14:textId="77777777" w:rsidR="00EC24A5" w:rsidRDefault="00EC24A5" w:rsidP="00EC24A5">
            <w:pPr>
              <w:pStyle w:val="TAL"/>
              <w:jc w:val="center"/>
              <w:rPr>
                <w:rFonts w:cs="Arial"/>
                <w:bCs/>
                <w:iCs/>
                <w:szCs w:val="18"/>
              </w:rPr>
            </w:pPr>
            <w:r>
              <w:rPr>
                <w:bCs/>
                <w:iCs/>
              </w:rPr>
              <w:t>N/A</w:t>
            </w:r>
          </w:p>
        </w:tc>
      </w:tr>
      <w:tr w:rsidR="00EC24A5" w14:paraId="28D0EF23"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9F44951" w14:textId="77777777" w:rsidR="00EC24A5" w:rsidRDefault="00EC24A5" w:rsidP="00EC24A5">
            <w:pPr>
              <w:pStyle w:val="TAL"/>
              <w:rPr>
                <w:b/>
                <w:bCs/>
                <w:i/>
                <w:iCs/>
              </w:rPr>
            </w:pPr>
            <w:r>
              <w:rPr>
                <w:b/>
                <w:bCs/>
                <w:i/>
                <w:iCs/>
              </w:rPr>
              <w:t>timeBasedCondHandover-r17</w:t>
            </w:r>
          </w:p>
          <w:p w14:paraId="5BAD8A22" w14:textId="77777777" w:rsidR="00EC24A5" w:rsidRDefault="00EC24A5" w:rsidP="00EC24A5">
            <w:pPr>
              <w:pStyle w:val="TAL"/>
              <w:rPr>
                <w:b/>
                <w:bCs/>
                <w:i/>
                <w:iCs/>
              </w:rPr>
            </w:pPr>
            <w:r>
              <w:t xml:space="preserve">Indicates whether the UE supports time based conditional handover, i.e., </w:t>
            </w:r>
            <w:r>
              <w:rPr>
                <w:i/>
                <w:iCs/>
                <w:lang w:eastAsia="ko-KR"/>
              </w:rPr>
              <w:t>CondEvent T1</w:t>
            </w:r>
            <w:r>
              <w:rPr>
                <w:lang w:eastAsia="ko-KR"/>
              </w:rPr>
              <w:t xml:space="preserve"> as specified in </w:t>
            </w:r>
            <w:r>
              <w:t xml:space="preserve">TS 38.331 [9]. A UE supporting this feature shall also indicate the support of </w:t>
            </w:r>
            <w:r>
              <w:rPr>
                <w:i/>
                <w:iCs/>
              </w:rPr>
              <w:t>condHandover-r16</w:t>
            </w:r>
            <w:r>
              <w:t xml:space="preserve"> for NTN bands and the </w:t>
            </w:r>
            <w:r>
              <w:rPr>
                <w:rFonts w:eastAsia="MS PGothic" w:cs="Arial"/>
                <w:szCs w:val="18"/>
              </w:rPr>
              <w:t xml:space="preserve">support of </w:t>
            </w:r>
            <w:r>
              <w:rPr>
                <w:rFonts w:eastAsia="MS PGothic" w:cs="Arial"/>
                <w:i/>
                <w:iCs/>
                <w:szCs w:val="18"/>
              </w:rPr>
              <w:t>nonTerrestrialNetwork-r17</w:t>
            </w:r>
            <w:r>
              <w:rPr>
                <w:rFonts w:eastAsia="MS PGothic" w:cs="Arial"/>
                <w:szCs w:val="18"/>
              </w:rPr>
              <w:t>.</w:t>
            </w:r>
            <w:r>
              <w:t xml:space="preserve"> </w:t>
            </w:r>
            <w:r>
              <w:rPr>
                <w:rFonts w:eastAsia="MS PGothic" w:cs="Arial"/>
                <w:szCs w:val="18"/>
              </w:rPr>
              <w:t>UE shall set the capability value consistently for all FDD-FR1 NTN bands</w:t>
            </w:r>
            <w:r>
              <w:rPr>
                <w:bCs/>
                <w:iCs/>
              </w:rPr>
              <w:t xml:space="preserve"> and all </w:t>
            </w:r>
            <w:r>
              <w:rPr>
                <w:bCs/>
                <w:iCs/>
                <w:lang w:eastAsia="zh-CN"/>
              </w:rPr>
              <w:t>F</w:t>
            </w:r>
            <w:r>
              <w:rPr>
                <w:bCs/>
                <w:iCs/>
              </w:rPr>
              <w:t>DD-FR2 NTN bands respectively</w:t>
            </w:r>
            <w:r>
              <w:rPr>
                <w:rFonts w:eastAsia="MS PGothic" w:cs="Arial"/>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2B990ECC" w14:textId="77777777" w:rsidR="00EC24A5" w:rsidRDefault="00EC24A5" w:rsidP="00EC24A5">
            <w:pPr>
              <w:pStyle w:val="TAL"/>
              <w:jc w:val="center"/>
              <w:rPr>
                <w:rFonts w:cs="Arial"/>
                <w:szCs w:val="18"/>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29D976C9" w14:textId="77777777" w:rsidR="00EC24A5" w:rsidRDefault="00EC24A5" w:rsidP="00EC24A5">
            <w:pPr>
              <w:pStyle w:val="TAL"/>
              <w:jc w:val="center"/>
              <w:rPr>
                <w:rFonts w:cs="Arial"/>
                <w:bCs/>
                <w:iCs/>
                <w:szCs w:val="18"/>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16AECC39" w14:textId="77777777" w:rsidR="00EC24A5" w:rsidRDefault="00EC24A5" w:rsidP="00EC24A5">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ADD59F5" w14:textId="77777777" w:rsidR="00EC24A5" w:rsidRDefault="00EC24A5" w:rsidP="00EC24A5">
            <w:pPr>
              <w:pStyle w:val="TAL"/>
              <w:jc w:val="center"/>
              <w:rPr>
                <w:bCs/>
                <w:iCs/>
              </w:rPr>
            </w:pPr>
            <w:r>
              <w:rPr>
                <w:rFonts w:cs="Arial"/>
                <w:bCs/>
                <w:iCs/>
                <w:szCs w:val="18"/>
              </w:rPr>
              <w:t>N/A</w:t>
            </w:r>
          </w:p>
        </w:tc>
      </w:tr>
      <w:tr w:rsidR="00EC24A5" w14:paraId="0CAC621F"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272D11A" w14:textId="77777777" w:rsidR="00EC24A5" w:rsidRDefault="00EC24A5" w:rsidP="00EC24A5">
            <w:pPr>
              <w:pStyle w:val="TAL"/>
              <w:rPr>
                <w:b/>
                <w:bCs/>
                <w:i/>
                <w:iCs/>
              </w:rPr>
            </w:pPr>
            <w:r>
              <w:rPr>
                <w:b/>
                <w:bCs/>
                <w:i/>
                <w:iCs/>
              </w:rPr>
              <w:t>timelineRelax-CJT-CSI-r18</w:t>
            </w:r>
          </w:p>
          <w:p w14:paraId="39CCC5E9" w14:textId="77777777" w:rsidR="00EC24A5" w:rsidRDefault="00EC24A5" w:rsidP="00EC24A5">
            <w:pPr>
              <w:pStyle w:val="TAL"/>
              <w:rPr>
                <w:rFonts w:eastAsia="等线" w:cs="Arial"/>
                <w:szCs w:val="18"/>
              </w:rPr>
            </w:pPr>
            <w:r>
              <w:t xml:space="preserve">Indicates whether the UE supports </w:t>
            </w:r>
            <w:r>
              <w:rPr>
                <w:rFonts w:cs="Arial"/>
                <w:szCs w:val="18"/>
                <w:lang w:eastAsia="zh-CN"/>
              </w:rPr>
              <w:t>timeline relaxation parameter</w:t>
            </w:r>
            <w:r>
              <w:rPr>
                <w:rFonts w:eastAsia="等线" w:cs="Arial"/>
                <w:szCs w:val="18"/>
              </w:rPr>
              <w:t xml:space="preserve"> for regular eType-II-CJT CSI, or for port selection FeType-II-CJT CSI. Value </w:t>
            </w:r>
            <w:r>
              <w:rPr>
                <w:rFonts w:eastAsia="等线" w:cs="Arial"/>
                <w:i/>
                <w:iCs/>
                <w:szCs w:val="18"/>
              </w:rPr>
              <w:t>n0</w:t>
            </w:r>
            <w:r>
              <w:rPr>
                <w:rFonts w:eastAsia="等线" w:cs="Arial"/>
                <w:szCs w:val="18"/>
              </w:rPr>
              <w:t xml:space="preserve"> indicates 0, value </w:t>
            </w:r>
            <w:r>
              <w:rPr>
                <w:rFonts w:eastAsia="等线" w:cs="Arial"/>
                <w:i/>
                <w:iCs/>
                <w:szCs w:val="18"/>
              </w:rPr>
              <w:t>n2</w:t>
            </w:r>
            <w:r>
              <w:rPr>
                <w:rFonts w:eastAsia="等线" w:cs="Arial"/>
                <w:szCs w:val="18"/>
              </w:rPr>
              <w:t xml:space="preserve"> indicates Z2.</w:t>
            </w:r>
          </w:p>
          <w:p w14:paraId="7FD15209" w14:textId="77777777" w:rsidR="00EC24A5" w:rsidRDefault="00EC24A5" w:rsidP="00EC24A5">
            <w:pPr>
              <w:pStyle w:val="TAL"/>
              <w:rPr>
                <w:rFonts w:eastAsia="等线"/>
                <w:lang w:eastAsia="zh-CN"/>
              </w:rPr>
            </w:pPr>
            <w:r>
              <w:rPr>
                <w:rFonts w:eastAsia="等线" w:cs="Arial"/>
                <w:szCs w:val="18"/>
              </w:rPr>
              <w:t xml:space="preserve">A UE supporting this feature shall also indicate support of </w:t>
            </w:r>
            <w:r>
              <w:rPr>
                <w:rFonts w:eastAsia="等线"/>
                <w:i/>
                <w:iCs/>
                <w:lang w:eastAsia="zh-CN"/>
              </w:rPr>
              <w:t>eType2CJT-r18</w:t>
            </w:r>
            <w:r>
              <w:rPr>
                <w:rFonts w:eastAsia="等线"/>
                <w:lang w:eastAsia="zh-CN"/>
              </w:rPr>
              <w:t xml:space="preserve"> or </w:t>
            </w:r>
            <w:r>
              <w:rPr>
                <w:rFonts w:eastAsia="等线"/>
                <w:i/>
                <w:iCs/>
                <w:lang w:eastAsia="zh-CN"/>
              </w:rPr>
              <w:t>feType2CJT-r18</w:t>
            </w:r>
            <w:r>
              <w:rPr>
                <w:rFonts w:eastAsia="等线"/>
                <w:lang w:eastAsia="zh-CN"/>
              </w:rPr>
              <w:t>.</w:t>
            </w:r>
          </w:p>
          <w:p w14:paraId="1C450DAC" w14:textId="77777777" w:rsidR="00EC24A5" w:rsidRDefault="00EC24A5" w:rsidP="00EC24A5">
            <w:pPr>
              <w:pStyle w:val="TAL"/>
              <w:rPr>
                <w:rFonts w:eastAsia="等线"/>
                <w:lang w:eastAsia="zh-CN"/>
              </w:rPr>
            </w:pPr>
          </w:p>
          <w:p w14:paraId="202A3044" w14:textId="77777777" w:rsidR="00EC24A5" w:rsidRDefault="00EC24A5" w:rsidP="00EC24A5">
            <w:pPr>
              <w:pStyle w:val="TAN"/>
              <w:rPr>
                <w:rFonts w:eastAsia="Times New Roman"/>
                <w:b/>
                <w:bCs/>
                <w:i/>
                <w:iCs/>
                <w:lang w:eastAsia="ja-JP"/>
              </w:rPr>
            </w:pPr>
            <w:r>
              <w:t>NOTE:</w:t>
            </w:r>
            <w:r>
              <w:tab/>
              <w:t xml:space="preserve">A UE that supports </w:t>
            </w:r>
            <w:r>
              <w:rPr>
                <w:rFonts w:eastAsia="等线"/>
                <w:i/>
                <w:iCs/>
                <w:lang w:eastAsia="zh-CN"/>
              </w:rPr>
              <w:t>eType2CJT-r18</w:t>
            </w:r>
            <w:r>
              <w:rPr>
                <w:rFonts w:eastAsia="等线"/>
                <w:lang w:eastAsia="zh-CN"/>
              </w:rPr>
              <w:t xml:space="preserve"> or </w:t>
            </w:r>
            <w:r>
              <w:rPr>
                <w:rFonts w:eastAsia="等线"/>
                <w:i/>
                <w:iCs/>
                <w:lang w:eastAsia="zh-CN"/>
              </w:rPr>
              <w:t xml:space="preserve">feType2CJT-r18 </w:t>
            </w:r>
            <w:r>
              <w:t>must signal this feature.</w:t>
            </w:r>
          </w:p>
        </w:tc>
        <w:tc>
          <w:tcPr>
            <w:tcW w:w="709" w:type="dxa"/>
            <w:tcBorders>
              <w:top w:val="single" w:sz="4" w:space="0" w:color="808080"/>
              <w:left w:val="single" w:sz="4" w:space="0" w:color="808080"/>
              <w:bottom w:val="single" w:sz="4" w:space="0" w:color="808080"/>
              <w:right w:val="single" w:sz="4" w:space="0" w:color="808080"/>
            </w:tcBorders>
            <w:hideMark/>
          </w:tcPr>
          <w:p w14:paraId="0D8A5DB3" w14:textId="77777777" w:rsidR="00EC24A5" w:rsidRDefault="00EC24A5" w:rsidP="00EC24A5">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103949F6" w14:textId="77777777" w:rsidR="00EC24A5" w:rsidRDefault="00EC24A5" w:rsidP="00EC24A5">
            <w:pPr>
              <w:pStyle w:val="TAL"/>
              <w:jc w:val="center"/>
              <w:rPr>
                <w:rFonts w:cs="Arial"/>
                <w:bCs/>
                <w:iCs/>
                <w:szCs w:val="18"/>
              </w:rPr>
            </w:pPr>
            <w:r>
              <w:rPr>
                <w:rFonts w:cs="Arial"/>
                <w:bCs/>
                <w:iCs/>
                <w:szCs w:val="18"/>
              </w:rPr>
              <w:t>CY</w:t>
            </w:r>
          </w:p>
        </w:tc>
        <w:tc>
          <w:tcPr>
            <w:tcW w:w="709" w:type="dxa"/>
            <w:tcBorders>
              <w:top w:val="single" w:sz="4" w:space="0" w:color="808080"/>
              <w:left w:val="single" w:sz="4" w:space="0" w:color="808080"/>
              <w:bottom w:val="single" w:sz="4" w:space="0" w:color="808080"/>
              <w:right w:val="single" w:sz="4" w:space="0" w:color="808080"/>
            </w:tcBorders>
            <w:hideMark/>
          </w:tcPr>
          <w:p w14:paraId="00D7231C" w14:textId="77777777" w:rsidR="00EC24A5" w:rsidRDefault="00EC24A5" w:rsidP="00EC24A5">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86A9A40" w14:textId="77777777" w:rsidR="00EC24A5" w:rsidRDefault="00EC24A5" w:rsidP="00EC24A5">
            <w:pPr>
              <w:pStyle w:val="TAL"/>
              <w:jc w:val="center"/>
              <w:rPr>
                <w:rFonts w:cs="Arial"/>
                <w:bCs/>
                <w:iCs/>
                <w:szCs w:val="18"/>
              </w:rPr>
            </w:pPr>
            <w:r>
              <w:rPr>
                <w:rFonts w:cs="Arial"/>
                <w:bCs/>
                <w:iCs/>
                <w:szCs w:val="18"/>
              </w:rPr>
              <w:t>N/A</w:t>
            </w:r>
          </w:p>
        </w:tc>
      </w:tr>
      <w:tr w:rsidR="00EC24A5" w14:paraId="1FFC3B7E"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C3CE82C" w14:textId="77777777" w:rsidR="00EC24A5" w:rsidRDefault="00EC24A5" w:rsidP="00EC24A5">
            <w:pPr>
              <w:pStyle w:val="TAL"/>
              <w:rPr>
                <w:b/>
                <w:i/>
              </w:rPr>
            </w:pPr>
            <w:r>
              <w:rPr>
                <w:b/>
                <w:i/>
              </w:rPr>
              <w:t>triggeredHARQ-CodebookRetx-r17</w:t>
            </w:r>
          </w:p>
          <w:p w14:paraId="57A3C091" w14:textId="77777777" w:rsidR="00EC24A5" w:rsidRDefault="00EC24A5" w:rsidP="00EC24A5">
            <w:pPr>
              <w:pStyle w:val="TAL"/>
            </w:pPr>
            <w:r>
              <w:t>Indicates whether the UE supports triggered HARQ-ACK codebook re-transmission from an earlier PUCCH slot based on the triggering information in DCI format 1_1 and DCI format 1_2 (for a UE supporting DCI format 1_2 as indicated in dci-Format1-2And0-2-r16) and support the related PHY priority handling in terms of HARQ-ACK codebook selection and the applicable PUCCH configuration (for a UE supporting two HARQ-ACK codebooks / PUCCH config as indicated in twoHARQ-ACK-Codebook-type1-r16). The capability signalling comprises the following parameters:</w:t>
            </w:r>
          </w:p>
          <w:p w14:paraId="401F59AF" w14:textId="77777777" w:rsidR="00EC24A5" w:rsidRDefault="00EC24A5" w:rsidP="00EC24A5">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 xml:space="preserve">minHARQ-Retx-Offset-r17 </w:t>
            </w:r>
            <w:r>
              <w:rPr>
                <w:rFonts w:ascii="Arial" w:hAnsi="Arial" w:cs="Arial"/>
                <w:sz w:val="18"/>
                <w:szCs w:val="18"/>
              </w:rPr>
              <w:t xml:space="preserve">indicates minimum value for the HARQ re-tx offset. Value </w:t>
            </w:r>
            <w:r>
              <w:rPr>
                <w:rFonts w:ascii="Arial" w:hAnsi="Arial" w:cs="Arial"/>
                <w:i/>
                <w:iCs/>
                <w:sz w:val="18"/>
                <w:szCs w:val="18"/>
              </w:rPr>
              <w:t>n-7</w:t>
            </w:r>
            <w:r>
              <w:rPr>
                <w:rFonts w:ascii="Arial" w:hAnsi="Arial" w:cs="Arial"/>
                <w:sz w:val="18"/>
                <w:szCs w:val="18"/>
              </w:rPr>
              <w:t xml:space="preserve"> corresponds to -7, value </w:t>
            </w:r>
            <w:r>
              <w:rPr>
                <w:rFonts w:ascii="Arial" w:hAnsi="Arial" w:cs="Arial"/>
                <w:i/>
                <w:iCs/>
                <w:sz w:val="18"/>
                <w:szCs w:val="18"/>
              </w:rPr>
              <w:t>n-5</w:t>
            </w:r>
            <w:r>
              <w:rPr>
                <w:rFonts w:ascii="Arial" w:hAnsi="Arial" w:cs="Arial"/>
                <w:sz w:val="18"/>
                <w:szCs w:val="18"/>
              </w:rPr>
              <w:t xml:space="preserve"> corresponds to -5, and so on.</w:t>
            </w:r>
          </w:p>
          <w:p w14:paraId="0DC074B4" w14:textId="77777777" w:rsidR="00EC24A5" w:rsidRDefault="00EC24A5" w:rsidP="00EC24A5">
            <w:pPr>
              <w:pStyle w:val="B1"/>
              <w:spacing w:after="0"/>
              <w:rPr>
                <w:rFonts w:cs="Arial"/>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 xml:space="preserve">maxHARQ-Retx-Offset-r17 </w:t>
            </w:r>
            <w:r>
              <w:rPr>
                <w:rFonts w:ascii="Arial" w:hAnsi="Arial" w:cs="Arial"/>
                <w:sz w:val="18"/>
                <w:szCs w:val="18"/>
              </w:rPr>
              <w:t>indicates maximum value for the HARQ re-tx offset.</w:t>
            </w:r>
          </w:p>
          <w:p w14:paraId="2B49E6F9" w14:textId="77777777" w:rsidR="00EC24A5" w:rsidRDefault="00EC24A5" w:rsidP="00EC24A5">
            <w:pPr>
              <w:pStyle w:val="TAL"/>
              <w:rPr>
                <w:rFonts w:cs="Arial"/>
                <w:szCs w:val="18"/>
              </w:rPr>
            </w:pPr>
          </w:p>
          <w:p w14:paraId="4D2EA02B" w14:textId="77777777" w:rsidR="00EC24A5" w:rsidRDefault="00EC24A5" w:rsidP="00EC24A5">
            <w:pPr>
              <w:pStyle w:val="TAN"/>
              <w:rPr>
                <w:b/>
                <w:bCs/>
                <w:i/>
                <w:iCs/>
              </w:rPr>
            </w:pPr>
            <w:r>
              <w:t>NOTE:</w:t>
            </w:r>
            <w:r>
              <w:rPr>
                <w:rFonts w:cs="Arial"/>
                <w:szCs w:val="18"/>
              </w:rPr>
              <w:tab/>
            </w:r>
            <w:r>
              <w:t xml:space="preserve">The minimum requirement for </w:t>
            </w:r>
            <w:r>
              <w:rPr>
                <w:rFonts w:cs="Arial"/>
                <w:i/>
                <w:iCs/>
                <w:szCs w:val="18"/>
              </w:rPr>
              <w:t>minHARQ-Retx-Offset-r17</w:t>
            </w:r>
            <w:r>
              <w:t xml:space="preserve"> and </w:t>
            </w:r>
            <w:r>
              <w:rPr>
                <w:rFonts w:cs="Arial"/>
                <w:i/>
                <w:iCs/>
                <w:szCs w:val="18"/>
              </w:rPr>
              <w:t>maxHARQ-Retx-Offset-r17</w:t>
            </w:r>
            <w:r>
              <w:t xml:space="preserve"> is valid for HARQ CBs consisted of HARQ Processes with a single HARQ bit per HARQ Process ID.</w:t>
            </w:r>
          </w:p>
        </w:tc>
        <w:tc>
          <w:tcPr>
            <w:tcW w:w="709" w:type="dxa"/>
            <w:tcBorders>
              <w:top w:val="single" w:sz="4" w:space="0" w:color="808080"/>
              <w:left w:val="single" w:sz="4" w:space="0" w:color="808080"/>
              <w:bottom w:val="single" w:sz="4" w:space="0" w:color="808080"/>
              <w:right w:val="single" w:sz="4" w:space="0" w:color="808080"/>
            </w:tcBorders>
            <w:hideMark/>
          </w:tcPr>
          <w:p w14:paraId="10C376ED" w14:textId="77777777" w:rsidR="00EC24A5" w:rsidRDefault="00EC24A5" w:rsidP="00EC24A5">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35B62BC1" w14:textId="77777777" w:rsidR="00EC24A5" w:rsidRDefault="00EC24A5" w:rsidP="00EC24A5">
            <w:pPr>
              <w:pStyle w:val="TAL"/>
              <w:jc w:val="center"/>
              <w:rPr>
                <w:rFonts w:cs="Arial"/>
                <w:bCs/>
                <w:iCs/>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28B953CC" w14:textId="77777777" w:rsidR="00EC24A5" w:rsidRDefault="00EC24A5" w:rsidP="00EC24A5">
            <w:pPr>
              <w:pStyle w:val="TAL"/>
              <w:jc w:val="center"/>
              <w:rPr>
                <w:bCs/>
                <w:iCs/>
              </w:rPr>
            </w:pPr>
            <w:r>
              <w:t>N/A</w:t>
            </w:r>
          </w:p>
        </w:tc>
        <w:tc>
          <w:tcPr>
            <w:tcW w:w="728" w:type="dxa"/>
            <w:tcBorders>
              <w:top w:val="single" w:sz="4" w:space="0" w:color="808080"/>
              <w:left w:val="single" w:sz="4" w:space="0" w:color="808080"/>
              <w:bottom w:val="single" w:sz="4" w:space="0" w:color="808080"/>
              <w:right w:val="single" w:sz="4" w:space="0" w:color="808080"/>
            </w:tcBorders>
            <w:hideMark/>
          </w:tcPr>
          <w:p w14:paraId="68D073ED" w14:textId="77777777" w:rsidR="00EC24A5" w:rsidRDefault="00EC24A5" w:rsidP="00EC24A5">
            <w:pPr>
              <w:pStyle w:val="TAL"/>
              <w:jc w:val="center"/>
              <w:rPr>
                <w:rFonts w:cs="Arial"/>
                <w:bCs/>
                <w:iCs/>
                <w:szCs w:val="18"/>
              </w:rPr>
            </w:pPr>
            <w:r>
              <w:t>N/A</w:t>
            </w:r>
          </w:p>
        </w:tc>
      </w:tr>
      <w:tr w:rsidR="00EC24A5" w14:paraId="01DFD485"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A8315EF" w14:textId="77777777" w:rsidR="00EC24A5" w:rsidRDefault="00EC24A5" w:rsidP="00EC24A5">
            <w:pPr>
              <w:pStyle w:val="TAL"/>
              <w:rPr>
                <w:b/>
                <w:i/>
              </w:rPr>
            </w:pPr>
            <w:r>
              <w:rPr>
                <w:b/>
                <w:i/>
              </w:rPr>
              <w:lastRenderedPageBreak/>
              <w:t>triggeredHARQ-CodebookRetxDCI-1-3-r18</w:t>
            </w:r>
          </w:p>
          <w:p w14:paraId="01ED3E68" w14:textId="77777777" w:rsidR="00EC24A5" w:rsidRDefault="00EC24A5" w:rsidP="00EC24A5">
            <w:pPr>
              <w:pStyle w:val="TAL"/>
              <w:rPr>
                <w:bCs/>
                <w:iCs/>
              </w:rPr>
            </w:pPr>
            <w:r>
              <w:rPr>
                <w:bCs/>
                <w:iCs/>
              </w:rPr>
              <w:t xml:space="preserve">Indicates whether the UE supports triggered HARQ-ACK codebook re-transmission from an earlier PUCCH slot based on the triggering information in DCI format 1_3 and supports the related PHY priority handling in terms of HARQ-ACK codebook selection and the applicable PUCCH configuration (for a UE supporting two HARQ-ACK codebooks / PUCCH config in </w:t>
            </w:r>
            <w:r>
              <w:rPr>
                <w:i/>
                <w:iCs/>
              </w:rPr>
              <w:t>simultaneous-2-1-HARQ-ACK-CB-r18</w:t>
            </w:r>
            <w:r>
              <w:rPr>
                <w:bCs/>
                <w:iCs/>
              </w:rPr>
              <w:t>). The capability signalling comprises the following parameters:</w:t>
            </w:r>
          </w:p>
          <w:p w14:paraId="057FC153" w14:textId="77777777" w:rsidR="00EC24A5" w:rsidRDefault="00EC24A5" w:rsidP="00EC24A5">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 xml:space="preserve">minHARQ-Retx-Offset-r18 </w:t>
            </w:r>
            <w:r>
              <w:rPr>
                <w:rFonts w:ascii="Arial" w:hAnsi="Arial" w:cs="Arial"/>
                <w:sz w:val="18"/>
                <w:szCs w:val="18"/>
              </w:rPr>
              <w:t xml:space="preserve">indicates minimum value for the HARQ re-tx offset. Value </w:t>
            </w:r>
            <w:r>
              <w:rPr>
                <w:rFonts w:ascii="Arial" w:hAnsi="Arial" w:cs="Arial"/>
                <w:i/>
                <w:iCs/>
                <w:sz w:val="18"/>
                <w:szCs w:val="18"/>
              </w:rPr>
              <w:t>n-7</w:t>
            </w:r>
            <w:r>
              <w:rPr>
                <w:rFonts w:ascii="Arial" w:hAnsi="Arial" w:cs="Arial"/>
                <w:sz w:val="18"/>
                <w:szCs w:val="18"/>
              </w:rPr>
              <w:t xml:space="preserve"> corresponds to -7, value </w:t>
            </w:r>
            <w:r>
              <w:rPr>
                <w:rFonts w:ascii="Arial" w:hAnsi="Arial" w:cs="Arial"/>
                <w:i/>
                <w:iCs/>
                <w:sz w:val="18"/>
                <w:szCs w:val="18"/>
              </w:rPr>
              <w:t>n-5</w:t>
            </w:r>
            <w:r>
              <w:rPr>
                <w:rFonts w:ascii="Arial" w:hAnsi="Arial" w:cs="Arial"/>
                <w:sz w:val="18"/>
                <w:szCs w:val="18"/>
              </w:rPr>
              <w:t xml:space="preserve"> corresponds to -5, and so on. If the UE also supports </w:t>
            </w:r>
            <w:r>
              <w:rPr>
                <w:rFonts w:ascii="Arial" w:hAnsi="Arial" w:cs="Arial"/>
                <w:i/>
                <w:iCs/>
                <w:sz w:val="18"/>
                <w:szCs w:val="18"/>
              </w:rPr>
              <w:t>triggeredHARQ-CodebookRetx-r17</w:t>
            </w:r>
            <w:r>
              <w:rPr>
                <w:rFonts w:ascii="Arial" w:hAnsi="Arial" w:cs="Arial"/>
                <w:sz w:val="18"/>
                <w:szCs w:val="18"/>
              </w:rPr>
              <w:t xml:space="preserve">, the same values as </w:t>
            </w:r>
            <w:r>
              <w:rPr>
                <w:rFonts w:ascii="Arial" w:hAnsi="Arial" w:cs="Arial"/>
                <w:i/>
                <w:iCs/>
                <w:sz w:val="18"/>
                <w:szCs w:val="18"/>
              </w:rPr>
              <w:t>minHARQ-Retx-Offset-r17</w:t>
            </w:r>
            <w:r>
              <w:rPr>
                <w:rFonts w:ascii="Arial" w:hAnsi="Arial" w:cs="Arial"/>
                <w:sz w:val="18"/>
                <w:szCs w:val="18"/>
              </w:rPr>
              <w:t xml:space="preserve"> is reported.</w:t>
            </w:r>
          </w:p>
          <w:p w14:paraId="112840B5" w14:textId="77777777" w:rsidR="00EC24A5" w:rsidRDefault="00EC24A5" w:rsidP="00EC24A5">
            <w:pPr>
              <w:pStyle w:val="B1"/>
              <w:spacing w:after="0"/>
              <w:rPr>
                <w:rFonts w:cs="Arial"/>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 xml:space="preserve">maxHARQ-Retx-Offset-r18 </w:t>
            </w:r>
            <w:r>
              <w:rPr>
                <w:rFonts w:ascii="Arial" w:hAnsi="Arial" w:cs="Arial"/>
                <w:sz w:val="18"/>
                <w:szCs w:val="18"/>
              </w:rPr>
              <w:t xml:space="preserve">indicates maximum value for the HARQ re-tx offset. If the UE also supports </w:t>
            </w:r>
            <w:r>
              <w:rPr>
                <w:rFonts w:ascii="Arial" w:hAnsi="Arial" w:cs="Arial"/>
                <w:i/>
                <w:iCs/>
                <w:sz w:val="18"/>
                <w:szCs w:val="18"/>
              </w:rPr>
              <w:t>triggeredHARQ-CodebookRetx-r17</w:t>
            </w:r>
            <w:r>
              <w:rPr>
                <w:rFonts w:ascii="Arial" w:hAnsi="Arial" w:cs="Arial"/>
                <w:sz w:val="18"/>
                <w:szCs w:val="18"/>
              </w:rPr>
              <w:t xml:space="preserve">, the same values as </w:t>
            </w:r>
            <w:r>
              <w:rPr>
                <w:rFonts w:ascii="Arial" w:hAnsi="Arial" w:cs="Arial"/>
                <w:i/>
                <w:iCs/>
                <w:sz w:val="18"/>
                <w:szCs w:val="18"/>
              </w:rPr>
              <w:t>maxHARQ-Retx-Offset-r17</w:t>
            </w:r>
            <w:r>
              <w:rPr>
                <w:rFonts w:ascii="Arial" w:hAnsi="Arial" w:cs="Arial"/>
                <w:sz w:val="18"/>
                <w:szCs w:val="18"/>
              </w:rPr>
              <w:t xml:space="preserve"> is reported.</w:t>
            </w:r>
          </w:p>
          <w:p w14:paraId="50472906" w14:textId="77777777" w:rsidR="00EC24A5" w:rsidRDefault="00EC24A5" w:rsidP="00EC24A5">
            <w:pPr>
              <w:pStyle w:val="TAL"/>
              <w:rPr>
                <w:bCs/>
                <w:iCs/>
              </w:rPr>
            </w:pPr>
          </w:p>
          <w:p w14:paraId="54FDAE7F" w14:textId="77777777" w:rsidR="00EC24A5" w:rsidRDefault="00EC24A5" w:rsidP="00EC24A5">
            <w:pPr>
              <w:pStyle w:val="TAL"/>
              <w:rPr>
                <w:bCs/>
                <w:iCs/>
              </w:rPr>
            </w:pPr>
            <w:r>
              <w:rPr>
                <w:bCs/>
                <w:iCs/>
              </w:rPr>
              <w:t xml:space="preserve">A UE supporting this feature shall also indicate support of at least one of </w:t>
            </w:r>
            <w:r>
              <w:rPr>
                <w:i/>
                <w:iCs/>
              </w:rPr>
              <w:t>multiCell-PDSCH-DCI-1-3-SameSCS-r18</w:t>
            </w:r>
            <w:r>
              <w:t xml:space="preserve"> and </w:t>
            </w:r>
            <w:r>
              <w:rPr>
                <w:i/>
                <w:iCs/>
              </w:rPr>
              <w:t>multiCell-PDSCH-DCI-1-3-DiffSCS-r18</w:t>
            </w:r>
            <w:r>
              <w:t>.</w:t>
            </w:r>
          </w:p>
          <w:p w14:paraId="231C2218" w14:textId="77777777" w:rsidR="00EC24A5" w:rsidRDefault="00EC24A5" w:rsidP="00EC24A5">
            <w:pPr>
              <w:pStyle w:val="TAL"/>
              <w:rPr>
                <w:bCs/>
                <w:iCs/>
              </w:rPr>
            </w:pPr>
          </w:p>
          <w:p w14:paraId="0954B209" w14:textId="77777777" w:rsidR="00EC24A5" w:rsidRDefault="00EC24A5" w:rsidP="00EC24A5">
            <w:pPr>
              <w:pStyle w:val="TAN"/>
              <w:rPr>
                <w:b/>
                <w:i/>
              </w:rPr>
            </w:pPr>
            <w:r>
              <w:t>NOTE:</w:t>
            </w:r>
            <w:r>
              <w:rPr>
                <w:rFonts w:cs="Arial"/>
                <w:szCs w:val="18"/>
              </w:rPr>
              <w:tab/>
            </w:r>
            <w:r>
              <w:t xml:space="preserve">The minimum requirement for </w:t>
            </w:r>
            <w:r>
              <w:rPr>
                <w:rFonts w:cs="Arial"/>
                <w:i/>
                <w:iCs/>
                <w:szCs w:val="18"/>
              </w:rPr>
              <w:t>minHARQ-Retx-Offset-r18</w:t>
            </w:r>
            <w:r>
              <w:t xml:space="preserve"> and </w:t>
            </w:r>
            <w:r>
              <w:rPr>
                <w:rFonts w:cs="Arial"/>
                <w:i/>
                <w:iCs/>
                <w:szCs w:val="18"/>
              </w:rPr>
              <w:t>maxHARQ-Retx-Offset-r18</w:t>
            </w:r>
            <w:r>
              <w:t xml:space="preserve"> is valid for HARQ CBs consisting of HARQ Processes with a single HARQ bit per HARQ Process ID.</w:t>
            </w:r>
          </w:p>
        </w:tc>
        <w:tc>
          <w:tcPr>
            <w:tcW w:w="709" w:type="dxa"/>
            <w:tcBorders>
              <w:top w:val="single" w:sz="4" w:space="0" w:color="808080"/>
              <w:left w:val="single" w:sz="4" w:space="0" w:color="808080"/>
              <w:bottom w:val="single" w:sz="4" w:space="0" w:color="808080"/>
              <w:right w:val="single" w:sz="4" w:space="0" w:color="808080"/>
            </w:tcBorders>
            <w:hideMark/>
          </w:tcPr>
          <w:p w14:paraId="113EC968" w14:textId="77777777" w:rsidR="00EC24A5" w:rsidRDefault="00EC24A5" w:rsidP="00EC24A5">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30C14EDC" w14:textId="77777777" w:rsidR="00EC24A5" w:rsidRDefault="00EC24A5" w:rsidP="00EC24A5">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2FB0A9E" w14:textId="77777777" w:rsidR="00EC24A5" w:rsidRDefault="00EC24A5" w:rsidP="00EC24A5">
            <w:pPr>
              <w:pStyle w:val="TAL"/>
              <w:jc w:val="center"/>
            </w:pPr>
            <w:r>
              <w:t>N/A</w:t>
            </w:r>
          </w:p>
        </w:tc>
        <w:tc>
          <w:tcPr>
            <w:tcW w:w="728" w:type="dxa"/>
            <w:tcBorders>
              <w:top w:val="single" w:sz="4" w:space="0" w:color="808080"/>
              <w:left w:val="single" w:sz="4" w:space="0" w:color="808080"/>
              <w:bottom w:val="single" w:sz="4" w:space="0" w:color="808080"/>
              <w:right w:val="single" w:sz="4" w:space="0" w:color="808080"/>
            </w:tcBorders>
            <w:hideMark/>
          </w:tcPr>
          <w:p w14:paraId="73D307D1" w14:textId="77777777" w:rsidR="00EC24A5" w:rsidRDefault="00EC24A5" w:rsidP="00EC24A5">
            <w:pPr>
              <w:pStyle w:val="TAL"/>
              <w:jc w:val="center"/>
            </w:pPr>
            <w:r>
              <w:t>N/A</w:t>
            </w:r>
          </w:p>
        </w:tc>
      </w:tr>
      <w:tr w:rsidR="00EC24A5" w14:paraId="5E897BB6"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2E8929D" w14:textId="77777777" w:rsidR="00EC24A5" w:rsidRDefault="00EC24A5" w:rsidP="00EC24A5">
            <w:pPr>
              <w:pStyle w:val="TAL"/>
              <w:rPr>
                <w:b/>
                <w:i/>
              </w:rPr>
            </w:pPr>
            <w:r>
              <w:rPr>
                <w:b/>
                <w:i/>
              </w:rPr>
              <w:t>trs-AdditionalBandwidth-r16</w:t>
            </w:r>
          </w:p>
          <w:p w14:paraId="2F4D4F87" w14:textId="77777777" w:rsidR="00EC24A5" w:rsidRDefault="00EC24A5" w:rsidP="00EC24A5">
            <w:pPr>
              <w:pStyle w:val="TAL"/>
            </w:pPr>
            <w:r>
              <w:t>Indicates the UE supported TRS bandwidths, in addition to 52 RBs, for a 10MHz UE channel bandwidth</w:t>
            </w:r>
            <w:r>
              <w:rPr>
                <w:lang w:eastAsia="zh-CN"/>
              </w:rPr>
              <w:t xml:space="preserve">. This field only applies for the BWPs configured with </w:t>
            </w:r>
            <w:r>
              <w:t>52 RBs size and 15kHz SCS, in FDD bands.</w:t>
            </w:r>
          </w:p>
          <w:p w14:paraId="43F0CB40" w14:textId="77777777" w:rsidR="00EC24A5" w:rsidRDefault="00EC24A5" w:rsidP="00EC24A5">
            <w:pPr>
              <w:pStyle w:val="TAL"/>
            </w:pPr>
            <w:r>
              <w:t xml:space="preserve">Value </w:t>
            </w:r>
            <w:r>
              <w:rPr>
                <w:i/>
              </w:rPr>
              <w:t>trs-AddBW-Set1</w:t>
            </w:r>
            <w:r>
              <w:t xml:space="preserve"> indicates 28, 32, 36, 40, 44, 48 RBs.</w:t>
            </w:r>
          </w:p>
          <w:p w14:paraId="07B226F4" w14:textId="77777777" w:rsidR="00EC24A5" w:rsidRDefault="00EC24A5" w:rsidP="00EC24A5">
            <w:pPr>
              <w:pStyle w:val="TAL"/>
              <w:rPr>
                <w:b/>
                <w:bCs/>
                <w:i/>
                <w:iCs/>
              </w:rPr>
            </w:pPr>
            <w:r>
              <w:t xml:space="preserve">Value </w:t>
            </w:r>
            <w:r>
              <w:rPr>
                <w:i/>
              </w:rPr>
              <w:t>trs-AddBW-Set2</w:t>
            </w:r>
            <w:r>
              <w:t xml:space="preserve"> indicates 32, 36, 40, 44, 48 RBs.</w:t>
            </w:r>
          </w:p>
        </w:tc>
        <w:tc>
          <w:tcPr>
            <w:tcW w:w="709" w:type="dxa"/>
            <w:tcBorders>
              <w:top w:val="single" w:sz="4" w:space="0" w:color="808080"/>
              <w:left w:val="single" w:sz="4" w:space="0" w:color="808080"/>
              <w:bottom w:val="single" w:sz="4" w:space="0" w:color="808080"/>
              <w:right w:val="single" w:sz="4" w:space="0" w:color="808080"/>
            </w:tcBorders>
            <w:hideMark/>
          </w:tcPr>
          <w:p w14:paraId="588D03CE" w14:textId="77777777" w:rsidR="00EC24A5" w:rsidRDefault="00EC24A5" w:rsidP="00EC24A5">
            <w:pPr>
              <w:pStyle w:val="TAL"/>
              <w:jc w:val="center"/>
              <w:rPr>
                <w:rFonts w:cs="Arial"/>
                <w:szCs w:val="18"/>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34D7D346" w14:textId="77777777" w:rsidR="00EC24A5" w:rsidRDefault="00EC24A5" w:rsidP="00EC24A5">
            <w:pPr>
              <w:pStyle w:val="TAL"/>
              <w:jc w:val="center"/>
              <w:rPr>
                <w:rFonts w:cs="Arial"/>
                <w:bCs/>
                <w:iCs/>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6D0EB50" w14:textId="77777777" w:rsidR="00EC24A5" w:rsidRDefault="00EC24A5" w:rsidP="00EC24A5">
            <w:pPr>
              <w:pStyle w:val="TAL"/>
              <w:jc w:val="center"/>
              <w:rPr>
                <w:bCs/>
                <w:iCs/>
              </w:rPr>
            </w:pPr>
            <w:r>
              <w:rPr>
                <w:bCs/>
                <w:iCs/>
              </w:rPr>
              <w:t>FDD only</w:t>
            </w:r>
          </w:p>
        </w:tc>
        <w:tc>
          <w:tcPr>
            <w:tcW w:w="728" w:type="dxa"/>
            <w:tcBorders>
              <w:top w:val="single" w:sz="4" w:space="0" w:color="808080"/>
              <w:left w:val="single" w:sz="4" w:space="0" w:color="808080"/>
              <w:bottom w:val="single" w:sz="4" w:space="0" w:color="808080"/>
              <w:right w:val="single" w:sz="4" w:space="0" w:color="808080"/>
            </w:tcBorders>
            <w:hideMark/>
          </w:tcPr>
          <w:p w14:paraId="27E02F76" w14:textId="77777777" w:rsidR="00EC24A5" w:rsidRDefault="00EC24A5" w:rsidP="00EC24A5">
            <w:pPr>
              <w:pStyle w:val="TAL"/>
              <w:jc w:val="center"/>
              <w:rPr>
                <w:bCs/>
                <w:iCs/>
              </w:rPr>
            </w:pPr>
            <w:r>
              <w:rPr>
                <w:bCs/>
                <w:iCs/>
              </w:rPr>
              <w:t>FR1 only</w:t>
            </w:r>
          </w:p>
        </w:tc>
      </w:tr>
      <w:tr w:rsidR="00EC24A5" w14:paraId="70B9F92D"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B5BD7A6" w14:textId="77777777" w:rsidR="00EC24A5" w:rsidRDefault="00EC24A5" w:rsidP="00EC24A5">
            <w:pPr>
              <w:pStyle w:val="TAL"/>
              <w:rPr>
                <w:b/>
                <w:i/>
              </w:rPr>
            </w:pPr>
            <w:r>
              <w:rPr>
                <w:b/>
                <w:i/>
              </w:rPr>
              <w:t>twoHARQ-ACK-CodebookForUnicastAndMulticast-r17</w:t>
            </w:r>
          </w:p>
          <w:p w14:paraId="6D6CCFAC" w14:textId="77777777" w:rsidR="00EC24A5" w:rsidRDefault="00EC24A5" w:rsidP="00EC24A5">
            <w:pPr>
              <w:pStyle w:val="TAL"/>
              <w:rPr>
                <w:rFonts w:cs="Arial"/>
              </w:rPr>
            </w:pPr>
            <w:r>
              <w:rPr>
                <w:rFonts w:cs="Arial"/>
              </w:rPr>
              <w:t>Indicates whether the UE supports two HARQ-ACK codebooks simultaneously constructed for supporting HARQ-ACK codebooks with different priorities for unicast and multicast at a UE.</w:t>
            </w:r>
          </w:p>
          <w:p w14:paraId="0267E78F" w14:textId="77777777" w:rsidR="00EC24A5" w:rsidRDefault="00EC24A5" w:rsidP="00EC24A5">
            <w:pPr>
              <w:pStyle w:val="TAL"/>
              <w:rPr>
                <w:rFonts w:cs="Arial"/>
              </w:rPr>
            </w:pPr>
          </w:p>
          <w:p w14:paraId="672B05FB" w14:textId="77777777" w:rsidR="00EC24A5" w:rsidRDefault="00EC24A5" w:rsidP="00EC24A5">
            <w:pPr>
              <w:pStyle w:val="TAL"/>
              <w:rPr>
                <w:rFonts w:cs="Arial"/>
              </w:rPr>
            </w:pPr>
            <w:r>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r>
              <w:rPr>
                <w:bCs/>
                <w:iCs/>
              </w:rPr>
              <w:t xml:space="preserve"> and all </w:t>
            </w:r>
            <w:r>
              <w:rPr>
                <w:bCs/>
                <w:iCs/>
                <w:lang w:eastAsia="zh-CN"/>
              </w:rPr>
              <w:t>F</w:t>
            </w:r>
            <w:r>
              <w:rPr>
                <w:bCs/>
                <w:iCs/>
              </w:rPr>
              <w:t>DD-FR2 NTN bands respectively</w:t>
            </w:r>
            <w:r>
              <w:rPr>
                <w:rFonts w:cs="Arial"/>
              </w:rPr>
              <w:t>.</w:t>
            </w:r>
          </w:p>
          <w:p w14:paraId="78914E64" w14:textId="77777777" w:rsidR="00EC24A5" w:rsidRDefault="00EC24A5" w:rsidP="00EC24A5">
            <w:pPr>
              <w:pStyle w:val="TAL"/>
              <w:rPr>
                <w:b/>
                <w:i/>
              </w:rPr>
            </w:pPr>
          </w:p>
          <w:p w14:paraId="79794BDC" w14:textId="77777777" w:rsidR="00EC24A5" w:rsidRDefault="00EC24A5" w:rsidP="00EC24A5">
            <w:pPr>
              <w:pStyle w:val="TAL"/>
              <w:rPr>
                <w:b/>
                <w:i/>
              </w:rPr>
            </w:pPr>
            <w:r>
              <w:rPr>
                <w:rFonts w:cs="Arial"/>
              </w:rPr>
              <w:t xml:space="preserve">A UE supporting this feature shall also indicate support of </w:t>
            </w:r>
            <w:r>
              <w:rPr>
                <w:rFonts w:cs="Arial"/>
                <w:i/>
                <w:iCs/>
              </w:rPr>
              <w:t>priorityIndicatorInDCI-Multicast-r17</w:t>
            </w:r>
            <w:r>
              <w:rPr>
                <w:rFonts w:cs="Arial"/>
              </w:rPr>
              <w:t>.</w:t>
            </w:r>
          </w:p>
        </w:tc>
        <w:tc>
          <w:tcPr>
            <w:tcW w:w="709" w:type="dxa"/>
            <w:tcBorders>
              <w:top w:val="single" w:sz="4" w:space="0" w:color="808080"/>
              <w:left w:val="single" w:sz="4" w:space="0" w:color="808080"/>
              <w:bottom w:val="single" w:sz="4" w:space="0" w:color="808080"/>
              <w:right w:val="single" w:sz="4" w:space="0" w:color="808080"/>
            </w:tcBorders>
            <w:hideMark/>
          </w:tcPr>
          <w:p w14:paraId="3D6028BD" w14:textId="77777777" w:rsidR="00EC24A5" w:rsidRDefault="00EC24A5" w:rsidP="00EC24A5">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2D07B134" w14:textId="77777777" w:rsidR="00EC24A5" w:rsidRDefault="00EC24A5" w:rsidP="00EC24A5">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B25E9DD" w14:textId="77777777" w:rsidR="00EC24A5" w:rsidRDefault="00EC24A5" w:rsidP="00EC24A5">
            <w:pPr>
              <w:pStyle w:val="TAL"/>
              <w:jc w:val="center"/>
              <w:rPr>
                <w:bCs/>
                <w:iCs/>
              </w:rPr>
            </w:pPr>
            <w:r>
              <w:t>N/A</w:t>
            </w:r>
          </w:p>
        </w:tc>
        <w:tc>
          <w:tcPr>
            <w:tcW w:w="728" w:type="dxa"/>
            <w:tcBorders>
              <w:top w:val="single" w:sz="4" w:space="0" w:color="808080"/>
              <w:left w:val="single" w:sz="4" w:space="0" w:color="808080"/>
              <w:bottom w:val="single" w:sz="4" w:space="0" w:color="808080"/>
              <w:right w:val="single" w:sz="4" w:space="0" w:color="808080"/>
            </w:tcBorders>
            <w:hideMark/>
          </w:tcPr>
          <w:p w14:paraId="18899230" w14:textId="77777777" w:rsidR="00EC24A5" w:rsidRDefault="00EC24A5" w:rsidP="00EC24A5">
            <w:pPr>
              <w:pStyle w:val="TAL"/>
              <w:jc w:val="center"/>
              <w:rPr>
                <w:bCs/>
                <w:iCs/>
              </w:rPr>
            </w:pPr>
            <w:r>
              <w:t>N/A</w:t>
            </w:r>
          </w:p>
        </w:tc>
      </w:tr>
      <w:tr w:rsidR="00EC24A5" w14:paraId="3F6E642C"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99926F7" w14:textId="77777777" w:rsidR="00EC24A5" w:rsidRDefault="00EC24A5" w:rsidP="00EC24A5">
            <w:pPr>
              <w:pStyle w:val="TAN"/>
              <w:rPr>
                <w:b/>
                <w:bCs/>
                <w:i/>
                <w:iCs/>
              </w:rPr>
            </w:pPr>
            <w:r>
              <w:rPr>
                <w:b/>
                <w:bCs/>
                <w:i/>
                <w:iCs/>
              </w:rPr>
              <w:t>twoPHR-Reporting-r18</w:t>
            </w:r>
          </w:p>
          <w:p w14:paraId="73788FB1" w14:textId="77777777" w:rsidR="00EC24A5" w:rsidRDefault="00EC24A5" w:rsidP="00EC24A5">
            <w:pPr>
              <w:pStyle w:val="TAN"/>
              <w:rPr>
                <w:bCs/>
                <w:iCs/>
              </w:rPr>
            </w:pPr>
            <w:r>
              <w:rPr>
                <w:bCs/>
                <w:iCs/>
              </w:rPr>
              <w:t>Indicates whether the UE supports two PHR reporting related to STx2P.</w:t>
            </w:r>
          </w:p>
          <w:p w14:paraId="732D81D1" w14:textId="77777777" w:rsidR="00EC24A5" w:rsidRDefault="00EC24A5" w:rsidP="00EC24A5">
            <w:pPr>
              <w:pStyle w:val="TAL"/>
              <w:rPr>
                <w:rFonts w:cs="Arial"/>
                <w:kern w:val="24"/>
                <w:szCs w:val="18"/>
              </w:rPr>
            </w:pPr>
            <w:r>
              <w:rPr>
                <w:bCs/>
              </w:rPr>
              <w:t xml:space="preserve">A UE supporting this feature shall also indicate support of at least one of </w:t>
            </w:r>
            <w:r>
              <w:rPr>
                <w:i/>
                <w:iCs/>
              </w:rPr>
              <w:t>pusch-CB-SingleDCI-STx2P-SDM-r18</w:t>
            </w:r>
            <w:r>
              <w:rPr>
                <w:rFonts w:cs="Arial"/>
                <w:i/>
                <w:iCs/>
                <w:kern w:val="24"/>
                <w:szCs w:val="18"/>
              </w:rPr>
              <w:t xml:space="preserve">, </w:t>
            </w:r>
            <w:r>
              <w:rPr>
                <w:i/>
                <w:iCs/>
              </w:rPr>
              <w:t>pusch-NonCB-SingleDCI-STx2P-SDM-r18</w:t>
            </w:r>
            <w:r>
              <w:rPr>
                <w:rFonts w:cs="Arial"/>
                <w:i/>
                <w:iCs/>
                <w:kern w:val="24"/>
                <w:szCs w:val="18"/>
              </w:rPr>
              <w:t xml:space="preserve">, </w:t>
            </w:r>
            <w:r>
              <w:rPr>
                <w:i/>
                <w:iCs/>
              </w:rPr>
              <w:t>pusch-CB-SingleDCI-STx2P-SFN-r18</w:t>
            </w:r>
            <w:r>
              <w:rPr>
                <w:rFonts w:cs="Arial"/>
                <w:i/>
                <w:iCs/>
                <w:kern w:val="24"/>
                <w:szCs w:val="18"/>
              </w:rPr>
              <w:t xml:space="preserve">, </w:t>
            </w:r>
            <w:r>
              <w:rPr>
                <w:i/>
                <w:iCs/>
              </w:rPr>
              <w:t>pusch-NonCB-SingleDCI-STx2P-SFN-r18</w:t>
            </w:r>
            <w:r>
              <w:rPr>
                <w:rFonts w:cs="Arial"/>
                <w:i/>
                <w:iCs/>
                <w:kern w:val="24"/>
                <w:szCs w:val="18"/>
              </w:rPr>
              <w:t xml:space="preserve">, </w:t>
            </w:r>
            <w:r>
              <w:rPr>
                <w:i/>
                <w:iCs/>
              </w:rPr>
              <w:t>twoPUSCH-CB-MultiDCI-STx2P-DG-DG-r18</w:t>
            </w:r>
            <w:r>
              <w:rPr>
                <w:rFonts w:cs="Arial"/>
                <w:i/>
                <w:iCs/>
                <w:kern w:val="24"/>
                <w:szCs w:val="18"/>
              </w:rPr>
              <w:t>,</w:t>
            </w:r>
            <w:r>
              <w:rPr>
                <w:rFonts w:cs="Arial"/>
                <w:kern w:val="24"/>
                <w:szCs w:val="18"/>
              </w:rPr>
              <w:t xml:space="preserve"> and</w:t>
            </w:r>
            <w:r>
              <w:rPr>
                <w:rFonts w:cs="Arial"/>
                <w:i/>
                <w:iCs/>
                <w:kern w:val="24"/>
                <w:szCs w:val="18"/>
              </w:rPr>
              <w:t xml:space="preserve"> </w:t>
            </w:r>
            <w:r>
              <w:rPr>
                <w:i/>
                <w:iCs/>
              </w:rPr>
              <w:t>twoPUSCH-NonCB-MultiDCI-STx2P-DG-DG-r18</w:t>
            </w:r>
            <w:r>
              <w:rPr>
                <w:rFonts w:cs="Arial"/>
                <w:kern w:val="24"/>
                <w:szCs w:val="18"/>
              </w:rPr>
              <w:t>.</w:t>
            </w:r>
          </w:p>
          <w:p w14:paraId="33DA2D55" w14:textId="77777777" w:rsidR="00EC24A5" w:rsidRDefault="00EC24A5" w:rsidP="00EC24A5">
            <w:pPr>
              <w:pStyle w:val="TAN"/>
              <w:rPr>
                <w:rFonts w:eastAsiaTheme="minorEastAsia"/>
                <w:b/>
                <w:i/>
              </w:rPr>
            </w:pPr>
            <w:r>
              <w:rPr>
                <w:kern w:val="24"/>
              </w:rPr>
              <w:t>NOTE:</w:t>
            </w:r>
            <w:r>
              <w:tab/>
            </w:r>
            <w:r>
              <w:rPr>
                <w:kern w:val="24"/>
              </w:rPr>
              <w:t xml:space="preserve">If gNB does not configure corresponding RRC parameter for this feature, </w:t>
            </w:r>
            <w:r>
              <w:rPr>
                <w:rFonts w:eastAsia="Batang"/>
              </w:rPr>
              <w:t xml:space="preserve">UE will report a PHR for an actual PUSCH transmission and PHR for the first indicated TCI state or PHR associated with </w:t>
            </w:r>
            <w:r>
              <w:rPr>
                <w:rFonts w:eastAsia="Batang"/>
                <w:i/>
                <w:iCs/>
              </w:rPr>
              <w:t>coresetPoolIndex0</w:t>
            </w:r>
            <w:r>
              <w:rPr>
                <w:rFonts w:eastAsia="Batang"/>
              </w:rPr>
              <w:t xml:space="preserve"> is reported if actual PUSCH transmission is based on STx2P schemes</w:t>
            </w:r>
            <w:r>
              <w:rPr>
                <w:rFonts w:eastAsiaTheme="minorEastAsia"/>
              </w:rPr>
              <w:t>.</w:t>
            </w:r>
          </w:p>
        </w:tc>
        <w:tc>
          <w:tcPr>
            <w:tcW w:w="709" w:type="dxa"/>
            <w:tcBorders>
              <w:top w:val="single" w:sz="4" w:space="0" w:color="808080"/>
              <w:left w:val="single" w:sz="4" w:space="0" w:color="808080"/>
              <w:bottom w:val="single" w:sz="4" w:space="0" w:color="808080"/>
              <w:right w:val="single" w:sz="4" w:space="0" w:color="808080"/>
            </w:tcBorders>
            <w:hideMark/>
          </w:tcPr>
          <w:p w14:paraId="5409D9D7" w14:textId="77777777" w:rsidR="00EC24A5" w:rsidRDefault="00EC24A5" w:rsidP="00EC24A5">
            <w:pPr>
              <w:pStyle w:val="TAL"/>
              <w:jc w:val="center"/>
              <w:rPr>
                <w:rFonts w:eastAsia="Times New Roman"/>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18F6DD48" w14:textId="77777777" w:rsidR="00EC24A5" w:rsidRDefault="00EC24A5" w:rsidP="00EC24A5">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193D445" w14:textId="77777777" w:rsidR="00EC24A5" w:rsidRDefault="00EC24A5" w:rsidP="00EC24A5">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F432EFD" w14:textId="77777777" w:rsidR="00EC24A5" w:rsidRDefault="00EC24A5" w:rsidP="00EC24A5">
            <w:pPr>
              <w:pStyle w:val="TAL"/>
              <w:jc w:val="center"/>
            </w:pPr>
            <w:r>
              <w:rPr>
                <w:bCs/>
                <w:iCs/>
              </w:rPr>
              <w:t>FR2 only</w:t>
            </w:r>
          </w:p>
        </w:tc>
      </w:tr>
      <w:tr w:rsidR="00EC24A5" w14:paraId="53F5A00B"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905B1AC" w14:textId="77777777" w:rsidR="00EC24A5" w:rsidRDefault="00EC24A5" w:rsidP="00EC24A5">
            <w:pPr>
              <w:pStyle w:val="TAL"/>
              <w:rPr>
                <w:b/>
                <w:i/>
              </w:rPr>
            </w:pPr>
            <w:r>
              <w:rPr>
                <w:b/>
                <w:i/>
              </w:rPr>
              <w:t>twoPortsPTRS-UL</w:t>
            </w:r>
          </w:p>
          <w:p w14:paraId="3A7DC41D" w14:textId="77777777" w:rsidR="00EC24A5" w:rsidRDefault="00EC24A5" w:rsidP="00EC24A5">
            <w:pPr>
              <w:pStyle w:val="TAL"/>
              <w:rPr>
                <w:bCs/>
                <w:iCs/>
              </w:rPr>
            </w:pPr>
            <w:r>
              <w:t>Defines whether UE supports PT-RS with 2 antenna ports for UL transmission.</w:t>
            </w:r>
          </w:p>
        </w:tc>
        <w:tc>
          <w:tcPr>
            <w:tcW w:w="709" w:type="dxa"/>
            <w:tcBorders>
              <w:top w:val="single" w:sz="4" w:space="0" w:color="808080"/>
              <w:left w:val="single" w:sz="4" w:space="0" w:color="808080"/>
              <w:bottom w:val="single" w:sz="4" w:space="0" w:color="808080"/>
              <w:right w:val="single" w:sz="4" w:space="0" w:color="808080"/>
            </w:tcBorders>
            <w:hideMark/>
          </w:tcPr>
          <w:p w14:paraId="05D961F5" w14:textId="77777777" w:rsidR="00EC24A5" w:rsidRDefault="00EC24A5" w:rsidP="00EC24A5">
            <w:pPr>
              <w:pStyle w:val="TAL"/>
              <w:jc w:val="center"/>
              <w:rPr>
                <w:rFonts w:cs="Arial"/>
                <w:szCs w:val="18"/>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7F8FAA2C" w14:textId="77777777" w:rsidR="00EC24A5" w:rsidRDefault="00EC24A5" w:rsidP="00EC24A5">
            <w:pPr>
              <w:pStyle w:val="TAL"/>
              <w:jc w:val="center"/>
              <w:rPr>
                <w:rFonts w:cs="Arial"/>
                <w:bCs/>
                <w:iCs/>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58066B3" w14:textId="77777777" w:rsidR="00EC24A5" w:rsidRDefault="00EC24A5" w:rsidP="00EC24A5">
            <w:pPr>
              <w:pStyle w:val="TAL"/>
              <w:jc w:val="center"/>
              <w:rPr>
                <w:rFonts w:eastAsia="MS Mincho" w:cs="Arial"/>
                <w:szCs w:val="18"/>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9F0BFA9" w14:textId="77777777" w:rsidR="00EC24A5" w:rsidRDefault="00EC24A5" w:rsidP="00EC24A5">
            <w:pPr>
              <w:pStyle w:val="TAL"/>
              <w:jc w:val="center"/>
              <w:rPr>
                <w:rFonts w:eastAsia="Times New Roman"/>
              </w:rPr>
            </w:pPr>
            <w:r>
              <w:rPr>
                <w:bCs/>
                <w:iCs/>
              </w:rPr>
              <w:t>N/A</w:t>
            </w:r>
          </w:p>
        </w:tc>
      </w:tr>
      <w:tr w:rsidR="00EC24A5" w14:paraId="6A9A8180"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109A42F" w14:textId="77777777" w:rsidR="00EC24A5" w:rsidRDefault="00EC24A5" w:rsidP="00EC24A5">
            <w:pPr>
              <w:pStyle w:val="TAL"/>
              <w:rPr>
                <w:b/>
                <w:i/>
              </w:rPr>
            </w:pPr>
            <w:r>
              <w:rPr>
                <w:b/>
                <w:i/>
              </w:rPr>
              <w:t>twoPUSCH-CB-MultiDCI-STx2P-CG-CG-r18</w:t>
            </w:r>
          </w:p>
          <w:p w14:paraId="39EC5EEA" w14:textId="77777777" w:rsidR="00EC24A5" w:rsidRDefault="00EC24A5" w:rsidP="00EC24A5">
            <w:pPr>
              <w:pStyle w:val="TAL"/>
              <w:rPr>
                <w:rFonts w:eastAsia="Malgun Gothic" w:cs="Arial"/>
                <w:szCs w:val="18"/>
                <w:lang w:eastAsia="ko-KR"/>
              </w:rPr>
            </w:pPr>
            <w:r>
              <w:rPr>
                <w:bCs/>
                <w:iCs/>
              </w:rPr>
              <w:t xml:space="preserve">Indicates whether the UE supports </w:t>
            </w:r>
            <w:r>
              <w:rPr>
                <w:rFonts w:eastAsia="Malgun Gothic" w:cs="Arial"/>
                <w:szCs w:val="18"/>
                <w:lang w:eastAsia="ko-KR"/>
              </w:rPr>
              <w:t>multi-DCI based STx2P CG-PUSCH+CG-PUSCH.</w:t>
            </w:r>
          </w:p>
          <w:p w14:paraId="3C02078E" w14:textId="77777777" w:rsidR="00EC24A5" w:rsidRDefault="00EC24A5" w:rsidP="00EC24A5">
            <w:pPr>
              <w:pStyle w:val="TAL"/>
              <w:rPr>
                <w:rFonts w:eastAsia="Times New Roman"/>
                <w:b/>
                <w:i/>
                <w:lang w:eastAsia="ja-JP"/>
              </w:rPr>
            </w:pPr>
            <w:r>
              <w:rPr>
                <w:rFonts w:eastAsia="Malgun Gothic" w:cs="Arial"/>
                <w:szCs w:val="18"/>
                <w:lang w:eastAsia="ko-KR"/>
              </w:rPr>
              <w:t xml:space="preserve">A UE supporting this feature shall also indicate support of </w:t>
            </w:r>
            <w:r>
              <w:rPr>
                <w:i/>
                <w:iCs/>
              </w:rPr>
              <w:t>twoPUSCH-CB-MultiDCI-STx2P-DG-DG-r18</w:t>
            </w:r>
            <w:r>
              <w:rPr>
                <w:rFonts w:eastAsia="Malgun Gothic" w:cs="Arial"/>
                <w:szCs w:val="18"/>
                <w:lang w:eastAsia="ko-KR"/>
              </w:rPr>
              <w:t>.</w:t>
            </w:r>
          </w:p>
        </w:tc>
        <w:tc>
          <w:tcPr>
            <w:tcW w:w="709" w:type="dxa"/>
            <w:tcBorders>
              <w:top w:val="single" w:sz="4" w:space="0" w:color="808080"/>
              <w:left w:val="single" w:sz="4" w:space="0" w:color="808080"/>
              <w:bottom w:val="single" w:sz="4" w:space="0" w:color="808080"/>
              <w:right w:val="single" w:sz="4" w:space="0" w:color="808080"/>
            </w:tcBorders>
            <w:hideMark/>
          </w:tcPr>
          <w:p w14:paraId="34E8B68B" w14:textId="77777777" w:rsidR="00EC24A5" w:rsidRDefault="00EC24A5" w:rsidP="00EC24A5">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5EAFB1CF" w14:textId="77777777" w:rsidR="00EC24A5" w:rsidRDefault="00EC24A5" w:rsidP="00EC24A5">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5453EB3" w14:textId="77777777" w:rsidR="00EC24A5" w:rsidRDefault="00EC24A5" w:rsidP="00EC24A5">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C830D1B" w14:textId="77777777" w:rsidR="00EC24A5" w:rsidRDefault="00EC24A5" w:rsidP="00EC24A5">
            <w:pPr>
              <w:pStyle w:val="TAL"/>
              <w:jc w:val="center"/>
              <w:rPr>
                <w:bCs/>
                <w:iCs/>
              </w:rPr>
            </w:pPr>
            <w:r>
              <w:rPr>
                <w:bCs/>
                <w:iCs/>
              </w:rPr>
              <w:t>FR2 only</w:t>
            </w:r>
          </w:p>
        </w:tc>
      </w:tr>
      <w:tr w:rsidR="00EC24A5" w14:paraId="2BB16B78"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466EA49" w14:textId="77777777" w:rsidR="00EC24A5" w:rsidRDefault="00EC24A5" w:rsidP="00EC24A5">
            <w:pPr>
              <w:pStyle w:val="TAL"/>
              <w:rPr>
                <w:b/>
                <w:i/>
              </w:rPr>
            </w:pPr>
            <w:r>
              <w:rPr>
                <w:b/>
                <w:i/>
              </w:rPr>
              <w:t>twoPUSCH-CB-MultiDCI-STx2P-CG-DG-r18</w:t>
            </w:r>
          </w:p>
          <w:p w14:paraId="3B36C3BE" w14:textId="77777777" w:rsidR="00EC24A5" w:rsidRDefault="00EC24A5" w:rsidP="00EC24A5">
            <w:pPr>
              <w:pStyle w:val="TAL"/>
              <w:rPr>
                <w:rFonts w:eastAsia="Malgun Gothic" w:cs="Arial"/>
                <w:szCs w:val="18"/>
                <w:lang w:eastAsia="ko-KR"/>
              </w:rPr>
            </w:pPr>
            <w:r>
              <w:rPr>
                <w:bCs/>
                <w:iCs/>
              </w:rPr>
              <w:t xml:space="preserve">Indicates whether the UE supports </w:t>
            </w:r>
            <w:r>
              <w:rPr>
                <w:rFonts w:eastAsia="Malgun Gothic" w:cs="Arial"/>
                <w:szCs w:val="18"/>
                <w:lang w:eastAsia="ko-KR"/>
              </w:rPr>
              <w:t>multi-DCI based STx2P DG-PUSCH+CG-PUSCH.</w:t>
            </w:r>
          </w:p>
          <w:p w14:paraId="3F0025F7" w14:textId="77777777" w:rsidR="00EC24A5" w:rsidRDefault="00EC24A5" w:rsidP="00EC24A5">
            <w:pPr>
              <w:pStyle w:val="TAL"/>
              <w:rPr>
                <w:rFonts w:eastAsia="Times New Roman"/>
                <w:b/>
                <w:i/>
                <w:lang w:eastAsia="ja-JP"/>
              </w:rPr>
            </w:pPr>
            <w:r>
              <w:rPr>
                <w:rFonts w:eastAsia="Malgun Gothic" w:cs="Arial"/>
                <w:szCs w:val="18"/>
                <w:lang w:eastAsia="ko-KR"/>
              </w:rPr>
              <w:t xml:space="preserve">A UE supporting this feature shall also indicate support of </w:t>
            </w:r>
            <w:r>
              <w:rPr>
                <w:i/>
                <w:iCs/>
              </w:rPr>
              <w:t>twoPUSCH-CB-MultiDCI-STx2P-DG-DG-r18</w:t>
            </w:r>
            <w:r>
              <w:rPr>
                <w:rFonts w:eastAsia="Malgun Gothic" w:cs="Arial"/>
                <w:szCs w:val="18"/>
                <w:lang w:eastAsia="ko-KR"/>
              </w:rPr>
              <w:t>.</w:t>
            </w:r>
          </w:p>
        </w:tc>
        <w:tc>
          <w:tcPr>
            <w:tcW w:w="709" w:type="dxa"/>
            <w:tcBorders>
              <w:top w:val="single" w:sz="4" w:space="0" w:color="808080"/>
              <w:left w:val="single" w:sz="4" w:space="0" w:color="808080"/>
              <w:bottom w:val="single" w:sz="4" w:space="0" w:color="808080"/>
              <w:right w:val="single" w:sz="4" w:space="0" w:color="808080"/>
            </w:tcBorders>
            <w:hideMark/>
          </w:tcPr>
          <w:p w14:paraId="03BD5BB0" w14:textId="77777777" w:rsidR="00EC24A5" w:rsidRDefault="00EC24A5" w:rsidP="00EC24A5">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12731215" w14:textId="77777777" w:rsidR="00EC24A5" w:rsidRDefault="00EC24A5" w:rsidP="00EC24A5">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3896A5F" w14:textId="77777777" w:rsidR="00EC24A5" w:rsidRDefault="00EC24A5" w:rsidP="00EC24A5">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9C2A7F0" w14:textId="77777777" w:rsidR="00EC24A5" w:rsidRDefault="00EC24A5" w:rsidP="00EC24A5">
            <w:pPr>
              <w:pStyle w:val="TAL"/>
              <w:jc w:val="center"/>
              <w:rPr>
                <w:bCs/>
                <w:iCs/>
              </w:rPr>
            </w:pPr>
            <w:r>
              <w:rPr>
                <w:bCs/>
                <w:iCs/>
              </w:rPr>
              <w:t>FR2 only</w:t>
            </w:r>
          </w:p>
        </w:tc>
      </w:tr>
      <w:tr w:rsidR="00EC24A5" w14:paraId="188C4B82"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074A6CC" w14:textId="77777777" w:rsidR="00EC24A5" w:rsidRDefault="00EC24A5" w:rsidP="00EC24A5">
            <w:pPr>
              <w:pStyle w:val="TAL"/>
              <w:rPr>
                <w:b/>
                <w:i/>
              </w:rPr>
            </w:pPr>
            <w:r>
              <w:rPr>
                <w:b/>
                <w:i/>
              </w:rPr>
              <w:t>twoPUSCH-CB-MultiDCI-STx2P-FullTimeFullFreqOverlap-r18</w:t>
            </w:r>
          </w:p>
          <w:p w14:paraId="262FAF89" w14:textId="77777777" w:rsidR="00EC24A5" w:rsidRDefault="00EC24A5" w:rsidP="00EC24A5">
            <w:pPr>
              <w:pStyle w:val="TAL"/>
              <w:rPr>
                <w:rFonts w:cs="Arial"/>
                <w:szCs w:val="18"/>
                <w:lang w:eastAsia="zh-CN"/>
              </w:rPr>
            </w:pPr>
            <w:r>
              <w:rPr>
                <w:bCs/>
                <w:iCs/>
              </w:rPr>
              <w:t xml:space="preserve">Indicates whether the UE supports </w:t>
            </w:r>
            <w:r>
              <w:rPr>
                <w:rFonts w:eastAsia="Malgun Gothic" w:cs="Arial"/>
                <w:szCs w:val="18"/>
                <w:lang w:eastAsia="ko-KR"/>
              </w:rPr>
              <w:t xml:space="preserve">fully </w:t>
            </w:r>
            <w:r>
              <w:rPr>
                <w:rFonts w:cs="Arial"/>
                <w:szCs w:val="18"/>
                <w:lang w:eastAsia="zh-CN"/>
              </w:rPr>
              <w:t>overlapping PUSCHs in time and fully overlapping in frequency for codebook multi-DCI based STx2P PUSCH+PUSCH.</w:t>
            </w:r>
          </w:p>
          <w:p w14:paraId="0E6DE2EE" w14:textId="77777777" w:rsidR="00EC24A5" w:rsidRDefault="00EC24A5" w:rsidP="00EC24A5">
            <w:pPr>
              <w:pStyle w:val="TAL"/>
              <w:rPr>
                <w:rFonts w:eastAsia="Times New Roman"/>
                <w:b/>
                <w:i/>
                <w:lang w:eastAsia="ja-JP"/>
              </w:rPr>
            </w:pPr>
            <w:r>
              <w:rPr>
                <w:rFonts w:cs="Arial"/>
                <w:szCs w:val="18"/>
                <w:lang w:eastAsia="zh-CN"/>
              </w:rPr>
              <w:t>A UE supporting this feature shall also indicate support of</w:t>
            </w:r>
            <w:r>
              <w:rPr>
                <w:rFonts w:cs="Arial"/>
                <w:i/>
                <w:iCs/>
                <w:szCs w:val="18"/>
                <w:lang w:eastAsia="zh-CN"/>
              </w:rPr>
              <w:t xml:space="preserve"> </w:t>
            </w:r>
            <w:r>
              <w:rPr>
                <w:i/>
                <w:iCs/>
              </w:rPr>
              <w:t>twoPUSCH-CB-MultiDCI-STx2P-DG-DG-r18</w:t>
            </w:r>
            <w:r>
              <w:t>.</w:t>
            </w:r>
          </w:p>
        </w:tc>
        <w:tc>
          <w:tcPr>
            <w:tcW w:w="709" w:type="dxa"/>
            <w:tcBorders>
              <w:top w:val="single" w:sz="4" w:space="0" w:color="808080"/>
              <w:left w:val="single" w:sz="4" w:space="0" w:color="808080"/>
              <w:bottom w:val="single" w:sz="4" w:space="0" w:color="808080"/>
              <w:right w:val="single" w:sz="4" w:space="0" w:color="808080"/>
            </w:tcBorders>
            <w:hideMark/>
          </w:tcPr>
          <w:p w14:paraId="28A774DE" w14:textId="77777777" w:rsidR="00EC24A5" w:rsidRDefault="00EC24A5" w:rsidP="00EC24A5">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3B3B292A" w14:textId="77777777" w:rsidR="00EC24A5" w:rsidRDefault="00EC24A5" w:rsidP="00EC24A5">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7A6F2CB" w14:textId="77777777" w:rsidR="00EC24A5" w:rsidRDefault="00EC24A5" w:rsidP="00EC24A5">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ABD3AFA" w14:textId="77777777" w:rsidR="00EC24A5" w:rsidRDefault="00EC24A5" w:rsidP="00EC24A5">
            <w:pPr>
              <w:pStyle w:val="TAL"/>
              <w:jc w:val="center"/>
              <w:rPr>
                <w:bCs/>
                <w:iCs/>
              </w:rPr>
            </w:pPr>
            <w:r>
              <w:rPr>
                <w:bCs/>
                <w:iCs/>
              </w:rPr>
              <w:t>FR2 only</w:t>
            </w:r>
          </w:p>
        </w:tc>
      </w:tr>
      <w:tr w:rsidR="00EC24A5" w14:paraId="2D330942"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9398707" w14:textId="77777777" w:rsidR="00EC24A5" w:rsidRDefault="00EC24A5" w:rsidP="00EC24A5">
            <w:pPr>
              <w:pStyle w:val="TAL"/>
              <w:rPr>
                <w:b/>
                <w:i/>
              </w:rPr>
            </w:pPr>
            <w:r>
              <w:rPr>
                <w:b/>
                <w:i/>
              </w:rPr>
              <w:lastRenderedPageBreak/>
              <w:t>twoPUSCH-CB-MultiDCI-STx2P-FullTimePartialFreqOverlap-r18</w:t>
            </w:r>
          </w:p>
          <w:p w14:paraId="0EFDF85B" w14:textId="77777777" w:rsidR="00EC24A5" w:rsidRDefault="00EC24A5" w:rsidP="00EC24A5">
            <w:pPr>
              <w:pStyle w:val="TAL"/>
              <w:rPr>
                <w:rFonts w:cs="Arial"/>
                <w:szCs w:val="18"/>
                <w:lang w:eastAsia="zh-CN"/>
              </w:rPr>
            </w:pPr>
            <w:r>
              <w:rPr>
                <w:bCs/>
                <w:iCs/>
              </w:rPr>
              <w:t>Indicates whether the UE supports</w:t>
            </w:r>
            <w:r>
              <w:rPr>
                <w:rFonts w:eastAsia="Malgun Gothic" w:cs="Arial"/>
                <w:szCs w:val="18"/>
                <w:lang w:eastAsia="ko-KR"/>
              </w:rPr>
              <w:t xml:space="preserve"> fully o</w:t>
            </w:r>
            <w:r>
              <w:rPr>
                <w:rFonts w:cs="Arial"/>
                <w:szCs w:val="18"/>
                <w:lang w:eastAsia="zh-CN"/>
              </w:rPr>
              <w:t>verlapping PUSCHs in time and partially overlapping in frequency</w:t>
            </w:r>
            <w:r>
              <w:rPr>
                <w:rFonts w:eastAsia="Malgun Gothic" w:cs="Arial"/>
                <w:szCs w:val="18"/>
                <w:lang w:eastAsia="ko-KR"/>
              </w:rPr>
              <w:t xml:space="preserve"> </w:t>
            </w:r>
            <w:r>
              <w:rPr>
                <w:rFonts w:cs="Arial"/>
                <w:szCs w:val="18"/>
                <w:lang w:eastAsia="zh-CN"/>
              </w:rPr>
              <w:t>for codebook multi-DCI based STx2P PUSCH+PUSCH.</w:t>
            </w:r>
          </w:p>
          <w:p w14:paraId="402D623F" w14:textId="77777777" w:rsidR="00EC24A5" w:rsidRDefault="00EC24A5" w:rsidP="00EC24A5">
            <w:pPr>
              <w:pStyle w:val="TAL"/>
              <w:rPr>
                <w:rFonts w:eastAsia="Times New Roman"/>
                <w:b/>
                <w:i/>
                <w:lang w:eastAsia="ja-JP"/>
              </w:rPr>
            </w:pPr>
            <w:r>
              <w:rPr>
                <w:rFonts w:cs="Arial"/>
                <w:szCs w:val="18"/>
                <w:lang w:eastAsia="zh-CN"/>
              </w:rPr>
              <w:t>A UE supporting this feature shall also indicate support of</w:t>
            </w:r>
            <w:r>
              <w:rPr>
                <w:rFonts w:cs="Arial"/>
                <w:i/>
                <w:iCs/>
                <w:szCs w:val="18"/>
                <w:lang w:eastAsia="zh-CN"/>
              </w:rPr>
              <w:t xml:space="preserve"> </w:t>
            </w:r>
            <w:r>
              <w:rPr>
                <w:i/>
                <w:iCs/>
              </w:rPr>
              <w:t>twoPUSCH-CB-MultiDCI-STx2P-DG-DG-r18</w:t>
            </w:r>
          </w:p>
        </w:tc>
        <w:tc>
          <w:tcPr>
            <w:tcW w:w="709" w:type="dxa"/>
            <w:tcBorders>
              <w:top w:val="single" w:sz="4" w:space="0" w:color="808080"/>
              <w:left w:val="single" w:sz="4" w:space="0" w:color="808080"/>
              <w:bottom w:val="single" w:sz="4" w:space="0" w:color="808080"/>
              <w:right w:val="single" w:sz="4" w:space="0" w:color="808080"/>
            </w:tcBorders>
            <w:hideMark/>
          </w:tcPr>
          <w:p w14:paraId="281EE4A7" w14:textId="77777777" w:rsidR="00EC24A5" w:rsidRDefault="00EC24A5" w:rsidP="00EC24A5">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4436A55F" w14:textId="77777777" w:rsidR="00EC24A5" w:rsidRDefault="00EC24A5" w:rsidP="00EC24A5">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F730B05" w14:textId="77777777" w:rsidR="00EC24A5" w:rsidRDefault="00EC24A5" w:rsidP="00EC24A5">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B7AB307" w14:textId="77777777" w:rsidR="00EC24A5" w:rsidRDefault="00EC24A5" w:rsidP="00EC24A5">
            <w:pPr>
              <w:pStyle w:val="TAL"/>
              <w:jc w:val="center"/>
              <w:rPr>
                <w:bCs/>
                <w:iCs/>
              </w:rPr>
            </w:pPr>
            <w:r>
              <w:rPr>
                <w:bCs/>
                <w:iCs/>
              </w:rPr>
              <w:t>FR2 only</w:t>
            </w:r>
          </w:p>
        </w:tc>
      </w:tr>
      <w:tr w:rsidR="00EC24A5" w14:paraId="6A7C58C5"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9F6EA3E" w14:textId="77777777" w:rsidR="00EC24A5" w:rsidRDefault="00EC24A5" w:rsidP="00EC24A5">
            <w:pPr>
              <w:pStyle w:val="TAL"/>
              <w:rPr>
                <w:b/>
                <w:i/>
              </w:rPr>
            </w:pPr>
            <w:r>
              <w:rPr>
                <w:b/>
                <w:i/>
              </w:rPr>
              <w:t>twoPUSCH-CB-MultiDCI-STx2P-PartialTimeFullFreqOverlap-r18</w:t>
            </w:r>
          </w:p>
          <w:p w14:paraId="30850805" w14:textId="77777777" w:rsidR="00EC24A5" w:rsidRDefault="00EC24A5" w:rsidP="00EC24A5">
            <w:pPr>
              <w:pStyle w:val="TAL"/>
              <w:rPr>
                <w:rFonts w:cs="Arial"/>
                <w:szCs w:val="18"/>
                <w:lang w:eastAsia="zh-CN"/>
              </w:rPr>
            </w:pPr>
            <w:r>
              <w:rPr>
                <w:bCs/>
                <w:iCs/>
              </w:rPr>
              <w:t>Indicates whether the UE supports</w:t>
            </w:r>
            <w:r>
              <w:rPr>
                <w:rFonts w:eastAsia="Malgun Gothic" w:cs="Arial"/>
                <w:szCs w:val="18"/>
                <w:lang w:eastAsia="ko-KR"/>
              </w:rPr>
              <w:t xml:space="preserve"> partially overlapping PUSCHs in time and fully overlapping in frequency </w:t>
            </w:r>
            <w:r>
              <w:rPr>
                <w:rFonts w:cs="Arial"/>
                <w:szCs w:val="18"/>
                <w:lang w:eastAsia="zh-CN"/>
              </w:rPr>
              <w:t>for codebook multi-DCI based STx2P PUSCH+PUSCH.</w:t>
            </w:r>
          </w:p>
          <w:p w14:paraId="7A9163D5" w14:textId="77777777" w:rsidR="00EC24A5" w:rsidRDefault="00EC24A5" w:rsidP="00EC24A5">
            <w:pPr>
              <w:pStyle w:val="TAL"/>
              <w:rPr>
                <w:rFonts w:eastAsia="Times New Roman"/>
                <w:b/>
                <w:i/>
                <w:lang w:eastAsia="ja-JP"/>
              </w:rPr>
            </w:pPr>
            <w:r>
              <w:rPr>
                <w:rFonts w:cs="Arial"/>
                <w:szCs w:val="18"/>
                <w:lang w:eastAsia="zh-CN"/>
              </w:rPr>
              <w:t>A UE supporting this feature shall also indicate support of</w:t>
            </w:r>
            <w:r>
              <w:rPr>
                <w:rFonts w:cs="Arial"/>
                <w:i/>
                <w:iCs/>
                <w:szCs w:val="18"/>
                <w:lang w:eastAsia="zh-CN"/>
              </w:rPr>
              <w:t xml:space="preserve"> </w:t>
            </w:r>
            <w:r>
              <w:rPr>
                <w:i/>
                <w:iCs/>
              </w:rPr>
              <w:t>twoPUSCH-CB-MultiDCI-STx2P-DG-DG-r18</w:t>
            </w:r>
          </w:p>
        </w:tc>
        <w:tc>
          <w:tcPr>
            <w:tcW w:w="709" w:type="dxa"/>
            <w:tcBorders>
              <w:top w:val="single" w:sz="4" w:space="0" w:color="808080"/>
              <w:left w:val="single" w:sz="4" w:space="0" w:color="808080"/>
              <w:bottom w:val="single" w:sz="4" w:space="0" w:color="808080"/>
              <w:right w:val="single" w:sz="4" w:space="0" w:color="808080"/>
            </w:tcBorders>
            <w:hideMark/>
          </w:tcPr>
          <w:p w14:paraId="36AFCF2D" w14:textId="77777777" w:rsidR="00EC24A5" w:rsidRDefault="00EC24A5" w:rsidP="00EC24A5">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11ABC14D" w14:textId="77777777" w:rsidR="00EC24A5" w:rsidRDefault="00EC24A5" w:rsidP="00EC24A5">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523532F" w14:textId="77777777" w:rsidR="00EC24A5" w:rsidRDefault="00EC24A5" w:rsidP="00EC24A5">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73AEBFF" w14:textId="77777777" w:rsidR="00EC24A5" w:rsidRDefault="00EC24A5" w:rsidP="00EC24A5">
            <w:pPr>
              <w:pStyle w:val="TAL"/>
              <w:jc w:val="center"/>
              <w:rPr>
                <w:bCs/>
                <w:iCs/>
              </w:rPr>
            </w:pPr>
            <w:r>
              <w:rPr>
                <w:bCs/>
                <w:iCs/>
              </w:rPr>
              <w:t>FR2 only</w:t>
            </w:r>
          </w:p>
        </w:tc>
      </w:tr>
      <w:tr w:rsidR="00EC24A5" w14:paraId="15D1D369"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F66742E" w14:textId="77777777" w:rsidR="00EC24A5" w:rsidRDefault="00EC24A5" w:rsidP="00EC24A5">
            <w:pPr>
              <w:pStyle w:val="TAL"/>
              <w:rPr>
                <w:b/>
                <w:i/>
              </w:rPr>
            </w:pPr>
            <w:r>
              <w:rPr>
                <w:b/>
                <w:i/>
              </w:rPr>
              <w:t>twoPUSCH-CB-MultiDCI-STx2P-PartialTimeNonFreqOverlap-r18</w:t>
            </w:r>
          </w:p>
          <w:p w14:paraId="5883D0CA" w14:textId="77777777" w:rsidR="00EC24A5" w:rsidRDefault="00EC24A5" w:rsidP="00EC24A5">
            <w:pPr>
              <w:pStyle w:val="TAL"/>
              <w:rPr>
                <w:rFonts w:cs="Arial"/>
                <w:szCs w:val="18"/>
                <w:lang w:eastAsia="zh-CN"/>
              </w:rPr>
            </w:pPr>
            <w:r>
              <w:rPr>
                <w:bCs/>
                <w:iCs/>
              </w:rPr>
              <w:t xml:space="preserve">Indicates whether the UE supports the </w:t>
            </w:r>
            <w:r>
              <w:rPr>
                <w:rFonts w:cs="Arial"/>
                <w:szCs w:val="18"/>
                <w:lang w:eastAsia="zh-CN"/>
              </w:rPr>
              <w:t>partially overlapping PUSCHs in time, non-overlapping in frequency for codebook multi-DCI based STx2P PUSCH+PUSCH.</w:t>
            </w:r>
          </w:p>
          <w:p w14:paraId="53EDCB8B" w14:textId="77777777" w:rsidR="00EC24A5" w:rsidRDefault="00EC24A5" w:rsidP="00EC24A5">
            <w:pPr>
              <w:pStyle w:val="TAL"/>
              <w:rPr>
                <w:rFonts w:eastAsia="Times New Roman"/>
                <w:b/>
                <w:i/>
                <w:lang w:eastAsia="ja-JP"/>
              </w:rPr>
            </w:pPr>
            <w:r>
              <w:rPr>
                <w:rFonts w:cs="Arial"/>
                <w:szCs w:val="18"/>
                <w:lang w:eastAsia="zh-CN"/>
              </w:rPr>
              <w:t>A UE supporting this feature shall also indicate support of</w:t>
            </w:r>
            <w:r>
              <w:rPr>
                <w:rFonts w:cs="Arial"/>
                <w:i/>
                <w:iCs/>
                <w:szCs w:val="18"/>
                <w:lang w:eastAsia="zh-CN"/>
              </w:rPr>
              <w:t xml:space="preserve"> </w:t>
            </w:r>
            <w:r>
              <w:rPr>
                <w:i/>
                <w:iCs/>
              </w:rPr>
              <w:t>twoPUSCH-CB-MultiDCI-STx2P-DG-DG-r18</w:t>
            </w:r>
          </w:p>
        </w:tc>
        <w:tc>
          <w:tcPr>
            <w:tcW w:w="709" w:type="dxa"/>
            <w:tcBorders>
              <w:top w:val="single" w:sz="4" w:space="0" w:color="808080"/>
              <w:left w:val="single" w:sz="4" w:space="0" w:color="808080"/>
              <w:bottom w:val="single" w:sz="4" w:space="0" w:color="808080"/>
              <w:right w:val="single" w:sz="4" w:space="0" w:color="808080"/>
            </w:tcBorders>
            <w:hideMark/>
          </w:tcPr>
          <w:p w14:paraId="64A67E7E" w14:textId="77777777" w:rsidR="00EC24A5" w:rsidRDefault="00EC24A5" w:rsidP="00EC24A5">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624F904C" w14:textId="77777777" w:rsidR="00EC24A5" w:rsidRDefault="00EC24A5" w:rsidP="00EC24A5">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215F9C5C" w14:textId="77777777" w:rsidR="00EC24A5" w:rsidRDefault="00EC24A5" w:rsidP="00EC24A5">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BFE4CB6" w14:textId="77777777" w:rsidR="00EC24A5" w:rsidRDefault="00EC24A5" w:rsidP="00EC24A5">
            <w:pPr>
              <w:pStyle w:val="TAL"/>
              <w:jc w:val="center"/>
              <w:rPr>
                <w:bCs/>
                <w:iCs/>
              </w:rPr>
            </w:pPr>
            <w:r>
              <w:rPr>
                <w:bCs/>
                <w:iCs/>
              </w:rPr>
              <w:t>FR2 only</w:t>
            </w:r>
          </w:p>
        </w:tc>
      </w:tr>
      <w:tr w:rsidR="00EC24A5" w14:paraId="6A4AA839"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DA82F33" w14:textId="77777777" w:rsidR="00EC24A5" w:rsidRDefault="00EC24A5" w:rsidP="00EC24A5">
            <w:pPr>
              <w:pStyle w:val="TAL"/>
              <w:rPr>
                <w:b/>
                <w:i/>
              </w:rPr>
            </w:pPr>
            <w:r>
              <w:rPr>
                <w:b/>
                <w:i/>
              </w:rPr>
              <w:t>twoPUSCH-CB-MultiDCI-STx2P-PartialTimePartialFreqOverlap-r18</w:t>
            </w:r>
          </w:p>
          <w:p w14:paraId="28277904" w14:textId="77777777" w:rsidR="00EC24A5" w:rsidRDefault="00EC24A5" w:rsidP="00EC24A5">
            <w:pPr>
              <w:pStyle w:val="TAL"/>
              <w:rPr>
                <w:rFonts w:cs="Arial"/>
                <w:szCs w:val="18"/>
                <w:lang w:eastAsia="zh-CN"/>
              </w:rPr>
            </w:pPr>
            <w:r>
              <w:rPr>
                <w:bCs/>
                <w:iCs/>
              </w:rPr>
              <w:t xml:space="preserve">Indicates whether the UE supports the </w:t>
            </w:r>
            <w:r>
              <w:rPr>
                <w:rFonts w:cs="Arial"/>
                <w:szCs w:val="18"/>
                <w:lang w:eastAsia="zh-CN"/>
              </w:rPr>
              <w:t>partially overlapping PUSCHs in time, partially overlapping in frequency</w:t>
            </w:r>
            <w:r>
              <w:rPr>
                <w:rFonts w:eastAsia="Malgun Gothic" w:cs="Arial"/>
                <w:szCs w:val="18"/>
                <w:lang w:eastAsia="ko-KR"/>
              </w:rPr>
              <w:t xml:space="preserve"> </w:t>
            </w:r>
            <w:r>
              <w:rPr>
                <w:rFonts w:cs="Arial"/>
                <w:szCs w:val="18"/>
                <w:lang w:eastAsia="zh-CN"/>
              </w:rPr>
              <w:t>for codebook multi-DCI based STx2P PUSCH+PUSCH.</w:t>
            </w:r>
          </w:p>
          <w:p w14:paraId="0D5A5EDB" w14:textId="77777777" w:rsidR="00EC24A5" w:rsidRDefault="00EC24A5" w:rsidP="00EC24A5">
            <w:pPr>
              <w:pStyle w:val="TAL"/>
              <w:rPr>
                <w:rFonts w:eastAsia="Times New Roman"/>
                <w:b/>
                <w:i/>
                <w:lang w:eastAsia="ja-JP"/>
              </w:rPr>
            </w:pPr>
            <w:r>
              <w:rPr>
                <w:rFonts w:cs="Arial"/>
                <w:szCs w:val="18"/>
                <w:lang w:eastAsia="zh-CN"/>
              </w:rPr>
              <w:t>A UE supporting this feature shall also indicate support of</w:t>
            </w:r>
            <w:r>
              <w:rPr>
                <w:rFonts w:cs="Arial"/>
                <w:i/>
                <w:iCs/>
                <w:szCs w:val="18"/>
                <w:lang w:eastAsia="zh-CN"/>
              </w:rPr>
              <w:t xml:space="preserve"> </w:t>
            </w:r>
            <w:r>
              <w:rPr>
                <w:i/>
                <w:iCs/>
              </w:rPr>
              <w:t>twoPUSCH-CB-MultiDCI-STx2P-DG-DG-r18</w:t>
            </w:r>
          </w:p>
        </w:tc>
        <w:tc>
          <w:tcPr>
            <w:tcW w:w="709" w:type="dxa"/>
            <w:tcBorders>
              <w:top w:val="single" w:sz="4" w:space="0" w:color="808080"/>
              <w:left w:val="single" w:sz="4" w:space="0" w:color="808080"/>
              <w:bottom w:val="single" w:sz="4" w:space="0" w:color="808080"/>
              <w:right w:val="single" w:sz="4" w:space="0" w:color="808080"/>
            </w:tcBorders>
            <w:hideMark/>
          </w:tcPr>
          <w:p w14:paraId="5EF5A736" w14:textId="77777777" w:rsidR="00EC24A5" w:rsidRDefault="00EC24A5" w:rsidP="00EC24A5">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111CB08A" w14:textId="77777777" w:rsidR="00EC24A5" w:rsidRDefault="00EC24A5" w:rsidP="00EC24A5">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4AD6385" w14:textId="77777777" w:rsidR="00EC24A5" w:rsidRDefault="00EC24A5" w:rsidP="00EC24A5">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ACFA06F" w14:textId="77777777" w:rsidR="00EC24A5" w:rsidRDefault="00EC24A5" w:rsidP="00EC24A5">
            <w:pPr>
              <w:pStyle w:val="TAL"/>
              <w:jc w:val="center"/>
              <w:rPr>
                <w:bCs/>
                <w:iCs/>
              </w:rPr>
            </w:pPr>
            <w:r>
              <w:rPr>
                <w:bCs/>
                <w:iCs/>
              </w:rPr>
              <w:t>FR2 only</w:t>
            </w:r>
          </w:p>
        </w:tc>
      </w:tr>
      <w:tr w:rsidR="00EC24A5" w14:paraId="6DC0F049"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D24941C" w14:textId="77777777" w:rsidR="00EC24A5" w:rsidRDefault="00EC24A5" w:rsidP="00EC24A5">
            <w:pPr>
              <w:pStyle w:val="TAL"/>
              <w:rPr>
                <w:b/>
                <w:i/>
              </w:rPr>
            </w:pPr>
            <w:r>
              <w:rPr>
                <w:b/>
                <w:i/>
              </w:rPr>
              <w:t>twoPUSCH-NonCB-MultiDCI-STx2P-CG-CG-r18</w:t>
            </w:r>
          </w:p>
          <w:p w14:paraId="0F52C440" w14:textId="77777777" w:rsidR="00EC24A5" w:rsidRDefault="00EC24A5" w:rsidP="00EC24A5">
            <w:pPr>
              <w:pStyle w:val="TAL"/>
              <w:rPr>
                <w:rFonts w:eastAsia="Malgun Gothic" w:cs="Arial"/>
                <w:szCs w:val="18"/>
                <w:lang w:eastAsia="ko-KR"/>
              </w:rPr>
            </w:pPr>
            <w:r>
              <w:rPr>
                <w:bCs/>
                <w:iCs/>
              </w:rPr>
              <w:t xml:space="preserve">Indicates whether the UE supports </w:t>
            </w:r>
            <w:r>
              <w:rPr>
                <w:rFonts w:eastAsia="Malgun Gothic" w:cs="Arial"/>
                <w:szCs w:val="18"/>
                <w:lang w:eastAsia="ko-KR"/>
              </w:rPr>
              <w:t>multi-DCI based STx2P CG-PUSCH+CG-PUSCH for noncodebook.</w:t>
            </w:r>
          </w:p>
          <w:p w14:paraId="753F8910" w14:textId="77777777" w:rsidR="00EC24A5" w:rsidRDefault="00EC24A5" w:rsidP="00EC24A5">
            <w:pPr>
              <w:pStyle w:val="TAL"/>
              <w:rPr>
                <w:rFonts w:eastAsia="Times New Roman"/>
                <w:b/>
                <w:i/>
                <w:lang w:eastAsia="ja-JP"/>
              </w:rPr>
            </w:pPr>
            <w:r>
              <w:rPr>
                <w:rFonts w:eastAsia="Malgun Gothic" w:cs="Arial"/>
                <w:szCs w:val="18"/>
                <w:lang w:eastAsia="ko-KR"/>
              </w:rPr>
              <w:t xml:space="preserve">A UE supporting this feature shall also indicate support of </w:t>
            </w:r>
            <w:r>
              <w:rPr>
                <w:rFonts w:eastAsia="Malgun Gothic" w:cs="Arial"/>
                <w:i/>
                <w:iCs/>
                <w:szCs w:val="18"/>
                <w:lang w:eastAsia="ko-KR"/>
              </w:rPr>
              <w:t>twoPUSCH-NonCB-MultiDCI-STx2P-DG-DG-r18</w:t>
            </w:r>
            <w:r>
              <w:rPr>
                <w:rFonts w:eastAsia="Malgun Gothic" w:cs="Arial"/>
                <w:szCs w:val="18"/>
                <w:lang w:eastAsia="ko-KR"/>
              </w:rPr>
              <w:t>.</w:t>
            </w:r>
          </w:p>
        </w:tc>
        <w:tc>
          <w:tcPr>
            <w:tcW w:w="709" w:type="dxa"/>
            <w:tcBorders>
              <w:top w:val="single" w:sz="4" w:space="0" w:color="808080"/>
              <w:left w:val="single" w:sz="4" w:space="0" w:color="808080"/>
              <w:bottom w:val="single" w:sz="4" w:space="0" w:color="808080"/>
              <w:right w:val="single" w:sz="4" w:space="0" w:color="808080"/>
            </w:tcBorders>
            <w:hideMark/>
          </w:tcPr>
          <w:p w14:paraId="217A2566" w14:textId="77777777" w:rsidR="00EC24A5" w:rsidRDefault="00EC24A5" w:rsidP="00EC24A5">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65F973D3" w14:textId="77777777" w:rsidR="00EC24A5" w:rsidRDefault="00EC24A5" w:rsidP="00EC24A5">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2DDD4137" w14:textId="77777777" w:rsidR="00EC24A5" w:rsidRDefault="00EC24A5" w:rsidP="00EC24A5">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C1BB379" w14:textId="77777777" w:rsidR="00EC24A5" w:rsidRDefault="00EC24A5" w:rsidP="00EC24A5">
            <w:pPr>
              <w:pStyle w:val="TAL"/>
              <w:jc w:val="center"/>
              <w:rPr>
                <w:bCs/>
                <w:iCs/>
              </w:rPr>
            </w:pPr>
            <w:r>
              <w:rPr>
                <w:bCs/>
                <w:iCs/>
              </w:rPr>
              <w:t>FR2 only</w:t>
            </w:r>
          </w:p>
        </w:tc>
      </w:tr>
      <w:tr w:rsidR="00EC24A5" w14:paraId="7874FF16"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DCF1DBA" w14:textId="77777777" w:rsidR="00EC24A5" w:rsidRDefault="00EC24A5" w:rsidP="00EC24A5">
            <w:pPr>
              <w:pStyle w:val="TAL"/>
              <w:rPr>
                <w:b/>
                <w:i/>
              </w:rPr>
            </w:pPr>
            <w:r>
              <w:rPr>
                <w:b/>
                <w:i/>
              </w:rPr>
              <w:t>twoPUSCH-NonCB-MultiDCI-STx2P-CG-DG-r18</w:t>
            </w:r>
          </w:p>
          <w:p w14:paraId="2DB43021" w14:textId="77777777" w:rsidR="00EC24A5" w:rsidRDefault="00EC24A5" w:rsidP="00EC24A5">
            <w:pPr>
              <w:pStyle w:val="TAL"/>
              <w:rPr>
                <w:bCs/>
                <w:iCs/>
              </w:rPr>
            </w:pPr>
            <w:r>
              <w:rPr>
                <w:bCs/>
                <w:iCs/>
              </w:rPr>
              <w:t>Indicates whether the UE supports multi-DCI based STx2P DG-PUSCH+CG-PUSCH for noncodebook.</w:t>
            </w:r>
          </w:p>
          <w:p w14:paraId="74A7275E" w14:textId="77777777" w:rsidR="00EC24A5" w:rsidRDefault="00EC24A5" w:rsidP="00EC24A5">
            <w:pPr>
              <w:pStyle w:val="TAL"/>
              <w:rPr>
                <w:b/>
                <w:i/>
              </w:rPr>
            </w:pPr>
            <w:r>
              <w:rPr>
                <w:rFonts w:eastAsia="Malgun Gothic" w:cs="Arial"/>
                <w:szCs w:val="18"/>
                <w:lang w:eastAsia="ko-KR"/>
              </w:rPr>
              <w:t xml:space="preserve">A UE supporting this feature shall also indicate support of </w:t>
            </w:r>
            <w:r>
              <w:rPr>
                <w:i/>
                <w:iCs/>
              </w:rPr>
              <w:t>twoPUSCH-NonCB-MultiDCI-STx2P-DG-DG-r18</w:t>
            </w:r>
            <w:r>
              <w:rPr>
                <w:rFonts w:eastAsia="Malgun Gothic" w:cs="Arial"/>
                <w:szCs w:val="18"/>
                <w:lang w:eastAsia="ko-KR"/>
              </w:rPr>
              <w:t>.</w:t>
            </w:r>
          </w:p>
        </w:tc>
        <w:tc>
          <w:tcPr>
            <w:tcW w:w="709" w:type="dxa"/>
            <w:tcBorders>
              <w:top w:val="single" w:sz="4" w:space="0" w:color="808080"/>
              <w:left w:val="single" w:sz="4" w:space="0" w:color="808080"/>
              <w:bottom w:val="single" w:sz="4" w:space="0" w:color="808080"/>
              <w:right w:val="single" w:sz="4" w:space="0" w:color="808080"/>
            </w:tcBorders>
            <w:hideMark/>
          </w:tcPr>
          <w:p w14:paraId="4B9E48FE" w14:textId="77777777" w:rsidR="00EC24A5" w:rsidRDefault="00EC24A5" w:rsidP="00EC24A5">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12631E41" w14:textId="77777777" w:rsidR="00EC24A5" w:rsidRDefault="00EC24A5" w:rsidP="00EC24A5">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F8C5F41" w14:textId="77777777" w:rsidR="00EC24A5" w:rsidRDefault="00EC24A5" w:rsidP="00EC24A5">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72F30EE" w14:textId="77777777" w:rsidR="00EC24A5" w:rsidRDefault="00EC24A5" w:rsidP="00EC24A5">
            <w:pPr>
              <w:pStyle w:val="TAL"/>
              <w:jc w:val="center"/>
              <w:rPr>
                <w:bCs/>
                <w:iCs/>
              </w:rPr>
            </w:pPr>
            <w:r>
              <w:rPr>
                <w:bCs/>
                <w:iCs/>
              </w:rPr>
              <w:t>FR2 only</w:t>
            </w:r>
          </w:p>
        </w:tc>
      </w:tr>
      <w:tr w:rsidR="00EC24A5" w14:paraId="6E2FBEA8"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B6AED06" w14:textId="77777777" w:rsidR="00EC24A5" w:rsidRDefault="00EC24A5" w:rsidP="00EC24A5">
            <w:pPr>
              <w:pStyle w:val="TAL"/>
              <w:rPr>
                <w:b/>
                <w:i/>
              </w:rPr>
            </w:pPr>
            <w:r>
              <w:rPr>
                <w:b/>
                <w:i/>
              </w:rPr>
              <w:t>twoPUSCH-NonCB-Multi-DCI-STx2P-CSI-RS-Resource-r18</w:t>
            </w:r>
          </w:p>
          <w:p w14:paraId="1013C6BD" w14:textId="77777777" w:rsidR="00EC24A5" w:rsidRDefault="00EC24A5" w:rsidP="00EC24A5">
            <w:pPr>
              <w:pStyle w:val="TAL"/>
              <w:rPr>
                <w:rFonts w:cs="Arial"/>
                <w:szCs w:val="18"/>
              </w:rPr>
            </w:pPr>
            <w:r>
              <w:rPr>
                <w:bCs/>
                <w:iCs/>
              </w:rPr>
              <w:t xml:space="preserve">Indicates whether the UE supports </w:t>
            </w:r>
            <w:r>
              <w:rPr>
                <w:rFonts w:cs="Arial"/>
                <w:szCs w:val="18"/>
              </w:rPr>
              <w:t>up to two NZP CSI-RS resources associated with the two SRS resource sets for multi-DCI non-codebook based STx2P scheme for PUSCH. The capability signalling comprises the following parameters:</w:t>
            </w:r>
          </w:p>
          <w:p w14:paraId="61BC060B" w14:textId="77777777" w:rsidR="00EC24A5" w:rsidRDefault="00EC24A5" w:rsidP="00EC24A5">
            <w:pPr>
              <w:pStyle w:val="B1"/>
              <w:spacing w:after="0"/>
              <w:rPr>
                <w:rFonts w:cs="Arial"/>
                <w:szCs w:val="18"/>
              </w:rPr>
            </w:pPr>
            <w:r>
              <w:rPr>
                <w:bCs/>
                <w:iCs/>
              </w:rPr>
              <w:t>-</w:t>
            </w:r>
            <w:r>
              <w:rPr>
                <w:rFonts w:ascii="Arial" w:hAnsi="Arial" w:cs="Arial"/>
                <w:sz w:val="18"/>
                <w:szCs w:val="18"/>
              </w:rPr>
              <w:tab/>
            </w:r>
            <w:r>
              <w:rPr>
                <w:rFonts w:ascii="Arial" w:hAnsi="Arial" w:cs="Arial"/>
                <w:i/>
                <w:iCs/>
                <w:sz w:val="18"/>
                <w:szCs w:val="18"/>
              </w:rPr>
              <w:t>maxNumberPeriodicSRS-r18</w:t>
            </w:r>
            <w:r>
              <w:rPr>
                <w:rFonts w:ascii="Arial" w:hAnsi="Arial" w:cs="Arial"/>
                <w:sz w:val="18"/>
                <w:szCs w:val="18"/>
              </w:rPr>
              <w:t xml:space="preserve"> indicates the maximum number of periodic SRS resources associated with first and second CSI-RS per BWP.</w:t>
            </w:r>
          </w:p>
          <w:p w14:paraId="0540B57B" w14:textId="77777777" w:rsidR="00EC24A5" w:rsidRDefault="00EC24A5" w:rsidP="00EC24A5">
            <w:pPr>
              <w:pStyle w:val="B1"/>
              <w:spacing w:after="0"/>
              <w:rPr>
                <w:rFonts w:cs="Arial"/>
                <w:szCs w:val="18"/>
              </w:rPr>
            </w:pPr>
            <w:r>
              <w:rPr>
                <w:bCs/>
                <w:iCs/>
              </w:rPr>
              <w:t>-</w:t>
            </w:r>
            <w:r>
              <w:rPr>
                <w:rFonts w:ascii="Arial" w:hAnsi="Arial" w:cs="Arial"/>
                <w:sz w:val="18"/>
                <w:szCs w:val="18"/>
              </w:rPr>
              <w:tab/>
            </w:r>
            <w:r>
              <w:rPr>
                <w:rFonts w:ascii="Arial" w:hAnsi="Arial" w:cs="Arial"/>
                <w:i/>
                <w:iCs/>
                <w:sz w:val="18"/>
                <w:szCs w:val="18"/>
              </w:rPr>
              <w:t>maxNumberAperiodicSRS-r18</w:t>
            </w:r>
            <w:r>
              <w:rPr>
                <w:rFonts w:ascii="Arial" w:hAnsi="Arial" w:cs="Arial"/>
                <w:sz w:val="18"/>
                <w:szCs w:val="18"/>
              </w:rPr>
              <w:t xml:space="preserve"> indicates the maximum number of aperiodic SRS resources associated with first and second CSI-RS per BWP.</w:t>
            </w:r>
          </w:p>
          <w:p w14:paraId="1E7EEF3A" w14:textId="77777777" w:rsidR="00EC24A5" w:rsidRDefault="00EC24A5" w:rsidP="00EC24A5">
            <w:pPr>
              <w:pStyle w:val="B1"/>
              <w:spacing w:after="0"/>
              <w:rPr>
                <w:rFonts w:cs="Arial"/>
                <w:szCs w:val="18"/>
              </w:rPr>
            </w:pPr>
            <w:r>
              <w:rPr>
                <w:bCs/>
                <w:iCs/>
              </w:rPr>
              <w:t>-</w:t>
            </w:r>
            <w:r>
              <w:rPr>
                <w:rFonts w:ascii="Arial" w:hAnsi="Arial" w:cs="Arial"/>
                <w:sz w:val="18"/>
                <w:szCs w:val="18"/>
              </w:rPr>
              <w:tab/>
            </w:r>
            <w:r>
              <w:rPr>
                <w:rFonts w:ascii="Arial" w:hAnsi="Arial" w:cs="Arial"/>
                <w:i/>
                <w:iCs/>
                <w:sz w:val="18"/>
                <w:szCs w:val="18"/>
              </w:rPr>
              <w:t>maxNumberSemiPersistentSRS-r18</w:t>
            </w:r>
            <w:r>
              <w:rPr>
                <w:rFonts w:ascii="Arial" w:hAnsi="Arial" w:cs="Arial"/>
                <w:sz w:val="18"/>
                <w:szCs w:val="18"/>
              </w:rPr>
              <w:t xml:space="preserve"> indicates the maximum number of semi-persistent SRS resources associated with first and second CSI-RS per BWP.</w:t>
            </w:r>
          </w:p>
          <w:p w14:paraId="06AC38C0" w14:textId="77777777" w:rsidR="00EC24A5" w:rsidRDefault="00EC24A5" w:rsidP="00EC24A5">
            <w:pPr>
              <w:pStyle w:val="B1"/>
              <w:spacing w:after="0"/>
              <w:rPr>
                <w:rFonts w:cs="Arial"/>
                <w:szCs w:val="18"/>
              </w:rPr>
            </w:pPr>
            <w:r>
              <w:rPr>
                <w:bCs/>
                <w:iCs/>
              </w:rPr>
              <w:t>-</w:t>
            </w:r>
            <w:r>
              <w:rPr>
                <w:rFonts w:ascii="Arial" w:hAnsi="Arial" w:cs="Arial"/>
                <w:sz w:val="18"/>
                <w:szCs w:val="18"/>
              </w:rPr>
              <w:tab/>
            </w:r>
            <w:r>
              <w:rPr>
                <w:rFonts w:ascii="Arial" w:hAnsi="Arial" w:cs="Arial"/>
                <w:i/>
                <w:iCs/>
                <w:sz w:val="18"/>
                <w:szCs w:val="18"/>
              </w:rPr>
              <w:t>simultaneousSRS-PerCC-r18</w:t>
            </w:r>
            <w:r>
              <w:rPr>
                <w:rFonts w:ascii="Arial" w:hAnsi="Arial" w:cs="Arial"/>
                <w:sz w:val="18"/>
                <w:szCs w:val="18"/>
              </w:rPr>
              <w:t xml:space="preserve"> indicates the number of SRS resources associated with first and second CSI-RS resources simultaneously in a CC that the UE can process. The number of SRS resources includes P/SP/A SRS.</w:t>
            </w:r>
          </w:p>
          <w:p w14:paraId="1809C577" w14:textId="77777777" w:rsidR="00EC24A5" w:rsidRDefault="00EC24A5" w:rsidP="00EC24A5">
            <w:pPr>
              <w:pStyle w:val="B1"/>
              <w:spacing w:after="0"/>
              <w:rPr>
                <w:rFonts w:ascii="Arial" w:hAnsi="Arial" w:cs="Arial"/>
                <w:sz w:val="18"/>
                <w:szCs w:val="18"/>
              </w:rPr>
            </w:pPr>
            <w:r>
              <w:rPr>
                <w:bCs/>
                <w:iCs/>
              </w:rPr>
              <w:t>-</w:t>
            </w:r>
            <w:r>
              <w:rPr>
                <w:rFonts w:ascii="Arial" w:hAnsi="Arial" w:cs="Arial"/>
                <w:sz w:val="18"/>
                <w:szCs w:val="18"/>
              </w:rPr>
              <w:tab/>
            </w:r>
            <w:r>
              <w:rPr>
                <w:rFonts w:ascii="Arial" w:hAnsi="Arial" w:cs="Arial"/>
                <w:i/>
                <w:iCs/>
                <w:sz w:val="18"/>
                <w:szCs w:val="18"/>
              </w:rPr>
              <w:t>simultaneousCSI-RS-NonCB-r18</w:t>
            </w:r>
            <w:r>
              <w:rPr>
                <w:rFonts w:ascii="Arial" w:hAnsi="Arial" w:cs="Arial"/>
                <w:sz w:val="18"/>
                <w:szCs w:val="18"/>
              </w:rPr>
              <w:t xml:space="preserve"> indicates the maximum number of CSI-RS resources associated with SRS for non-codebook-based transmission simultaneously that </w:t>
            </w:r>
            <w:r>
              <w:rPr>
                <w:bCs/>
                <w:iCs/>
              </w:rPr>
              <w:t>the</w:t>
            </w:r>
            <w:r>
              <w:rPr>
                <w:rFonts w:ascii="Arial" w:hAnsi="Arial" w:cs="Arial"/>
                <w:sz w:val="18"/>
                <w:szCs w:val="18"/>
              </w:rPr>
              <w:t xml:space="preserve"> UE can process.</w:t>
            </w:r>
          </w:p>
          <w:p w14:paraId="49E9240C" w14:textId="77777777" w:rsidR="00EC24A5" w:rsidRDefault="00EC24A5" w:rsidP="00EC24A5">
            <w:pPr>
              <w:pStyle w:val="TAL"/>
              <w:rPr>
                <w:b/>
                <w:i/>
              </w:rPr>
            </w:pPr>
            <w:r>
              <w:rPr>
                <w:rFonts w:eastAsia="Malgun Gothic" w:cs="Arial"/>
                <w:szCs w:val="18"/>
                <w:lang w:eastAsia="ko-KR"/>
              </w:rPr>
              <w:t xml:space="preserve">A UE supporting this feature shall also indicate support of </w:t>
            </w:r>
            <w:r>
              <w:rPr>
                <w:i/>
              </w:rPr>
              <w:t>srs-AssocCSI-RS</w:t>
            </w:r>
            <w:r>
              <w:rPr>
                <w:iCs/>
              </w:rPr>
              <w:t xml:space="preserve">, </w:t>
            </w:r>
            <w:r>
              <w:rPr>
                <w:i/>
              </w:rPr>
              <w:t xml:space="preserve">csi-RS-IM-ReceptionForFeedbackPerBandComb </w:t>
            </w:r>
            <w:r>
              <w:t xml:space="preserve">and </w:t>
            </w:r>
            <w:r>
              <w:rPr>
                <w:i/>
                <w:iCs/>
              </w:rPr>
              <w:t>twoPUSCH-NonCB-MultiDCI-STx2P-DG-DG-r18</w:t>
            </w:r>
            <w:r>
              <w:rPr>
                <w:rFonts w:eastAsia="Malgun Gothic" w:cs="Arial"/>
                <w:szCs w:val="18"/>
                <w:lang w:eastAsia="ko-KR"/>
              </w:rPr>
              <w:t>.</w:t>
            </w:r>
          </w:p>
        </w:tc>
        <w:tc>
          <w:tcPr>
            <w:tcW w:w="709" w:type="dxa"/>
            <w:tcBorders>
              <w:top w:val="single" w:sz="4" w:space="0" w:color="808080"/>
              <w:left w:val="single" w:sz="4" w:space="0" w:color="808080"/>
              <w:bottom w:val="single" w:sz="4" w:space="0" w:color="808080"/>
              <w:right w:val="single" w:sz="4" w:space="0" w:color="808080"/>
            </w:tcBorders>
            <w:hideMark/>
          </w:tcPr>
          <w:p w14:paraId="1018B495" w14:textId="77777777" w:rsidR="00EC24A5" w:rsidRDefault="00EC24A5" w:rsidP="00EC24A5">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1ED471E7" w14:textId="77777777" w:rsidR="00EC24A5" w:rsidRDefault="00EC24A5" w:rsidP="00EC24A5">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722601E" w14:textId="77777777" w:rsidR="00EC24A5" w:rsidRDefault="00EC24A5" w:rsidP="00EC24A5">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CCE3763" w14:textId="77777777" w:rsidR="00EC24A5" w:rsidRDefault="00EC24A5" w:rsidP="00EC24A5">
            <w:pPr>
              <w:pStyle w:val="TAL"/>
              <w:jc w:val="center"/>
              <w:rPr>
                <w:bCs/>
                <w:iCs/>
              </w:rPr>
            </w:pPr>
            <w:r>
              <w:rPr>
                <w:bCs/>
                <w:iCs/>
              </w:rPr>
              <w:t>FR2 only</w:t>
            </w:r>
          </w:p>
        </w:tc>
      </w:tr>
      <w:tr w:rsidR="00EC24A5" w14:paraId="78FFA0B4"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8B2303D" w14:textId="77777777" w:rsidR="00EC24A5" w:rsidRDefault="00EC24A5" w:rsidP="00EC24A5">
            <w:pPr>
              <w:pStyle w:val="TAL"/>
              <w:rPr>
                <w:b/>
                <w:i/>
              </w:rPr>
            </w:pPr>
            <w:r>
              <w:rPr>
                <w:b/>
                <w:i/>
              </w:rPr>
              <w:t>twoPUSCH-NonCB-MultiDCI-STx2P-FullTimeFullFreqOverlap-r18</w:t>
            </w:r>
          </w:p>
          <w:p w14:paraId="26F15BB8" w14:textId="77777777" w:rsidR="00EC24A5" w:rsidRDefault="00EC24A5" w:rsidP="00EC24A5">
            <w:pPr>
              <w:pStyle w:val="TAL"/>
              <w:rPr>
                <w:rFonts w:cs="Arial"/>
                <w:szCs w:val="18"/>
                <w:lang w:eastAsia="zh-CN"/>
              </w:rPr>
            </w:pPr>
            <w:r>
              <w:rPr>
                <w:bCs/>
                <w:iCs/>
              </w:rPr>
              <w:t xml:space="preserve">Indicates whether the UE supports </w:t>
            </w:r>
            <w:r>
              <w:rPr>
                <w:rFonts w:eastAsia="Malgun Gothic" w:cs="Arial"/>
                <w:szCs w:val="18"/>
                <w:lang w:eastAsia="ko-KR"/>
              </w:rPr>
              <w:t xml:space="preserve">fully </w:t>
            </w:r>
            <w:r>
              <w:rPr>
                <w:rFonts w:cs="Arial"/>
                <w:szCs w:val="18"/>
                <w:lang w:eastAsia="zh-CN"/>
              </w:rPr>
              <w:t>overlapping PUSCHs in time and fully overlapping in frequency for noncodebook multi-DCI based STx2P PUSCH+PUSCH.</w:t>
            </w:r>
          </w:p>
          <w:p w14:paraId="1458673B" w14:textId="77777777" w:rsidR="00EC24A5" w:rsidRDefault="00EC24A5" w:rsidP="00EC24A5">
            <w:pPr>
              <w:pStyle w:val="TAL"/>
              <w:rPr>
                <w:rFonts w:eastAsia="Times New Roman"/>
                <w:b/>
                <w:i/>
                <w:lang w:eastAsia="ja-JP"/>
              </w:rPr>
            </w:pPr>
            <w:r>
              <w:rPr>
                <w:rFonts w:cs="Arial"/>
                <w:szCs w:val="18"/>
                <w:lang w:eastAsia="zh-CN"/>
              </w:rPr>
              <w:t xml:space="preserve">A UE supporting this feature shall also indicate support of </w:t>
            </w:r>
            <w:r>
              <w:rPr>
                <w:rFonts w:cs="Arial"/>
                <w:i/>
                <w:iCs/>
                <w:szCs w:val="18"/>
                <w:lang w:eastAsia="zh-CN"/>
              </w:rPr>
              <w:t>twoPUSCH-NonCB-MultiDCI-STx2P-DG-DG-r18</w:t>
            </w:r>
            <w:r>
              <w:rPr>
                <w:rFonts w:cs="Arial"/>
                <w:szCs w:val="18"/>
                <w:lang w:eastAsia="zh-CN"/>
              </w:rPr>
              <w:t>.</w:t>
            </w:r>
          </w:p>
        </w:tc>
        <w:tc>
          <w:tcPr>
            <w:tcW w:w="709" w:type="dxa"/>
            <w:tcBorders>
              <w:top w:val="single" w:sz="4" w:space="0" w:color="808080"/>
              <w:left w:val="single" w:sz="4" w:space="0" w:color="808080"/>
              <w:bottom w:val="single" w:sz="4" w:space="0" w:color="808080"/>
              <w:right w:val="single" w:sz="4" w:space="0" w:color="808080"/>
            </w:tcBorders>
            <w:hideMark/>
          </w:tcPr>
          <w:p w14:paraId="1E7CFD8E" w14:textId="77777777" w:rsidR="00EC24A5" w:rsidRDefault="00EC24A5" w:rsidP="00EC24A5">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3C17F020" w14:textId="77777777" w:rsidR="00EC24A5" w:rsidRDefault="00EC24A5" w:rsidP="00EC24A5">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D63D6A9" w14:textId="77777777" w:rsidR="00EC24A5" w:rsidRDefault="00EC24A5" w:rsidP="00EC24A5">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A2F05D4" w14:textId="77777777" w:rsidR="00EC24A5" w:rsidRDefault="00EC24A5" w:rsidP="00EC24A5">
            <w:pPr>
              <w:pStyle w:val="TAL"/>
              <w:jc w:val="center"/>
              <w:rPr>
                <w:bCs/>
                <w:iCs/>
              </w:rPr>
            </w:pPr>
            <w:r>
              <w:rPr>
                <w:bCs/>
                <w:iCs/>
              </w:rPr>
              <w:t>FR2 only</w:t>
            </w:r>
          </w:p>
        </w:tc>
      </w:tr>
      <w:tr w:rsidR="00EC24A5" w14:paraId="1D8933ED"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1C521FD" w14:textId="77777777" w:rsidR="00EC24A5" w:rsidRDefault="00EC24A5" w:rsidP="00EC24A5">
            <w:pPr>
              <w:pStyle w:val="TAL"/>
              <w:rPr>
                <w:b/>
                <w:i/>
              </w:rPr>
            </w:pPr>
            <w:r>
              <w:rPr>
                <w:b/>
                <w:i/>
              </w:rPr>
              <w:t>twoPUSCH-NonCB-MultiDCI-STx2P-FullTimePartialFreqOverlap-r18</w:t>
            </w:r>
          </w:p>
          <w:p w14:paraId="02B59F7C" w14:textId="77777777" w:rsidR="00EC24A5" w:rsidRDefault="00EC24A5" w:rsidP="00EC24A5">
            <w:pPr>
              <w:pStyle w:val="TAL"/>
              <w:rPr>
                <w:b/>
                <w:i/>
              </w:rPr>
            </w:pPr>
            <w:r>
              <w:rPr>
                <w:bCs/>
                <w:iCs/>
              </w:rPr>
              <w:t xml:space="preserve">Indicates whether the UE supports </w:t>
            </w:r>
            <w:r>
              <w:rPr>
                <w:rFonts w:eastAsia="Malgun Gothic" w:cs="Arial"/>
                <w:szCs w:val="18"/>
                <w:lang w:eastAsia="ko-KR"/>
              </w:rPr>
              <w:t>fully o</w:t>
            </w:r>
            <w:r>
              <w:rPr>
                <w:rFonts w:cs="Arial"/>
                <w:szCs w:val="18"/>
                <w:lang w:eastAsia="zh-CN"/>
              </w:rPr>
              <w:t xml:space="preserve">verlapping PUSCHs in time and partially overlapping in frequency for noncodebook multi-DCI based STx2P PUSCH+PUSCH. A UE supporting this feature shall also indicate support of </w:t>
            </w:r>
            <w:r>
              <w:rPr>
                <w:rFonts w:cs="Arial"/>
                <w:i/>
                <w:iCs/>
                <w:szCs w:val="18"/>
                <w:lang w:eastAsia="zh-CN"/>
              </w:rPr>
              <w:t>twoPUSCH-NonCB-MultiDCI-STx2P-DG-DG-r18</w:t>
            </w:r>
            <w:r>
              <w:rPr>
                <w:rFonts w:cs="Arial"/>
                <w:szCs w:val="18"/>
                <w:lang w:eastAsia="zh-CN"/>
              </w:rPr>
              <w:t>.</w:t>
            </w:r>
          </w:p>
        </w:tc>
        <w:tc>
          <w:tcPr>
            <w:tcW w:w="709" w:type="dxa"/>
            <w:tcBorders>
              <w:top w:val="single" w:sz="4" w:space="0" w:color="808080"/>
              <w:left w:val="single" w:sz="4" w:space="0" w:color="808080"/>
              <w:bottom w:val="single" w:sz="4" w:space="0" w:color="808080"/>
              <w:right w:val="single" w:sz="4" w:space="0" w:color="808080"/>
            </w:tcBorders>
            <w:hideMark/>
          </w:tcPr>
          <w:p w14:paraId="0CB410D9" w14:textId="77777777" w:rsidR="00EC24A5" w:rsidRDefault="00EC24A5" w:rsidP="00EC24A5">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72F7132A" w14:textId="77777777" w:rsidR="00EC24A5" w:rsidRDefault="00EC24A5" w:rsidP="00EC24A5">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BA72FA3" w14:textId="77777777" w:rsidR="00EC24A5" w:rsidRDefault="00EC24A5" w:rsidP="00EC24A5">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7DB278E" w14:textId="77777777" w:rsidR="00EC24A5" w:rsidRDefault="00EC24A5" w:rsidP="00EC24A5">
            <w:pPr>
              <w:pStyle w:val="TAL"/>
              <w:jc w:val="center"/>
              <w:rPr>
                <w:bCs/>
                <w:iCs/>
              </w:rPr>
            </w:pPr>
            <w:r>
              <w:rPr>
                <w:bCs/>
                <w:iCs/>
              </w:rPr>
              <w:t>FR2 only</w:t>
            </w:r>
          </w:p>
        </w:tc>
      </w:tr>
      <w:tr w:rsidR="00EC24A5" w14:paraId="6E61AF20"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399CD8F" w14:textId="77777777" w:rsidR="00EC24A5" w:rsidRDefault="00EC24A5" w:rsidP="00EC24A5">
            <w:pPr>
              <w:pStyle w:val="TAL"/>
              <w:rPr>
                <w:b/>
                <w:i/>
              </w:rPr>
            </w:pPr>
            <w:r>
              <w:rPr>
                <w:b/>
                <w:i/>
              </w:rPr>
              <w:lastRenderedPageBreak/>
              <w:t>twoPUSCH-NonCB-MultiDCI-STx2P-PartialTimeFullFreqOverlap-r18</w:t>
            </w:r>
          </w:p>
          <w:p w14:paraId="2E6FC536" w14:textId="77777777" w:rsidR="00EC24A5" w:rsidRDefault="00EC24A5" w:rsidP="00EC24A5">
            <w:pPr>
              <w:pStyle w:val="TAL"/>
              <w:rPr>
                <w:rFonts w:cs="Arial"/>
                <w:szCs w:val="18"/>
                <w:lang w:eastAsia="zh-CN"/>
              </w:rPr>
            </w:pPr>
            <w:r>
              <w:rPr>
                <w:bCs/>
                <w:iCs/>
              </w:rPr>
              <w:t xml:space="preserve">Indicates whether the UE supports </w:t>
            </w:r>
            <w:r>
              <w:rPr>
                <w:rFonts w:eastAsia="Malgun Gothic" w:cs="Arial"/>
                <w:szCs w:val="18"/>
                <w:lang w:eastAsia="ko-KR"/>
              </w:rPr>
              <w:t>p</w:t>
            </w:r>
            <w:r>
              <w:rPr>
                <w:rFonts w:cs="Arial"/>
                <w:szCs w:val="18"/>
                <w:lang w:eastAsia="zh-CN"/>
              </w:rPr>
              <w:t>artially overlapping PUSCHs in time and fully overlapping in frequency for noncodebook multi-DCI based STx2P PUSCH+PUSCH.</w:t>
            </w:r>
          </w:p>
          <w:p w14:paraId="10ED6F6D" w14:textId="77777777" w:rsidR="00EC24A5" w:rsidRDefault="00EC24A5" w:rsidP="00EC24A5">
            <w:pPr>
              <w:pStyle w:val="TAL"/>
              <w:rPr>
                <w:rFonts w:eastAsia="Times New Roman"/>
                <w:b/>
                <w:i/>
                <w:lang w:eastAsia="ja-JP"/>
              </w:rPr>
            </w:pPr>
            <w:r>
              <w:rPr>
                <w:rFonts w:cs="Arial"/>
                <w:szCs w:val="18"/>
                <w:lang w:eastAsia="zh-CN"/>
              </w:rPr>
              <w:t xml:space="preserve">A UE supporting this feature shall also indicate support of </w:t>
            </w:r>
            <w:r>
              <w:rPr>
                <w:rFonts w:cs="Arial"/>
                <w:i/>
                <w:iCs/>
                <w:szCs w:val="18"/>
                <w:lang w:eastAsia="zh-CN"/>
              </w:rPr>
              <w:t>twoPUSCH-NonCB-MultiDCI-STx2P-DG-DG-r18</w:t>
            </w:r>
            <w:r>
              <w:rPr>
                <w:rFonts w:cs="Arial"/>
                <w:szCs w:val="18"/>
                <w:lang w:eastAsia="zh-CN"/>
              </w:rPr>
              <w:t>.</w:t>
            </w:r>
          </w:p>
        </w:tc>
        <w:tc>
          <w:tcPr>
            <w:tcW w:w="709" w:type="dxa"/>
            <w:tcBorders>
              <w:top w:val="single" w:sz="4" w:space="0" w:color="808080"/>
              <w:left w:val="single" w:sz="4" w:space="0" w:color="808080"/>
              <w:bottom w:val="single" w:sz="4" w:space="0" w:color="808080"/>
              <w:right w:val="single" w:sz="4" w:space="0" w:color="808080"/>
            </w:tcBorders>
            <w:hideMark/>
          </w:tcPr>
          <w:p w14:paraId="7FD87505" w14:textId="77777777" w:rsidR="00EC24A5" w:rsidRDefault="00EC24A5" w:rsidP="00EC24A5">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2E0E4B83" w14:textId="77777777" w:rsidR="00EC24A5" w:rsidRDefault="00EC24A5" w:rsidP="00EC24A5">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5739C74" w14:textId="77777777" w:rsidR="00EC24A5" w:rsidRDefault="00EC24A5" w:rsidP="00EC24A5">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F46135C" w14:textId="77777777" w:rsidR="00EC24A5" w:rsidRDefault="00EC24A5" w:rsidP="00EC24A5">
            <w:pPr>
              <w:pStyle w:val="TAL"/>
              <w:jc w:val="center"/>
              <w:rPr>
                <w:bCs/>
                <w:iCs/>
              </w:rPr>
            </w:pPr>
            <w:r>
              <w:rPr>
                <w:bCs/>
                <w:iCs/>
              </w:rPr>
              <w:t>FR2 only</w:t>
            </w:r>
          </w:p>
        </w:tc>
      </w:tr>
      <w:tr w:rsidR="00EC24A5" w14:paraId="6D04522B"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4883E76" w14:textId="77777777" w:rsidR="00EC24A5" w:rsidRDefault="00EC24A5" w:rsidP="00EC24A5">
            <w:pPr>
              <w:pStyle w:val="TAL"/>
              <w:rPr>
                <w:b/>
                <w:i/>
              </w:rPr>
            </w:pPr>
            <w:r>
              <w:rPr>
                <w:b/>
                <w:i/>
              </w:rPr>
              <w:t>twoPUSCH-NonCB-MultiDCI-STx2P-PartialTimeNonFreqOverlap-r18</w:t>
            </w:r>
          </w:p>
          <w:p w14:paraId="69D0F4A1" w14:textId="77777777" w:rsidR="00EC24A5" w:rsidRDefault="00EC24A5" w:rsidP="00EC24A5">
            <w:pPr>
              <w:pStyle w:val="TAL"/>
              <w:rPr>
                <w:rFonts w:cs="Arial"/>
                <w:szCs w:val="18"/>
                <w:lang w:eastAsia="zh-CN"/>
              </w:rPr>
            </w:pPr>
            <w:r>
              <w:rPr>
                <w:bCs/>
                <w:iCs/>
              </w:rPr>
              <w:t xml:space="preserve">Indicates whether the UE supports </w:t>
            </w:r>
            <w:r>
              <w:rPr>
                <w:rFonts w:eastAsia="Malgun Gothic" w:cs="Arial"/>
                <w:szCs w:val="18"/>
                <w:lang w:eastAsia="ko-KR"/>
              </w:rPr>
              <w:t>p</w:t>
            </w:r>
            <w:r>
              <w:rPr>
                <w:rFonts w:cs="Arial"/>
                <w:szCs w:val="18"/>
                <w:lang w:eastAsia="zh-CN"/>
              </w:rPr>
              <w:t>artially overlapping PUSCHs in time, non-overlapping in frequency for noncodebook multi-DCI based STx2P PUSCH+PUSCH.</w:t>
            </w:r>
          </w:p>
          <w:p w14:paraId="1045B46F" w14:textId="77777777" w:rsidR="00EC24A5" w:rsidRDefault="00EC24A5" w:rsidP="00EC24A5">
            <w:pPr>
              <w:pStyle w:val="TAL"/>
              <w:rPr>
                <w:rFonts w:eastAsia="Times New Roman"/>
                <w:b/>
                <w:i/>
                <w:lang w:eastAsia="ja-JP"/>
              </w:rPr>
            </w:pPr>
            <w:r>
              <w:rPr>
                <w:rFonts w:cs="Arial"/>
                <w:szCs w:val="18"/>
                <w:lang w:eastAsia="zh-CN"/>
              </w:rPr>
              <w:t xml:space="preserve">A UE supporting this feature shall also indicate support of </w:t>
            </w:r>
            <w:r>
              <w:rPr>
                <w:rFonts w:cs="Arial"/>
                <w:i/>
                <w:iCs/>
                <w:szCs w:val="18"/>
                <w:lang w:eastAsia="zh-CN"/>
              </w:rPr>
              <w:t>twoPUSCH-NonCB-MultiDCI-STx2P-DG-DG-r18</w:t>
            </w:r>
            <w:r>
              <w:rPr>
                <w:rFonts w:cs="Arial"/>
                <w:szCs w:val="18"/>
                <w:lang w:eastAsia="zh-CN"/>
              </w:rPr>
              <w:t>.</w:t>
            </w:r>
          </w:p>
        </w:tc>
        <w:tc>
          <w:tcPr>
            <w:tcW w:w="709" w:type="dxa"/>
            <w:tcBorders>
              <w:top w:val="single" w:sz="4" w:space="0" w:color="808080"/>
              <w:left w:val="single" w:sz="4" w:space="0" w:color="808080"/>
              <w:bottom w:val="single" w:sz="4" w:space="0" w:color="808080"/>
              <w:right w:val="single" w:sz="4" w:space="0" w:color="808080"/>
            </w:tcBorders>
            <w:hideMark/>
          </w:tcPr>
          <w:p w14:paraId="5D27C809" w14:textId="77777777" w:rsidR="00EC24A5" w:rsidRDefault="00EC24A5" w:rsidP="00EC24A5">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5A31E692" w14:textId="77777777" w:rsidR="00EC24A5" w:rsidRDefault="00EC24A5" w:rsidP="00EC24A5">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7675F0F" w14:textId="77777777" w:rsidR="00EC24A5" w:rsidRDefault="00EC24A5" w:rsidP="00EC24A5">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3B68B21" w14:textId="77777777" w:rsidR="00EC24A5" w:rsidRDefault="00EC24A5" w:rsidP="00EC24A5">
            <w:pPr>
              <w:pStyle w:val="TAL"/>
              <w:jc w:val="center"/>
              <w:rPr>
                <w:bCs/>
                <w:iCs/>
              </w:rPr>
            </w:pPr>
            <w:r>
              <w:rPr>
                <w:bCs/>
                <w:iCs/>
              </w:rPr>
              <w:t>FR2 only</w:t>
            </w:r>
          </w:p>
        </w:tc>
      </w:tr>
      <w:tr w:rsidR="00EC24A5" w14:paraId="2024ABF1"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9D12C03" w14:textId="77777777" w:rsidR="00EC24A5" w:rsidRDefault="00EC24A5" w:rsidP="00EC24A5">
            <w:pPr>
              <w:pStyle w:val="TAL"/>
              <w:rPr>
                <w:b/>
                <w:i/>
              </w:rPr>
            </w:pPr>
            <w:r>
              <w:rPr>
                <w:b/>
                <w:i/>
              </w:rPr>
              <w:t>twoPUSCH-NonCB-MultiDCI-STx2P-PartialTimePartialFreqOverlap-r18</w:t>
            </w:r>
          </w:p>
          <w:p w14:paraId="48925A9D" w14:textId="77777777" w:rsidR="00EC24A5" w:rsidRDefault="00EC24A5" w:rsidP="00EC24A5">
            <w:pPr>
              <w:pStyle w:val="TAL"/>
              <w:rPr>
                <w:rFonts w:cs="Arial"/>
                <w:szCs w:val="18"/>
                <w:lang w:eastAsia="zh-CN"/>
              </w:rPr>
            </w:pPr>
            <w:r>
              <w:rPr>
                <w:bCs/>
                <w:iCs/>
              </w:rPr>
              <w:t xml:space="preserve">Indicates whether the UE supports </w:t>
            </w:r>
            <w:r>
              <w:rPr>
                <w:rFonts w:cs="Arial"/>
                <w:szCs w:val="18"/>
                <w:lang w:eastAsia="zh-CN"/>
              </w:rPr>
              <w:t>partially overlapping PUSCHs in time, partially overlapping in frequency for noncodebook multi-DCI based STx2P PUSCH+PUSCH.</w:t>
            </w:r>
          </w:p>
          <w:p w14:paraId="31AB059D" w14:textId="77777777" w:rsidR="00EC24A5" w:rsidRDefault="00EC24A5" w:rsidP="00EC24A5">
            <w:pPr>
              <w:pStyle w:val="TAL"/>
              <w:rPr>
                <w:rFonts w:eastAsia="Times New Roman"/>
                <w:b/>
                <w:i/>
                <w:lang w:eastAsia="ja-JP"/>
              </w:rPr>
            </w:pPr>
            <w:r>
              <w:rPr>
                <w:rFonts w:cs="Arial"/>
                <w:szCs w:val="18"/>
                <w:lang w:eastAsia="zh-CN"/>
              </w:rPr>
              <w:t xml:space="preserve">A UE supporting this feature shall also indicate support of </w:t>
            </w:r>
            <w:r>
              <w:rPr>
                <w:rFonts w:cs="Arial"/>
                <w:i/>
                <w:iCs/>
                <w:szCs w:val="18"/>
                <w:lang w:eastAsia="zh-CN"/>
              </w:rPr>
              <w:t>twoPUSCH-NonCB-MultiDCI-STx2P-DG-DG-r18</w:t>
            </w:r>
            <w:r>
              <w:rPr>
                <w:rFonts w:cs="Arial"/>
                <w:szCs w:val="18"/>
                <w:lang w:eastAsia="zh-CN"/>
              </w:rPr>
              <w:t>.</w:t>
            </w:r>
          </w:p>
        </w:tc>
        <w:tc>
          <w:tcPr>
            <w:tcW w:w="709" w:type="dxa"/>
            <w:tcBorders>
              <w:top w:val="single" w:sz="4" w:space="0" w:color="808080"/>
              <w:left w:val="single" w:sz="4" w:space="0" w:color="808080"/>
              <w:bottom w:val="single" w:sz="4" w:space="0" w:color="808080"/>
              <w:right w:val="single" w:sz="4" w:space="0" w:color="808080"/>
            </w:tcBorders>
            <w:hideMark/>
          </w:tcPr>
          <w:p w14:paraId="090323F1" w14:textId="77777777" w:rsidR="00EC24A5" w:rsidRDefault="00EC24A5" w:rsidP="00EC24A5">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5886881A" w14:textId="77777777" w:rsidR="00EC24A5" w:rsidRDefault="00EC24A5" w:rsidP="00EC24A5">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C202616" w14:textId="77777777" w:rsidR="00EC24A5" w:rsidRDefault="00EC24A5" w:rsidP="00EC24A5">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861EF43" w14:textId="77777777" w:rsidR="00EC24A5" w:rsidRDefault="00EC24A5" w:rsidP="00EC24A5">
            <w:pPr>
              <w:pStyle w:val="TAL"/>
              <w:jc w:val="center"/>
              <w:rPr>
                <w:bCs/>
                <w:iCs/>
              </w:rPr>
            </w:pPr>
            <w:r>
              <w:rPr>
                <w:bCs/>
                <w:iCs/>
              </w:rPr>
              <w:t>FR2 only</w:t>
            </w:r>
          </w:p>
        </w:tc>
      </w:tr>
      <w:tr w:rsidR="00EC24A5" w14:paraId="5B17B168"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9E504C8" w14:textId="77777777" w:rsidR="00EC24A5" w:rsidRDefault="00EC24A5" w:rsidP="00EC24A5">
            <w:pPr>
              <w:pStyle w:val="TAL"/>
              <w:rPr>
                <w:b/>
                <w:i/>
              </w:rPr>
            </w:pPr>
            <w:r>
              <w:rPr>
                <w:b/>
                <w:bCs/>
                <w:i/>
                <w:iCs/>
              </w:rPr>
              <w:t>twoRateMatchingEUTRA-CRS-patterns-3-4-r18</w:t>
            </w:r>
          </w:p>
          <w:p w14:paraId="21F54A65" w14:textId="77777777" w:rsidR="00EC24A5" w:rsidRDefault="00EC24A5" w:rsidP="00EC24A5">
            <w:pPr>
              <w:pStyle w:val="TAL"/>
              <w:rPr>
                <w:rFonts w:cs="Arial"/>
                <w:szCs w:val="18"/>
              </w:rPr>
            </w:pPr>
            <w:r>
              <w:rPr>
                <w:bCs/>
                <w:iCs/>
              </w:rPr>
              <w:t xml:space="preserve">Indicates whether the UE supports two LTE-CRS overlapping rate matching patterns configured by </w:t>
            </w:r>
            <w:r>
              <w:rPr>
                <w:bCs/>
                <w:i/>
              </w:rPr>
              <w:t>lte-CRS-PatternList3-r18</w:t>
            </w:r>
            <w:r>
              <w:rPr>
                <w:bCs/>
                <w:iCs/>
              </w:rPr>
              <w:t xml:space="preserve"> and </w:t>
            </w:r>
            <w:r>
              <w:rPr>
                <w:bCs/>
                <w:i/>
              </w:rPr>
              <w:t>lte-CRS-PatternList4-r18</w:t>
            </w:r>
            <w:r>
              <w:rPr>
                <w:bCs/>
                <w:iCs/>
              </w:rPr>
              <w:t xml:space="preserve"> within a part of NR carrier using 15 kHz overlapping with </w:t>
            </w:r>
            <w:proofErr w:type="gramStart"/>
            <w:r>
              <w:rPr>
                <w:bCs/>
                <w:iCs/>
              </w:rPr>
              <w:t>a</w:t>
            </w:r>
            <w:proofErr w:type="gramEnd"/>
            <w:r>
              <w:rPr>
                <w:bCs/>
                <w:iCs/>
              </w:rPr>
              <w:t xml:space="preserve"> LTE carrier (regardless of support or configuration of multi-TRP) for the case when </w:t>
            </w:r>
            <w:r>
              <w:rPr>
                <w:bCs/>
                <w:i/>
              </w:rPr>
              <w:t>crs-RateMatchPerCoresetPoolIndex</w:t>
            </w:r>
            <w:r>
              <w:rPr>
                <w:bCs/>
                <w:iCs/>
              </w:rPr>
              <w:t xml:space="preserve"> is not configured. </w:t>
            </w:r>
            <w:r>
              <w:t>The capability signalling comprises the following parameters:</w:t>
            </w:r>
          </w:p>
          <w:p w14:paraId="5A33C115" w14:textId="77777777" w:rsidR="00EC24A5" w:rsidRDefault="00EC24A5" w:rsidP="00EC24A5">
            <w:pPr>
              <w:pStyle w:val="B1"/>
              <w:spacing w:after="0"/>
              <w:rPr>
                <w:rFonts w:cs="Arial"/>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maxNumberPatterns-r18</w:t>
            </w:r>
            <w:r>
              <w:rPr>
                <w:rFonts w:ascii="Arial" w:hAnsi="Arial" w:cs="Arial"/>
                <w:sz w:val="18"/>
                <w:szCs w:val="18"/>
              </w:rPr>
              <w:t xml:space="preserve"> indicates the maximum number of LTE-CRS rate matching patterns in total within a NR carrier using 15 kHz SCS.</w:t>
            </w:r>
          </w:p>
          <w:p w14:paraId="0E832BE8" w14:textId="77777777" w:rsidR="00EC24A5" w:rsidRDefault="00EC24A5" w:rsidP="00EC24A5">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maxNumberNon-OverlapPatterns-r18</w:t>
            </w:r>
            <w:r>
              <w:rPr>
                <w:rFonts w:ascii="Arial" w:hAnsi="Arial" w:cs="Arial"/>
                <w:sz w:val="18"/>
                <w:szCs w:val="18"/>
              </w:rPr>
              <w:t xml:space="preserve"> indicates the</w:t>
            </w:r>
            <w:r>
              <w:t xml:space="preserve"> </w:t>
            </w:r>
            <w:r>
              <w:rPr>
                <w:rFonts w:ascii="Arial" w:hAnsi="Arial" w:cs="Arial"/>
                <w:sz w:val="18"/>
                <w:szCs w:val="18"/>
              </w:rPr>
              <w:t>maximum number of LTE-CRS non-overlapping rate matching patterns within a NR carrier using 15 kHz SCS.</w:t>
            </w:r>
          </w:p>
          <w:p w14:paraId="59381EA0" w14:textId="77777777" w:rsidR="00EC24A5" w:rsidRDefault="00EC24A5" w:rsidP="00EC24A5">
            <w:pPr>
              <w:pStyle w:val="B1"/>
              <w:ind w:left="0" w:firstLine="0"/>
              <w:rPr>
                <w:rFonts w:cs="Arial"/>
                <w:szCs w:val="18"/>
              </w:rPr>
            </w:pPr>
            <w:r>
              <w:rPr>
                <w:rFonts w:ascii="Arial" w:hAnsi="Arial"/>
                <w:bCs/>
                <w:iCs/>
                <w:sz w:val="18"/>
              </w:rPr>
              <w:t>UE supporting this feature shall support</w:t>
            </w:r>
            <w:r>
              <w:rPr>
                <w:rFonts w:cs="Arial"/>
                <w:szCs w:val="18"/>
              </w:rPr>
              <w:t xml:space="preserve"> </w:t>
            </w:r>
            <w:r>
              <w:rPr>
                <w:rFonts w:ascii="Arial" w:hAnsi="Arial" w:cs="Arial"/>
                <w:i/>
                <w:iCs/>
                <w:sz w:val="18"/>
                <w:szCs w:val="18"/>
              </w:rPr>
              <w:t>rateMatchingLTE-CRS</w:t>
            </w:r>
            <w:r>
              <w:rPr>
                <w:rFonts w:ascii="Arial" w:hAnsi="Arial" w:cs="Arial"/>
                <w:sz w:val="18"/>
                <w:szCs w:val="18"/>
              </w:rPr>
              <w:t>.</w:t>
            </w:r>
          </w:p>
          <w:p w14:paraId="58FBB491" w14:textId="77777777" w:rsidR="00EC24A5" w:rsidRDefault="00EC24A5" w:rsidP="00EC24A5">
            <w:pPr>
              <w:pStyle w:val="TAN"/>
              <w:rPr>
                <w:b/>
              </w:rPr>
            </w:pPr>
            <w:r>
              <w:t>NOTE:</w:t>
            </w:r>
            <w:r>
              <w:rPr>
                <w:rFonts w:cs="Arial"/>
                <w:szCs w:val="18"/>
              </w:rPr>
              <w:tab/>
            </w:r>
            <w:r>
              <w:t xml:space="preserve">If a UE supports this feature and </w:t>
            </w:r>
            <w:r>
              <w:rPr>
                <w:rFonts w:cs="Arial"/>
                <w:i/>
                <w:iCs/>
                <w:szCs w:val="18"/>
              </w:rPr>
              <w:t>multipleRateMatchingEUTRA-CRS-r16</w:t>
            </w:r>
            <w:r>
              <w:t xml:space="preserve">, </w:t>
            </w:r>
            <w:r>
              <w:rPr>
                <w:rFonts w:cs="Arial"/>
                <w:i/>
                <w:iCs/>
                <w:szCs w:val="18"/>
              </w:rPr>
              <w:t>multipleRateMatchingEUTRA-CRS-r16</w:t>
            </w:r>
            <w:r>
              <w:t xml:space="preserve"> is reported for </w:t>
            </w:r>
            <w:r>
              <w:rPr>
                <w:i/>
                <w:iCs/>
              </w:rPr>
              <w:t>lte-CRS-PatternList1-r16</w:t>
            </w:r>
            <w:r>
              <w:t xml:space="preserve"> and </w:t>
            </w:r>
            <w:r>
              <w:rPr>
                <w:i/>
                <w:iCs/>
              </w:rPr>
              <w:t>lte-CRS-PatterList2-r16</w:t>
            </w:r>
            <w:r>
              <w:t xml:space="preserve"> and </w:t>
            </w:r>
            <w:r>
              <w:rPr>
                <w:i/>
                <w:iCs/>
              </w:rPr>
              <w:t>twoRateMatchingEUTRA-CRS-patterns-3-4-r18</w:t>
            </w:r>
            <w:r>
              <w:t xml:space="preserve"> is reported for </w:t>
            </w:r>
            <w:r>
              <w:rPr>
                <w:i/>
                <w:iCs/>
              </w:rPr>
              <w:t>lte-CRS-PatternList3-r16</w:t>
            </w:r>
            <w:r>
              <w:t xml:space="preserve"> and </w:t>
            </w:r>
            <w:r>
              <w:rPr>
                <w:i/>
                <w:iCs/>
              </w:rPr>
              <w:t>lte-CRS-PatternList4-r16</w:t>
            </w:r>
            <w:r>
              <w:t>.</w:t>
            </w:r>
          </w:p>
        </w:tc>
        <w:tc>
          <w:tcPr>
            <w:tcW w:w="709" w:type="dxa"/>
            <w:tcBorders>
              <w:top w:val="single" w:sz="4" w:space="0" w:color="808080"/>
              <w:left w:val="single" w:sz="4" w:space="0" w:color="808080"/>
              <w:bottom w:val="single" w:sz="4" w:space="0" w:color="808080"/>
              <w:right w:val="single" w:sz="4" w:space="0" w:color="808080"/>
            </w:tcBorders>
            <w:hideMark/>
          </w:tcPr>
          <w:p w14:paraId="4B4B13B7" w14:textId="77777777" w:rsidR="00EC24A5" w:rsidRDefault="00EC24A5" w:rsidP="00EC24A5">
            <w:pPr>
              <w:pStyle w:val="TAL"/>
              <w:jc w:val="cente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A4022AF" w14:textId="77777777" w:rsidR="00EC24A5" w:rsidRDefault="00EC24A5" w:rsidP="00EC24A5">
            <w:pPr>
              <w:pStyle w:val="TAL"/>
              <w:jc w:val="cente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297F46D4" w14:textId="77777777" w:rsidR="00EC24A5" w:rsidRDefault="00EC24A5" w:rsidP="00EC24A5">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2CCEFC9" w14:textId="77777777" w:rsidR="00EC24A5" w:rsidRDefault="00EC24A5" w:rsidP="00EC24A5">
            <w:pPr>
              <w:pStyle w:val="TAL"/>
              <w:jc w:val="center"/>
              <w:rPr>
                <w:bCs/>
                <w:iCs/>
              </w:rPr>
            </w:pPr>
            <w:r>
              <w:t>FR1 only</w:t>
            </w:r>
          </w:p>
        </w:tc>
      </w:tr>
      <w:tr w:rsidR="00EC24A5" w14:paraId="0BB48A39"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6FDD63F" w14:textId="77777777" w:rsidR="00EC24A5" w:rsidRDefault="00EC24A5" w:rsidP="00EC24A5">
            <w:pPr>
              <w:pStyle w:val="TAL"/>
              <w:rPr>
                <w:b/>
                <w:bCs/>
                <w:i/>
                <w:iCs/>
              </w:rPr>
            </w:pPr>
            <w:r>
              <w:rPr>
                <w:b/>
                <w:bCs/>
                <w:i/>
                <w:iCs/>
              </w:rPr>
              <w:t>twoTCI-StatePDSCH-CJT-TxScheme-r18</w:t>
            </w:r>
          </w:p>
          <w:p w14:paraId="43110534" w14:textId="77777777" w:rsidR="00EC24A5" w:rsidRDefault="00EC24A5" w:rsidP="00EC24A5">
            <w:pPr>
              <w:pStyle w:val="TAL"/>
            </w:pPr>
            <w:r>
              <w:t>Indicates whether the UE supports two TCI states for CJT Tx scheme for PDSCH.</w:t>
            </w:r>
          </w:p>
          <w:p w14:paraId="7F017F51" w14:textId="77777777" w:rsidR="00EC24A5" w:rsidRDefault="00EC24A5" w:rsidP="00EC24A5">
            <w:pPr>
              <w:pStyle w:val="TAL"/>
              <w:rPr>
                <w:rFonts w:cs="Arial"/>
                <w:szCs w:val="18"/>
              </w:rPr>
            </w:pPr>
            <w:r>
              <w:t xml:space="preserve">Value </w:t>
            </w:r>
            <w:r>
              <w:rPr>
                <w:i/>
                <w:iCs/>
              </w:rPr>
              <w:t>cjtSchemeA</w:t>
            </w:r>
            <w:r>
              <w:t xml:space="preserve"> corresponds to </w:t>
            </w:r>
            <w:r>
              <w:rPr>
                <w:rFonts w:cs="Arial"/>
                <w:szCs w:val="18"/>
              </w:rPr>
              <w:t xml:space="preserve">PDSCH DMRS port(s) is QCLed with the DL RSs of both indicated joint/DL TCI states with respect to QCL-TypeA, value </w:t>
            </w:r>
            <w:r>
              <w:rPr>
                <w:rFonts w:cs="Arial"/>
                <w:i/>
                <w:iCs/>
                <w:szCs w:val="18"/>
              </w:rPr>
              <w:t>cjtSchemeB</w:t>
            </w:r>
            <w:r>
              <w:rPr>
                <w:rFonts w:cs="Arial"/>
                <w:szCs w:val="18"/>
              </w:rPr>
              <w:t xml:space="preserve"> corresponds to PDSCH DMRS port(s) is QCLed with the DL RSs of both indicated joint/DL TCI states with respect to QCL-TypeA except for QCL parameters {Doppler shift, Doppler spread} of the second indicated joint/DL TCI state. Value </w:t>
            </w:r>
            <w:r>
              <w:rPr>
                <w:rFonts w:cs="Arial"/>
                <w:i/>
                <w:iCs/>
                <w:szCs w:val="18"/>
              </w:rPr>
              <w:t>both</w:t>
            </w:r>
            <w:r>
              <w:rPr>
                <w:rFonts w:cs="Arial"/>
                <w:szCs w:val="18"/>
              </w:rPr>
              <w:t xml:space="preserve"> corresponds to the supporting of both </w:t>
            </w:r>
            <w:r>
              <w:rPr>
                <w:rFonts w:cs="Arial"/>
                <w:i/>
                <w:iCs/>
                <w:szCs w:val="18"/>
              </w:rPr>
              <w:t>cjtSchemeA</w:t>
            </w:r>
            <w:r>
              <w:rPr>
                <w:rFonts w:cs="Arial"/>
                <w:szCs w:val="18"/>
              </w:rPr>
              <w:t xml:space="preserve"> and </w:t>
            </w:r>
            <w:r>
              <w:rPr>
                <w:rFonts w:cs="Arial"/>
                <w:i/>
                <w:iCs/>
                <w:szCs w:val="18"/>
              </w:rPr>
              <w:t>cjtSchemeB</w:t>
            </w:r>
            <w:r>
              <w:rPr>
                <w:rFonts w:cs="Arial"/>
                <w:szCs w:val="18"/>
              </w:rPr>
              <w:t>.</w:t>
            </w:r>
          </w:p>
          <w:p w14:paraId="777E480C" w14:textId="77777777" w:rsidR="00EC24A5" w:rsidRDefault="00EC24A5" w:rsidP="00EC24A5">
            <w:pPr>
              <w:pStyle w:val="TAL"/>
              <w:rPr>
                <w:b/>
                <w:i/>
              </w:rPr>
            </w:pPr>
            <w:r>
              <w:rPr>
                <w:rFonts w:cs="Arial"/>
                <w:szCs w:val="18"/>
              </w:rPr>
              <w:t xml:space="preserve">A UE supporting this feature shall also indicate support of </w:t>
            </w:r>
            <w:r>
              <w:rPr>
                <w:rFonts w:cs="Arial"/>
                <w:i/>
                <w:iCs/>
                <w:szCs w:val="18"/>
              </w:rPr>
              <w:t>tci-JointTCI-UpdateSingleActiveTCI-PerCC-r18</w:t>
            </w:r>
            <w:r>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429EFDDA" w14:textId="77777777" w:rsidR="00EC24A5" w:rsidRDefault="00EC24A5" w:rsidP="00EC24A5">
            <w:pPr>
              <w:pStyle w:val="TAL"/>
              <w:jc w:val="cente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87D7A05" w14:textId="77777777" w:rsidR="00EC24A5" w:rsidRDefault="00EC24A5" w:rsidP="00EC24A5">
            <w:pPr>
              <w:pStyle w:val="TAL"/>
              <w:jc w:val="cente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30BF0C40" w14:textId="77777777" w:rsidR="00EC24A5" w:rsidRDefault="00EC24A5" w:rsidP="00EC24A5">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C45C573" w14:textId="77777777" w:rsidR="00EC24A5" w:rsidRDefault="00EC24A5" w:rsidP="00EC24A5">
            <w:pPr>
              <w:pStyle w:val="TAL"/>
              <w:jc w:val="center"/>
              <w:rPr>
                <w:bCs/>
                <w:iCs/>
              </w:rPr>
            </w:pPr>
            <w:r>
              <w:rPr>
                <w:bCs/>
                <w:iCs/>
              </w:rPr>
              <w:t>N/A</w:t>
            </w:r>
          </w:p>
        </w:tc>
      </w:tr>
      <w:tr w:rsidR="00EC24A5" w14:paraId="365BE49A"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8275E16" w14:textId="77777777" w:rsidR="00EC24A5" w:rsidRDefault="00EC24A5" w:rsidP="00EC24A5">
            <w:pPr>
              <w:keepNext/>
              <w:keepLines/>
              <w:spacing w:after="0"/>
              <w:rPr>
                <w:rFonts w:ascii="Arial" w:hAnsi="Arial"/>
                <w:b/>
                <w:i/>
                <w:sz w:val="18"/>
                <w:lang w:eastAsia="zh-CN"/>
              </w:rPr>
            </w:pPr>
            <w:r>
              <w:rPr>
                <w:rFonts w:ascii="Arial" w:hAnsi="Arial"/>
                <w:b/>
                <w:i/>
                <w:sz w:val="18"/>
                <w:lang w:eastAsia="zh-CN"/>
              </w:rPr>
              <w:t>txDiversity-r16</w:t>
            </w:r>
          </w:p>
          <w:p w14:paraId="0951405F" w14:textId="77777777" w:rsidR="00EC24A5" w:rsidRDefault="00EC24A5" w:rsidP="00EC24A5">
            <w:pPr>
              <w:pStyle w:val="TAL"/>
              <w:rPr>
                <w:rFonts w:cs="Arial"/>
                <w:bCs/>
                <w:szCs w:val="18"/>
                <w:lang w:eastAsia="ja-JP"/>
              </w:rPr>
            </w:pPr>
            <w:r>
              <w:rPr>
                <w:rFonts w:cs="Arial"/>
                <w:bCs/>
                <w:szCs w:val="18"/>
              </w:rPr>
              <w:t>Indicates whether</w:t>
            </w:r>
            <w:r>
              <w:rPr>
                <w:rFonts w:cs="Arial"/>
                <w:bCs/>
                <w:szCs w:val="18"/>
                <w:lang w:eastAsia="zh-CN"/>
              </w:rPr>
              <w:t xml:space="preserve"> the</w:t>
            </w:r>
            <w:r>
              <w:rPr>
                <w:rFonts w:cs="Arial"/>
                <w:bCs/>
                <w:szCs w:val="18"/>
              </w:rPr>
              <w:t xml:space="preserve"> UE supports </w:t>
            </w:r>
            <w:r>
              <w:rPr>
                <w:rFonts w:cs="Arial"/>
                <w:bCs/>
                <w:szCs w:val="18"/>
                <w:lang w:eastAsia="zh-CN"/>
              </w:rPr>
              <w:t>transparent Tx</w:t>
            </w:r>
            <w:r>
              <w:rPr>
                <w:rFonts w:cs="Arial"/>
                <w:bCs/>
                <w:szCs w:val="18"/>
              </w:rPr>
              <w:t xml:space="preserve"> diversity </w:t>
            </w:r>
            <w:r>
              <w:rPr>
                <w:rFonts w:cs="Arial"/>
                <w:bCs/>
                <w:szCs w:val="18"/>
                <w:lang w:eastAsia="zh-CN"/>
              </w:rPr>
              <w:t xml:space="preserve">requirements for 2Tx </w:t>
            </w:r>
            <w:r>
              <w:rPr>
                <w:rFonts w:cs="Arial"/>
                <w:bCs/>
                <w:szCs w:val="18"/>
              </w:rPr>
              <w:t xml:space="preserve">as specified in </w:t>
            </w:r>
            <w:r>
              <w:rPr>
                <w:rFonts w:cs="Arial"/>
                <w:bCs/>
                <w:szCs w:val="18"/>
                <w:lang w:eastAsia="zh-CN"/>
              </w:rPr>
              <w:t xml:space="preserve">the suffix G clauses of </w:t>
            </w:r>
            <w:r>
              <w:rPr>
                <w:rFonts w:cs="Arial"/>
                <w:bCs/>
                <w:szCs w:val="18"/>
              </w:rPr>
              <w:t>TS 38.101-1 [2]</w:t>
            </w:r>
            <w:r>
              <w:rPr>
                <w:rFonts w:cs="Arial"/>
                <w:bCs/>
                <w:szCs w:val="18"/>
                <w:lang w:eastAsia="zh-CN"/>
              </w:rPr>
              <w:t xml:space="preserve"> (see also clauses 4.2 and 4.3 of TS 38.101-1 [2])</w:t>
            </w:r>
            <w:r>
              <w:rPr>
                <w:rFonts w:cs="Arial"/>
                <w:bCs/>
                <w:szCs w:val="18"/>
              </w:rPr>
              <w:t>.</w:t>
            </w:r>
          </w:p>
          <w:p w14:paraId="0D1F2FD7" w14:textId="77777777" w:rsidR="00EC24A5" w:rsidRDefault="00EC24A5" w:rsidP="00EC24A5">
            <w:pPr>
              <w:pStyle w:val="TAL"/>
              <w:rPr>
                <w:b/>
                <w:i/>
              </w:rPr>
            </w:pPr>
            <w:r>
              <w:rPr>
                <w:rFonts w:cs="Arial"/>
                <w:bCs/>
                <w:szCs w:val="18"/>
              </w:rPr>
              <w:t>This field is only applicable for single CC case (i.e. non-CA).</w:t>
            </w:r>
          </w:p>
        </w:tc>
        <w:tc>
          <w:tcPr>
            <w:tcW w:w="709" w:type="dxa"/>
            <w:tcBorders>
              <w:top w:val="single" w:sz="4" w:space="0" w:color="808080"/>
              <w:left w:val="single" w:sz="4" w:space="0" w:color="808080"/>
              <w:bottom w:val="single" w:sz="4" w:space="0" w:color="808080"/>
              <w:right w:val="single" w:sz="4" w:space="0" w:color="808080"/>
            </w:tcBorders>
            <w:hideMark/>
          </w:tcPr>
          <w:p w14:paraId="007B0ED8" w14:textId="77777777" w:rsidR="00EC24A5" w:rsidRDefault="00EC24A5" w:rsidP="00EC24A5">
            <w:pPr>
              <w:pStyle w:val="TAL"/>
              <w:jc w:val="center"/>
            </w:pPr>
            <w:r>
              <w:rPr>
                <w:lang w:eastAsia="zh-CN"/>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BF52FBE" w14:textId="77777777" w:rsidR="00EC24A5" w:rsidRDefault="00EC24A5" w:rsidP="00EC24A5">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8353323" w14:textId="77777777" w:rsidR="00EC24A5" w:rsidRDefault="00EC24A5" w:rsidP="00EC24A5">
            <w:pPr>
              <w:pStyle w:val="TAL"/>
              <w:jc w:val="center"/>
            </w:pPr>
            <w:r>
              <w:t>N/A</w:t>
            </w:r>
          </w:p>
        </w:tc>
        <w:tc>
          <w:tcPr>
            <w:tcW w:w="728" w:type="dxa"/>
            <w:tcBorders>
              <w:top w:val="single" w:sz="4" w:space="0" w:color="808080"/>
              <w:left w:val="single" w:sz="4" w:space="0" w:color="808080"/>
              <w:bottom w:val="single" w:sz="4" w:space="0" w:color="808080"/>
              <w:right w:val="single" w:sz="4" w:space="0" w:color="808080"/>
            </w:tcBorders>
            <w:hideMark/>
          </w:tcPr>
          <w:p w14:paraId="0BF7A404" w14:textId="77777777" w:rsidR="00EC24A5" w:rsidRDefault="00EC24A5" w:rsidP="00EC24A5">
            <w:pPr>
              <w:pStyle w:val="TAL"/>
              <w:jc w:val="center"/>
            </w:pPr>
            <w:r>
              <w:rPr>
                <w:lang w:eastAsia="zh-CN"/>
              </w:rPr>
              <w:t>FR1 only</w:t>
            </w:r>
          </w:p>
        </w:tc>
      </w:tr>
      <w:tr w:rsidR="00EC24A5" w14:paraId="2D712B1B"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E5DB5CB" w14:textId="77777777" w:rsidR="00EC24A5" w:rsidRDefault="00EC24A5" w:rsidP="00EC24A5">
            <w:pPr>
              <w:pStyle w:val="TAL"/>
              <w:rPr>
                <w:b/>
                <w:i/>
              </w:rPr>
            </w:pPr>
            <w:r>
              <w:rPr>
                <w:b/>
                <w:i/>
              </w:rPr>
              <w:t>type1-HARQ-Codebook-r17</w:t>
            </w:r>
          </w:p>
          <w:p w14:paraId="6C142262" w14:textId="77777777" w:rsidR="00EC24A5" w:rsidRDefault="00EC24A5" w:rsidP="00EC24A5">
            <w:pPr>
              <w:pStyle w:val="TAL"/>
              <w:rPr>
                <w:b/>
                <w:i/>
              </w:rPr>
            </w:pPr>
            <w:r>
              <w:rPr>
                <w:rFonts w:cs="Arial"/>
                <w:bCs/>
                <w:iCs/>
                <w:szCs w:val="18"/>
              </w:rPr>
              <w:t>Indicates whether the UE supports Type-1 HARQ codebook enhancements when there are feedback-disabled HARQ processes</w:t>
            </w:r>
            <w:r>
              <w:rPr>
                <w:i/>
              </w:rPr>
              <w:t>.</w:t>
            </w:r>
            <w:r>
              <w:t xml:space="preserve"> UE indicating support of this feature shall also indicate support of </w:t>
            </w:r>
            <w:r>
              <w:rPr>
                <w:i/>
              </w:rPr>
              <w:t>harq-FeedbackDisabled-r17.</w:t>
            </w:r>
            <w:r>
              <w:t xml:space="preserve"> This field is only applicable for bands in Table 5.2.2-1 in TS 38.101-5 [34] and HAPS operation bands in clause 5.2 of TS 38.104 [35].</w:t>
            </w:r>
          </w:p>
        </w:tc>
        <w:tc>
          <w:tcPr>
            <w:tcW w:w="709" w:type="dxa"/>
            <w:tcBorders>
              <w:top w:val="single" w:sz="4" w:space="0" w:color="808080"/>
              <w:left w:val="single" w:sz="4" w:space="0" w:color="808080"/>
              <w:bottom w:val="single" w:sz="4" w:space="0" w:color="808080"/>
              <w:right w:val="single" w:sz="4" w:space="0" w:color="808080"/>
            </w:tcBorders>
            <w:hideMark/>
          </w:tcPr>
          <w:p w14:paraId="5B77EA55" w14:textId="77777777" w:rsidR="00EC24A5" w:rsidRDefault="00EC24A5" w:rsidP="00EC24A5">
            <w:pPr>
              <w:pStyle w:val="TAL"/>
              <w:jc w:val="cente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265ABE7" w14:textId="77777777" w:rsidR="00EC24A5" w:rsidRDefault="00EC24A5" w:rsidP="00EC24A5">
            <w:pPr>
              <w:pStyle w:val="TAL"/>
              <w:jc w:val="cente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31807B69" w14:textId="77777777" w:rsidR="00EC24A5" w:rsidRDefault="00EC24A5" w:rsidP="00EC24A5">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90B315B" w14:textId="77777777" w:rsidR="00EC24A5" w:rsidRDefault="00EC24A5" w:rsidP="00EC24A5">
            <w:pPr>
              <w:pStyle w:val="TAL"/>
              <w:jc w:val="center"/>
              <w:rPr>
                <w:bCs/>
                <w:iCs/>
              </w:rPr>
            </w:pPr>
            <w:r>
              <w:rPr>
                <w:bCs/>
                <w:iCs/>
              </w:rPr>
              <w:t>N/A</w:t>
            </w:r>
          </w:p>
        </w:tc>
      </w:tr>
      <w:tr w:rsidR="00EC24A5" w14:paraId="5FD0B296"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98F6361" w14:textId="77777777" w:rsidR="00EC24A5" w:rsidRDefault="00EC24A5" w:rsidP="00EC24A5">
            <w:pPr>
              <w:pStyle w:val="TAL"/>
              <w:rPr>
                <w:b/>
                <w:i/>
              </w:rPr>
            </w:pPr>
            <w:r>
              <w:rPr>
                <w:b/>
                <w:i/>
              </w:rPr>
              <w:lastRenderedPageBreak/>
              <w:t>type1-PUSCH-RepetitionMultiSlots-v1650</w:t>
            </w:r>
          </w:p>
          <w:p w14:paraId="3CE45F66" w14:textId="77777777" w:rsidR="00EC24A5" w:rsidRDefault="00EC24A5" w:rsidP="00EC24A5">
            <w:pPr>
              <w:pStyle w:val="TAL"/>
              <w:rPr>
                <w:bCs/>
                <w:iCs/>
              </w:rPr>
            </w:pPr>
            <w:r>
              <w:rPr>
                <w:bCs/>
                <w:iCs/>
              </w:rPr>
              <w:t>Indicates whether the UE supports Type 1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 This applies only to non-shared spectrum channel access. For shared spectrum channel access,</w:t>
            </w:r>
            <w:r>
              <w:rPr>
                <w:bCs/>
                <w:i/>
              </w:rPr>
              <w:t xml:space="preserve"> type1-PUSCH-RepetitionMultiSlots-r16</w:t>
            </w:r>
            <w:r>
              <w:rPr>
                <w:bCs/>
                <w:iCs/>
              </w:rPr>
              <w:t xml:space="preserve"> applies. UE shall set the capability value consistently for all FDD-FR1 bands, all TDD-FR1 bands, all TDD-FR2-1 bands </w:t>
            </w:r>
            <w:r>
              <w:rPr>
                <w:rFonts w:eastAsia="MS PGothic" w:cs="Arial"/>
                <w:szCs w:val="18"/>
              </w:rPr>
              <w:t>and all TDD-FR2-2 bands</w:t>
            </w:r>
            <w:r>
              <w:rPr>
                <w:bCs/>
                <w:iCs/>
              </w:rPr>
              <w:t xml:space="preserve"> respectively.</w:t>
            </w:r>
          </w:p>
          <w:p w14:paraId="202C99C2" w14:textId="77777777" w:rsidR="00EC24A5" w:rsidRDefault="00EC24A5" w:rsidP="00EC24A5">
            <w:pPr>
              <w:pStyle w:val="TAL"/>
              <w:rPr>
                <w:bCs/>
                <w:iCs/>
              </w:rPr>
            </w:pPr>
          </w:p>
          <w:p w14:paraId="6A1368D0" w14:textId="77777777" w:rsidR="00EC24A5" w:rsidRDefault="00EC24A5" w:rsidP="00EC24A5">
            <w:pPr>
              <w:pStyle w:val="TAL"/>
              <w:rPr>
                <w:b/>
                <w:i/>
              </w:rPr>
            </w:pPr>
            <w:r>
              <w:rPr>
                <w:bCs/>
                <w:iCs/>
              </w:rPr>
              <w:t xml:space="preserve">The UE only includes </w:t>
            </w:r>
            <w:r>
              <w:rPr>
                <w:bCs/>
                <w:i/>
              </w:rPr>
              <w:t>type1-PUSCH-RepetitionMultiSlots-v1650</w:t>
            </w:r>
            <w:r>
              <w:rPr>
                <w:bCs/>
                <w:iCs/>
              </w:rPr>
              <w:t xml:space="preserve"> if </w:t>
            </w:r>
            <w:r>
              <w:rPr>
                <w:bCs/>
                <w:i/>
              </w:rPr>
              <w:t>type1-PUSCH-RepetitionMultiSlots</w:t>
            </w:r>
            <w:r>
              <w:rPr>
                <w:bCs/>
                <w:iCs/>
              </w:rPr>
              <w:t xml:space="preserve"> is absent</w:t>
            </w:r>
          </w:p>
        </w:tc>
        <w:tc>
          <w:tcPr>
            <w:tcW w:w="709" w:type="dxa"/>
            <w:tcBorders>
              <w:top w:val="single" w:sz="4" w:space="0" w:color="808080"/>
              <w:left w:val="single" w:sz="4" w:space="0" w:color="808080"/>
              <w:bottom w:val="single" w:sz="4" w:space="0" w:color="808080"/>
              <w:right w:val="single" w:sz="4" w:space="0" w:color="808080"/>
            </w:tcBorders>
            <w:hideMark/>
          </w:tcPr>
          <w:p w14:paraId="05A8DC64" w14:textId="77777777" w:rsidR="00EC24A5" w:rsidRDefault="00EC24A5" w:rsidP="00EC24A5">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3A1BA03A" w14:textId="77777777" w:rsidR="00EC24A5" w:rsidRDefault="00EC24A5" w:rsidP="00EC24A5">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0DE97E0" w14:textId="77777777" w:rsidR="00EC24A5" w:rsidRDefault="00EC24A5" w:rsidP="00EC24A5">
            <w:pPr>
              <w:pStyle w:val="TAL"/>
              <w:jc w:val="center"/>
              <w:rPr>
                <w:bCs/>
                <w:iCs/>
              </w:rPr>
            </w:pPr>
            <w:r>
              <w:t>N/A</w:t>
            </w:r>
          </w:p>
        </w:tc>
        <w:tc>
          <w:tcPr>
            <w:tcW w:w="728" w:type="dxa"/>
            <w:tcBorders>
              <w:top w:val="single" w:sz="4" w:space="0" w:color="808080"/>
              <w:left w:val="single" w:sz="4" w:space="0" w:color="808080"/>
              <w:bottom w:val="single" w:sz="4" w:space="0" w:color="808080"/>
              <w:right w:val="single" w:sz="4" w:space="0" w:color="808080"/>
            </w:tcBorders>
            <w:hideMark/>
          </w:tcPr>
          <w:p w14:paraId="06755F2B" w14:textId="77777777" w:rsidR="00EC24A5" w:rsidRDefault="00EC24A5" w:rsidP="00EC24A5">
            <w:pPr>
              <w:pStyle w:val="TAL"/>
              <w:jc w:val="center"/>
              <w:rPr>
                <w:bCs/>
                <w:iCs/>
              </w:rPr>
            </w:pPr>
            <w:r>
              <w:t>N/A</w:t>
            </w:r>
          </w:p>
        </w:tc>
      </w:tr>
      <w:tr w:rsidR="00EC24A5" w14:paraId="34003FC4"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46006A5" w14:textId="77777777" w:rsidR="00EC24A5" w:rsidRDefault="00EC24A5" w:rsidP="00EC24A5">
            <w:pPr>
              <w:pStyle w:val="TAL"/>
              <w:rPr>
                <w:b/>
                <w:i/>
              </w:rPr>
            </w:pPr>
            <w:r>
              <w:rPr>
                <w:b/>
                <w:i/>
              </w:rPr>
              <w:t>type2-HARQ-Codebook-r17</w:t>
            </w:r>
          </w:p>
          <w:p w14:paraId="52EBE632" w14:textId="77777777" w:rsidR="00EC24A5" w:rsidRDefault="00EC24A5" w:rsidP="00EC24A5">
            <w:pPr>
              <w:pStyle w:val="TAL"/>
              <w:rPr>
                <w:b/>
                <w:i/>
              </w:rPr>
            </w:pPr>
            <w:r>
              <w:rPr>
                <w:rFonts w:cs="Arial"/>
                <w:bCs/>
                <w:iCs/>
                <w:szCs w:val="18"/>
              </w:rPr>
              <w:t>Indicates whether the UE supports Type-2 HARQ codebook enhancements when there are feedback-disabled HARQ processes</w:t>
            </w:r>
            <w:r>
              <w:rPr>
                <w:i/>
              </w:rPr>
              <w:t>.</w:t>
            </w:r>
            <w:r>
              <w:t xml:space="preserve"> </w:t>
            </w:r>
            <w:r>
              <w:rPr>
                <w:iCs/>
              </w:rPr>
              <w:t xml:space="preserve">UE indicating support of this feature shall also indicate support of </w:t>
            </w:r>
            <w:r>
              <w:rPr>
                <w:i/>
              </w:rPr>
              <w:t>harq-FeedbackDisabled-r17.</w:t>
            </w:r>
            <w:r>
              <w:t xml:space="preserve"> This field is only applicable for bands in Table 5.2.2-1 in TS 38.101-5 [34] and HAPS operation bands in clause 5.2 of TS 38.104 [35].</w:t>
            </w:r>
          </w:p>
        </w:tc>
        <w:tc>
          <w:tcPr>
            <w:tcW w:w="709" w:type="dxa"/>
            <w:tcBorders>
              <w:top w:val="single" w:sz="4" w:space="0" w:color="808080"/>
              <w:left w:val="single" w:sz="4" w:space="0" w:color="808080"/>
              <w:bottom w:val="single" w:sz="4" w:space="0" w:color="808080"/>
              <w:right w:val="single" w:sz="4" w:space="0" w:color="808080"/>
            </w:tcBorders>
            <w:hideMark/>
          </w:tcPr>
          <w:p w14:paraId="3EEAE87A" w14:textId="77777777" w:rsidR="00EC24A5" w:rsidRDefault="00EC24A5" w:rsidP="00EC24A5">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4E561C4" w14:textId="77777777" w:rsidR="00EC24A5" w:rsidRDefault="00EC24A5" w:rsidP="00EC24A5">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7EE4870C" w14:textId="77777777" w:rsidR="00EC24A5" w:rsidRDefault="00EC24A5" w:rsidP="00EC24A5">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01DD850" w14:textId="77777777" w:rsidR="00EC24A5" w:rsidRDefault="00EC24A5" w:rsidP="00EC24A5">
            <w:pPr>
              <w:pStyle w:val="TAL"/>
              <w:jc w:val="center"/>
              <w:rPr>
                <w:bCs/>
                <w:iCs/>
              </w:rPr>
            </w:pPr>
            <w:r>
              <w:rPr>
                <w:bCs/>
                <w:iCs/>
              </w:rPr>
              <w:t>N/A</w:t>
            </w:r>
          </w:p>
        </w:tc>
      </w:tr>
      <w:tr w:rsidR="00EC24A5" w14:paraId="75E16B40"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89B1FB8" w14:textId="77777777" w:rsidR="00EC24A5" w:rsidRDefault="00EC24A5" w:rsidP="00EC24A5">
            <w:pPr>
              <w:pStyle w:val="TAL"/>
              <w:rPr>
                <w:b/>
                <w:i/>
              </w:rPr>
            </w:pPr>
            <w:r>
              <w:rPr>
                <w:b/>
                <w:i/>
              </w:rPr>
              <w:t>type2-PUSCH-RepetitionMultiSlots-v1650</w:t>
            </w:r>
          </w:p>
          <w:p w14:paraId="421C7D55" w14:textId="77777777" w:rsidR="00EC24A5" w:rsidRDefault="00EC24A5" w:rsidP="00EC24A5">
            <w:pPr>
              <w:pStyle w:val="TAL"/>
              <w:rPr>
                <w:bCs/>
                <w:iCs/>
              </w:rPr>
            </w:pPr>
            <w:r>
              <w:rPr>
                <w:bCs/>
                <w:iCs/>
              </w:rPr>
              <w:t xml:space="preserve">Indicates whether the UE supports Type 2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 This applies only to non-shared spectrum channel access. For shared spectrum channel access, </w:t>
            </w:r>
            <w:r>
              <w:rPr>
                <w:bCs/>
                <w:i/>
              </w:rPr>
              <w:t>type2-PUSCH-RepetitionMultiSlots-r16</w:t>
            </w:r>
            <w:r>
              <w:rPr>
                <w:bCs/>
                <w:iCs/>
              </w:rPr>
              <w:t xml:space="preserve"> applies. UE shall set the capability value consistently for all FDD-FR1 bands, all TDD-FR1 bands, all TDD-FR2-1 bands </w:t>
            </w:r>
            <w:r>
              <w:rPr>
                <w:rFonts w:eastAsia="MS PGothic" w:cs="Arial"/>
                <w:szCs w:val="18"/>
              </w:rPr>
              <w:t>and all TDD-FR2-2 bands</w:t>
            </w:r>
            <w:r>
              <w:rPr>
                <w:bCs/>
                <w:iCs/>
              </w:rPr>
              <w:t xml:space="preserve"> respectively.</w:t>
            </w:r>
          </w:p>
          <w:p w14:paraId="5A00F527" w14:textId="77777777" w:rsidR="00EC24A5" w:rsidRDefault="00EC24A5" w:rsidP="00EC24A5">
            <w:pPr>
              <w:pStyle w:val="TAL"/>
              <w:rPr>
                <w:bCs/>
                <w:iCs/>
              </w:rPr>
            </w:pPr>
          </w:p>
          <w:p w14:paraId="71C9B9BF" w14:textId="77777777" w:rsidR="00EC24A5" w:rsidRDefault="00EC24A5" w:rsidP="00EC24A5">
            <w:pPr>
              <w:pStyle w:val="TAL"/>
              <w:rPr>
                <w:b/>
                <w:i/>
              </w:rPr>
            </w:pPr>
            <w:r>
              <w:rPr>
                <w:bCs/>
                <w:iCs/>
              </w:rPr>
              <w:t xml:space="preserve">The UE only includes </w:t>
            </w:r>
            <w:r>
              <w:rPr>
                <w:bCs/>
                <w:i/>
              </w:rPr>
              <w:t>type2-PUSCH-RepetitionMultiSlots-v1650</w:t>
            </w:r>
            <w:r>
              <w:rPr>
                <w:bCs/>
                <w:iCs/>
              </w:rPr>
              <w:t xml:space="preserve"> if </w:t>
            </w:r>
            <w:r>
              <w:rPr>
                <w:bCs/>
                <w:i/>
              </w:rPr>
              <w:t>type2-PUSCH-RepetitionMultiSlots</w:t>
            </w:r>
            <w:r>
              <w:rPr>
                <w:bCs/>
                <w:iCs/>
              </w:rPr>
              <w:t xml:space="preserve"> is absent</w:t>
            </w:r>
          </w:p>
        </w:tc>
        <w:tc>
          <w:tcPr>
            <w:tcW w:w="709" w:type="dxa"/>
            <w:tcBorders>
              <w:top w:val="single" w:sz="4" w:space="0" w:color="808080"/>
              <w:left w:val="single" w:sz="4" w:space="0" w:color="808080"/>
              <w:bottom w:val="single" w:sz="4" w:space="0" w:color="808080"/>
              <w:right w:val="single" w:sz="4" w:space="0" w:color="808080"/>
            </w:tcBorders>
            <w:hideMark/>
          </w:tcPr>
          <w:p w14:paraId="62E7D9C2" w14:textId="77777777" w:rsidR="00EC24A5" w:rsidRDefault="00EC24A5" w:rsidP="00EC24A5">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7399CD9A" w14:textId="77777777" w:rsidR="00EC24A5" w:rsidRDefault="00EC24A5" w:rsidP="00EC24A5">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E717CE3" w14:textId="77777777" w:rsidR="00EC24A5" w:rsidRDefault="00EC24A5" w:rsidP="00EC24A5">
            <w:pPr>
              <w:pStyle w:val="TAL"/>
              <w:jc w:val="center"/>
              <w:rPr>
                <w:bCs/>
                <w:iCs/>
              </w:rPr>
            </w:pPr>
            <w:r>
              <w:t>N/A</w:t>
            </w:r>
          </w:p>
        </w:tc>
        <w:tc>
          <w:tcPr>
            <w:tcW w:w="728" w:type="dxa"/>
            <w:tcBorders>
              <w:top w:val="single" w:sz="4" w:space="0" w:color="808080"/>
              <w:left w:val="single" w:sz="4" w:space="0" w:color="808080"/>
              <w:bottom w:val="single" w:sz="4" w:space="0" w:color="808080"/>
              <w:right w:val="single" w:sz="4" w:space="0" w:color="808080"/>
            </w:tcBorders>
            <w:hideMark/>
          </w:tcPr>
          <w:p w14:paraId="12D0F8B1" w14:textId="77777777" w:rsidR="00EC24A5" w:rsidRDefault="00EC24A5" w:rsidP="00EC24A5">
            <w:pPr>
              <w:pStyle w:val="TAL"/>
              <w:jc w:val="center"/>
              <w:rPr>
                <w:bCs/>
                <w:iCs/>
              </w:rPr>
            </w:pPr>
            <w:r>
              <w:t>N/A</w:t>
            </w:r>
          </w:p>
        </w:tc>
      </w:tr>
      <w:tr w:rsidR="00EC24A5" w14:paraId="11C67B67"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3DC64FE" w14:textId="77777777" w:rsidR="00EC24A5" w:rsidRDefault="00EC24A5" w:rsidP="00EC24A5">
            <w:pPr>
              <w:pStyle w:val="TAL"/>
              <w:rPr>
                <w:b/>
                <w:i/>
              </w:rPr>
            </w:pPr>
            <w:r>
              <w:rPr>
                <w:b/>
                <w:i/>
              </w:rPr>
              <w:t>type3-HARQ-Codebook-r17</w:t>
            </w:r>
          </w:p>
          <w:p w14:paraId="191B5019" w14:textId="77777777" w:rsidR="00EC24A5" w:rsidRDefault="00EC24A5" w:rsidP="00EC24A5">
            <w:pPr>
              <w:pStyle w:val="TAL"/>
              <w:rPr>
                <w:b/>
                <w:i/>
              </w:rPr>
            </w:pPr>
            <w:r>
              <w:rPr>
                <w:rFonts w:cs="Arial"/>
                <w:bCs/>
                <w:iCs/>
                <w:szCs w:val="18"/>
              </w:rPr>
              <w:t>Indicates whether the UE supports Type-3 HARQ codebook enhancements when there are feedback-disabled HARQ processes</w:t>
            </w:r>
            <w:r>
              <w:rPr>
                <w:i/>
              </w:rPr>
              <w:t>.</w:t>
            </w:r>
            <w:r>
              <w:t xml:space="preserve"> </w:t>
            </w:r>
            <w:r>
              <w:rPr>
                <w:iCs/>
              </w:rPr>
              <w:t xml:space="preserve">UE indicating support of this feature shall also indicate support of </w:t>
            </w:r>
            <w:r>
              <w:rPr>
                <w:i/>
              </w:rPr>
              <w:t>harq-FeedbackDisabled-r17.</w:t>
            </w:r>
            <w:r>
              <w:t xml:space="preserve"> This field is only applicable for bands in Table 5.2.2-1 in TS 38.101-5 [34] and HAPS operation bands in clause 5.2 of TS 38.104 [35].</w:t>
            </w:r>
          </w:p>
        </w:tc>
        <w:tc>
          <w:tcPr>
            <w:tcW w:w="709" w:type="dxa"/>
            <w:tcBorders>
              <w:top w:val="single" w:sz="4" w:space="0" w:color="808080"/>
              <w:left w:val="single" w:sz="4" w:space="0" w:color="808080"/>
              <w:bottom w:val="single" w:sz="4" w:space="0" w:color="808080"/>
              <w:right w:val="single" w:sz="4" w:space="0" w:color="808080"/>
            </w:tcBorders>
            <w:hideMark/>
          </w:tcPr>
          <w:p w14:paraId="47DC912B" w14:textId="77777777" w:rsidR="00EC24A5" w:rsidRDefault="00EC24A5" w:rsidP="00EC24A5">
            <w:pPr>
              <w:pStyle w:val="TAL"/>
              <w:jc w:val="cente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3BA0066" w14:textId="77777777" w:rsidR="00EC24A5" w:rsidRDefault="00EC24A5" w:rsidP="00EC24A5">
            <w:pPr>
              <w:pStyle w:val="TAL"/>
              <w:jc w:val="cente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41AE4AD5" w14:textId="77777777" w:rsidR="00EC24A5" w:rsidRDefault="00EC24A5" w:rsidP="00EC24A5">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67997EE" w14:textId="77777777" w:rsidR="00EC24A5" w:rsidRDefault="00EC24A5" w:rsidP="00EC24A5">
            <w:pPr>
              <w:pStyle w:val="TAL"/>
              <w:jc w:val="center"/>
            </w:pPr>
            <w:r>
              <w:rPr>
                <w:bCs/>
                <w:iCs/>
              </w:rPr>
              <w:t>N/A</w:t>
            </w:r>
          </w:p>
        </w:tc>
      </w:tr>
      <w:tr w:rsidR="00EC24A5" w14:paraId="65E46BD4"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678CE27" w14:textId="77777777" w:rsidR="00EC24A5" w:rsidRDefault="00EC24A5" w:rsidP="00EC24A5">
            <w:pPr>
              <w:pStyle w:val="TAL"/>
              <w:rPr>
                <w:b/>
                <w:i/>
              </w:rPr>
            </w:pPr>
            <w:r>
              <w:rPr>
                <w:b/>
                <w:i/>
              </w:rPr>
              <w:t>ue-OneShotUL-TimingAdj-r17</w:t>
            </w:r>
          </w:p>
          <w:p w14:paraId="63895654" w14:textId="77777777" w:rsidR="00EC24A5" w:rsidRDefault="00EC24A5" w:rsidP="00EC24A5">
            <w:pPr>
              <w:pStyle w:val="TAL"/>
              <w:rPr>
                <w:bCs/>
                <w:iCs/>
              </w:rPr>
            </w:pPr>
            <w:r>
              <w:rPr>
                <w:bCs/>
                <w:iCs/>
              </w:rPr>
              <w:t>Indicates whether the UE supports one shot large UL timing adjustment.</w:t>
            </w:r>
          </w:p>
          <w:p w14:paraId="26C1BC25" w14:textId="77777777" w:rsidR="00EC24A5" w:rsidRDefault="00EC24A5" w:rsidP="00EC24A5">
            <w:pPr>
              <w:pStyle w:val="TAL"/>
              <w:rPr>
                <w:rFonts w:cs="Arial"/>
                <w:bCs/>
                <w:iCs/>
                <w:szCs w:val="18"/>
              </w:rPr>
            </w:pPr>
          </w:p>
          <w:p w14:paraId="715B92EF" w14:textId="77777777" w:rsidR="00EC24A5" w:rsidRDefault="00EC24A5" w:rsidP="00EC24A5">
            <w:pPr>
              <w:keepNext/>
              <w:keepLines/>
              <w:spacing w:after="0"/>
              <w:rPr>
                <w:rFonts w:ascii="Arial" w:hAnsi="Arial"/>
                <w:b/>
                <w:i/>
                <w:sz w:val="18"/>
                <w:lang w:eastAsia="zh-CN"/>
              </w:rPr>
            </w:pPr>
            <w:r>
              <w:rPr>
                <w:rFonts w:ascii="Arial" w:hAnsi="Arial" w:cs="Arial"/>
                <w:bCs/>
                <w:iCs/>
                <w:sz w:val="18"/>
                <w:szCs w:val="18"/>
              </w:rPr>
              <w:t xml:space="preserve">UE indicating support of this feature shall indicate support of </w:t>
            </w:r>
            <w:r>
              <w:rPr>
                <w:rFonts w:ascii="Arial" w:hAnsi="Arial" w:cs="Arial"/>
                <w:bCs/>
                <w:i/>
                <w:sz w:val="18"/>
                <w:szCs w:val="18"/>
              </w:rPr>
              <w:t xml:space="preserve">ue-PowerClass-v1700 </w:t>
            </w:r>
            <w:r>
              <w:rPr>
                <w:rFonts w:ascii="Arial" w:hAnsi="Arial" w:cs="Arial"/>
                <w:bCs/>
                <w:iCs/>
                <w:sz w:val="18"/>
                <w:szCs w:val="18"/>
              </w:rPr>
              <w:t>set to</w:t>
            </w:r>
            <w:r>
              <w:rPr>
                <w:rFonts w:ascii="Arial" w:hAnsi="Arial" w:cs="Arial"/>
                <w:bCs/>
                <w:i/>
                <w:sz w:val="18"/>
                <w:szCs w:val="18"/>
              </w:rPr>
              <w:t xml:space="preserve"> 'pc6'.</w:t>
            </w:r>
          </w:p>
        </w:tc>
        <w:tc>
          <w:tcPr>
            <w:tcW w:w="709" w:type="dxa"/>
            <w:tcBorders>
              <w:top w:val="single" w:sz="4" w:space="0" w:color="808080"/>
              <w:left w:val="single" w:sz="4" w:space="0" w:color="808080"/>
              <w:bottom w:val="single" w:sz="4" w:space="0" w:color="808080"/>
              <w:right w:val="single" w:sz="4" w:space="0" w:color="808080"/>
            </w:tcBorders>
            <w:hideMark/>
          </w:tcPr>
          <w:p w14:paraId="6120BD34" w14:textId="77777777" w:rsidR="00EC24A5" w:rsidRDefault="00EC24A5" w:rsidP="00EC24A5">
            <w:pPr>
              <w:pStyle w:val="TAL"/>
              <w:jc w:val="center"/>
              <w:rPr>
                <w:lang w:eastAsia="zh-CN"/>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00760C3" w14:textId="77777777" w:rsidR="00EC24A5" w:rsidRDefault="00EC24A5" w:rsidP="00EC24A5">
            <w:pPr>
              <w:pStyle w:val="TAL"/>
              <w:jc w:val="center"/>
              <w:rPr>
                <w:lang w:eastAsia="ja-JP"/>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7617EFC1" w14:textId="77777777" w:rsidR="00EC24A5" w:rsidRDefault="00EC24A5" w:rsidP="00EC24A5">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F55B3EE" w14:textId="77777777" w:rsidR="00EC24A5" w:rsidRDefault="00EC24A5" w:rsidP="00EC24A5">
            <w:pPr>
              <w:pStyle w:val="TAL"/>
              <w:jc w:val="center"/>
              <w:rPr>
                <w:lang w:eastAsia="zh-CN"/>
              </w:rPr>
            </w:pPr>
            <w:r>
              <w:rPr>
                <w:bCs/>
                <w:iCs/>
              </w:rPr>
              <w:t>FR2 only</w:t>
            </w:r>
          </w:p>
        </w:tc>
      </w:tr>
      <w:tr w:rsidR="00EC24A5" w14:paraId="1274AA19"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70990F7" w14:textId="77777777" w:rsidR="00EC24A5" w:rsidRDefault="00EC24A5" w:rsidP="00EC24A5">
            <w:pPr>
              <w:pStyle w:val="TAL"/>
              <w:rPr>
                <w:b/>
                <w:i/>
                <w:lang w:eastAsia="ja-JP"/>
              </w:rPr>
            </w:pPr>
            <w:r>
              <w:rPr>
                <w:b/>
                <w:i/>
              </w:rPr>
              <w:t>ue-PowerClass, ue-PowerClass-v1610, ue-PowerClass-v1700</w:t>
            </w:r>
          </w:p>
          <w:p w14:paraId="150B0B41" w14:textId="3C69EAB9" w:rsidR="00EC24A5" w:rsidRDefault="00EC24A5" w:rsidP="00EC24A5">
            <w:pPr>
              <w:pStyle w:val="TAL"/>
            </w:pPr>
            <w:r>
              <w:rPr>
                <w:rFonts w:cs="Arial"/>
                <w:szCs w:val="18"/>
              </w:rPr>
              <w:t>For FR1, if the UE supports the different UE power class than the default UE power class as defined in clause 6.2 of TS 38.101-1 [2]</w:t>
            </w:r>
            <w:r>
              <w:t xml:space="preserve">, or </w:t>
            </w:r>
            <w:r>
              <w:rPr>
                <w:rFonts w:cs="Arial"/>
                <w:szCs w:val="18"/>
              </w:rPr>
              <w:t>in clause 6.2 of</w:t>
            </w:r>
            <w:r>
              <w:t xml:space="preserve"> TS 38.101-5 [34]</w:t>
            </w:r>
            <w:r>
              <w:rPr>
                <w:rFonts w:cs="Arial"/>
                <w:szCs w:val="18"/>
              </w:rPr>
              <w:t>, the UE shall report the supported UE power class in this field. For FR2, UE shall report the supported UE power class as defined in clause 6 and 7 of TS 38.101-2 [3] in this field.</w:t>
            </w:r>
            <w:r>
              <w:rPr>
                <w:rFonts w:cs="Arial"/>
                <w:bCs/>
                <w:iCs/>
                <w:lang w:eastAsia="fr-FR"/>
              </w:rPr>
              <w:t xml:space="preserve"> UE indicating support for </w:t>
            </w:r>
            <w:r>
              <w:rPr>
                <w:rFonts w:cs="Arial"/>
                <w:bCs/>
                <w:i/>
                <w:lang w:eastAsia="fr-FR"/>
              </w:rPr>
              <w:t>pc6</w:t>
            </w:r>
            <w:r>
              <w:rPr>
                <w:rFonts w:cs="Arial"/>
                <w:bCs/>
                <w:iCs/>
                <w:lang w:eastAsia="fr-FR"/>
              </w:rPr>
              <w:t xml:space="preserve"> supports the enhanced intra-NR RRM and demodulation processing requirements for FR2 to support high speed up to 350 km/h as specified in TS 38.133 [5]. This capability is not applicable to IAB-MT</w:t>
            </w:r>
            <w:ins w:id="86" w:author="Huawei" w:date="2024-08-06T11:49:00Z">
              <w:r>
                <w:rPr>
                  <w:rFonts w:cs="Arial"/>
                  <w:bCs/>
                  <w:iCs/>
                  <w:lang w:eastAsia="fr-FR"/>
                </w:rPr>
                <w:t xml:space="preserve"> or N</w:t>
              </w:r>
            </w:ins>
            <w:ins w:id="87" w:author="Huawei" w:date="2024-08-06T11:50:00Z">
              <w:r>
                <w:rPr>
                  <w:rFonts w:cs="Arial"/>
                  <w:bCs/>
                  <w:iCs/>
                  <w:lang w:eastAsia="fr-FR"/>
                </w:rPr>
                <w:t>CR-MT</w:t>
              </w:r>
            </w:ins>
            <w:r>
              <w:rPr>
                <w:rFonts w:cs="Arial"/>
                <w:bCs/>
                <w:iCs/>
                <w:lang w:eastAsia="fr-FR"/>
              </w:rPr>
              <w:t xml:space="preserve">. The power class pc7 is only applicable for RedCap UEs operation in FR2. This capability is not applicable for UEs indicating support of </w:t>
            </w:r>
            <w:r>
              <w:rPr>
                <w:rFonts w:cs="Arial"/>
                <w:bCs/>
                <w:i/>
                <w:lang w:eastAsia="fr-FR"/>
              </w:rPr>
              <w:t>maxOutputPowerATG-r18</w:t>
            </w:r>
            <w:r>
              <w:rPr>
                <w:rFonts w:cs="Arial"/>
                <w:bCs/>
                <w:iCs/>
                <w:lang w:eastAsia="fr-FR"/>
              </w:rPr>
              <w:t>.</w:t>
            </w:r>
          </w:p>
        </w:tc>
        <w:tc>
          <w:tcPr>
            <w:tcW w:w="709" w:type="dxa"/>
            <w:tcBorders>
              <w:top w:val="single" w:sz="4" w:space="0" w:color="808080"/>
              <w:left w:val="single" w:sz="4" w:space="0" w:color="808080"/>
              <w:bottom w:val="single" w:sz="4" w:space="0" w:color="808080"/>
              <w:right w:val="single" w:sz="4" w:space="0" w:color="808080"/>
            </w:tcBorders>
            <w:hideMark/>
          </w:tcPr>
          <w:p w14:paraId="63BB86F1" w14:textId="77777777" w:rsidR="00EC24A5" w:rsidRDefault="00EC24A5" w:rsidP="00EC24A5">
            <w:pPr>
              <w:pStyle w:val="TAL"/>
              <w:jc w:val="center"/>
              <w:rPr>
                <w:rFonts w:cs="Arial"/>
                <w:szCs w:val="18"/>
              </w:rPr>
            </w:pPr>
            <w:r>
              <w:rPr>
                <w:rFonts w:cs="Arial"/>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C34AC96" w14:textId="77777777" w:rsidR="00EC24A5" w:rsidRDefault="00EC24A5" w:rsidP="00EC24A5">
            <w:pPr>
              <w:pStyle w:val="TAL"/>
              <w:jc w:val="center"/>
              <w:rPr>
                <w:rFonts w:cs="Arial"/>
                <w:szCs w:val="18"/>
              </w:rPr>
            </w:pPr>
            <w:r>
              <w:rPr>
                <w:rFonts w:cs="Arial"/>
                <w:szCs w:val="18"/>
              </w:rPr>
              <w:t>Yes</w:t>
            </w:r>
          </w:p>
        </w:tc>
        <w:tc>
          <w:tcPr>
            <w:tcW w:w="709" w:type="dxa"/>
            <w:tcBorders>
              <w:top w:val="single" w:sz="4" w:space="0" w:color="808080"/>
              <w:left w:val="single" w:sz="4" w:space="0" w:color="808080"/>
              <w:bottom w:val="single" w:sz="4" w:space="0" w:color="808080"/>
              <w:right w:val="single" w:sz="4" w:space="0" w:color="808080"/>
            </w:tcBorders>
            <w:hideMark/>
          </w:tcPr>
          <w:p w14:paraId="7BCDB295" w14:textId="77777777" w:rsidR="00EC24A5" w:rsidRDefault="00EC24A5" w:rsidP="00EC24A5">
            <w:pPr>
              <w:pStyle w:val="TAL"/>
              <w:jc w:val="center"/>
              <w:rPr>
                <w:rFonts w:cs="Arial"/>
                <w:szCs w:val="18"/>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D48F1E5" w14:textId="77777777" w:rsidR="00EC24A5" w:rsidRDefault="00EC24A5" w:rsidP="00EC24A5">
            <w:pPr>
              <w:pStyle w:val="TAL"/>
              <w:jc w:val="center"/>
            </w:pPr>
            <w:r>
              <w:rPr>
                <w:bCs/>
                <w:iCs/>
              </w:rPr>
              <w:t>N/A</w:t>
            </w:r>
          </w:p>
        </w:tc>
      </w:tr>
      <w:tr w:rsidR="00EC24A5" w14:paraId="3AA3B2FA"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0AE34A3" w14:textId="77777777" w:rsidR="00EC24A5" w:rsidRDefault="00EC24A5" w:rsidP="00EC24A5">
            <w:pPr>
              <w:pStyle w:val="TAL"/>
              <w:rPr>
                <w:b/>
                <w:i/>
              </w:rPr>
            </w:pPr>
            <w:r>
              <w:rPr>
                <w:b/>
                <w:i/>
              </w:rPr>
              <w:t>ue-specific-K-Offset-r17</w:t>
            </w:r>
          </w:p>
          <w:p w14:paraId="5626037E" w14:textId="77777777" w:rsidR="00EC24A5" w:rsidRDefault="00EC24A5" w:rsidP="00EC24A5">
            <w:pPr>
              <w:pStyle w:val="TAL"/>
              <w:rPr>
                <w:rFonts w:cs="Arial"/>
                <w:bCs/>
                <w:iCs/>
                <w:szCs w:val="18"/>
              </w:rPr>
            </w:pPr>
            <w:r>
              <w:rPr>
                <w:rFonts w:cs="Arial"/>
                <w:bCs/>
                <w:iCs/>
                <w:szCs w:val="18"/>
              </w:rPr>
              <w:t>Indicates whether the UE supports the reception of UE-specific K</w:t>
            </w:r>
            <w:r>
              <w:rPr>
                <w:rFonts w:eastAsiaTheme="minorEastAsia" w:cs="Arial"/>
                <w:bCs/>
                <w:iCs/>
                <w:szCs w:val="18"/>
              </w:rPr>
              <w:t>-</w:t>
            </w:r>
            <w:r>
              <w:rPr>
                <w:rFonts w:cs="Arial"/>
                <w:bCs/>
                <w:iCs/>
                <w:szCs w:val="18"/>
              </w:rPr>
              <w:t>offset comprised of the following functional components:</w:t>
            </w:r>
          </w:p>
          <w:p w14:paraId="0B60CE0C" w14:textId="77777777" w:rsidR="00EC24A5" w:rsidRDefault="00EC24A5" w:rsidP="00EC24A5">
            <w:pPr>
              <w:pStyle w:val="B1"/>
              <w:spacing w:after="0"/>
              <w:rPr>
                <w:rFonts w:cs="Arial"/>
                <w:szCs w:val="18"/>
              </w:rPr>
            </w:pPr>
            <w:r>
              <w:rPr>
                <w:rFonts w:ascii="Arial" w:hAnsi="Arial" w:cs="Arial"/>
                <w:sz w:val="18"/>
                <w:szCs w:val="18"/>
              </w:rPr>
              <w:t>-</w:t>
            </w:r>
            <w:r>
              <w:rPr>
                <w:rFonts w:ascii="Arial" w:hAnsi="Arial" w:cs="Arial"/>
                <w:sz w:val="18"/>
                <w:szCs w:val="18"/>
              </w:rPr>
              <w:tab/>
              <w:t>Support of reception of Differential K</w:t>
            </w:r>
            <w:r>
              <w:rPr>
                <w:rFonts w:ascii="Arial" w:eastAsiaTheme="minorEastAsia" w:hAnsi="Arial" w:cs="Arial"/>
                <w:sz w:val="18"/>
                <w:szCs w:val="18"/>
              </w:rPr>
              <w:t>-</w:t>
            </w:r>
            <w:r>
              <w:rPr>
                <w:rFonts w:ascii="Arial" w:hAnsi="Arial" w:cs="Arial"/>
                <w:sz w:val="18"/>
                <w:szCs w:val="18"/>
              </w:rPr>
              <w:t>offset via MAC-CE</w:t>
            </w:r>
          </w:p>
          <w:p w14:paraId="1BCD4A99" w14:textId="77777777" w:rsidR="00EC24A5" w:rsidRDefault="00EC24A5" w:rsidP="00EC24A5">
            <w:pPr>
              <w:pStyle w:val="B1"/>
              <w:spacing w:after="0"/>
              <w:rPr>
                <w:rFonts w:cs="Arial"/>
                <w:szCs w:val="18"/>
              </w:rPr>
            </w:pPr>
            <w:r>
              <w:rPr>
                <w:rFonts w:ascii="Arial" w:hAnsi="Arial" w:cs="Arial"/>
                <w:sz w:val="18"/>
                <w:szCs w:val="18"/>
              </w:rPr>
              <w:t>-</w:t>
            </w:r>
            <w:r>
              <w:rPr>
                <w:rFonts w:ascii="Arial" w:hAnsi="Arial" w:cs="Arial"/>
                <w:sz w:val="18"/>
                <w:szCs w:val="18"/>
              </w:rPr>
              <w:tab/>
              <w:t>Support of determining the timing of PUSCH, PUCCH, CSI reference resource, transmission of aperiodic SRS, activation of TA command, first PUSCH transmission in CG Type 2 with Differential K</w:t>
            </w:r>
            <w:r>
              <w:rPr>
                <w:rFonts w:ascii="Arial" w:eastAsiaTheme="minorEastAsia" w:hAnsi="Arial" w:cs="Arial"/>
                <w:sz w:val="18"/>
                <w:szCs w:val="18"/>
              </w:rPr>
              <w:t>-</w:t>
            </w:r>
            <w:r>
              <w:rPr>
                <w:rFonts w:ascii="Arial" w:hAnsi="Arial" w:cs="Arial"/>
                <w:sz w:val="18"/>
                <w:szCs w:val="18"/>
              </w:rPr>
              <w:t>offset</w:t>
            </w:r>
          </w:p>
          <w:p w14:paraId="2DB397D0" w14:textId="77777777" w:rsidR="00EC24A5" w:rsidRDefault="00EC24A5" w:rsidP="00EC24A5">
            <w:pPr>
              <w:pStyle w:val="TAL"/>
              <w:rPr>
                <w:b/>
                <w:i/>
              </w:rPr>
            </w:pPr>
            <w:r>
              <w:rPr>
                <w:bCs/>
                <w:iCs/>
              </w:rPr>
              <w:t xml:space="preserve">UE indicating support of this feature shall also indicate support of </w:t>
            </w:r>
            <w:r>
              <w:rPr>
                <w:i/>
              </w:rPr>
              <w:t xml:space="preserve">uplinkPreCompensation-r17 </w:t>
            </w:r>
            <w:r>
              <w:rPr>
                <w:iCs/>
              </w:rPr>
              <w:t>and</w:t>
            </w:r>
            <w:r>
              <w:rPr>
                <w:i/>
              </w:rPr>
              <w:t xml:space="preserve"> uplink-TA-Reporting-r17 </w:t>
            </w:r>
            <w:r>
              <w:rPr>
                <w:iCs/>
              </w:rPr>
              <w:t>for this band</w:t>
            </w:r>
            <w:r>
              <w:rPr>
                <w:i/>
              </w:rPr>
              <w:t>.</w:t>
            </w:r>
            <w:r>
              <w:t xml:space="preserve"> This field is only applicable for bands in Table 5.2.2-1 and Table 5.2.3-1 in TS 38.101-5 [34] and HAPS operation bands in clause 5.2 of TS 38.104 [35].</w:t>
            </w:r>
          </w:p>
        </w:tc>
        <w:tc>
          <w:tcPr>
            <w:tcW w:w="709" w:type="dxa"/>
            <w:tcBorders>
              <w:top w:val="single" w:sz="4" w:space="0" w:color="808080"/>
              <w:left w:val="single" w:sz="4" w:space="0" w:color="808080"/>
              <w:bottom w:val="single" w:sz="4" w:space="0" w:color="808080"/>
              <w:right w:val="single" w:sz="4" w:space="0" w:color="808080"/>
            </w:tcBorders>
            <w:hideMark/>
          </w:tcPr>
          <w:p w14:paraId="5DD3E44C" w14:textId="77777777" w:rsidR="00EC24A5" w:rsidRDefault="00EC24A5" w:rsidP="00EC24A5">
            <w:pPr>
              <w:pStyle w:val="TAL"/>
              <w:jc w:val="center"/>
              <w:rPr>
                <w:rFonts w:cs="Arial"/>
                <w:szCs w:val="18"/>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4EA1A5E" w14:textId="77777777" w:rsidR="00EC24A5" w:rsidRDefault="00EC24A5" w:rsidP="00EC24A5">
            <w:pPr>
              <w:pStyle w:val="TAL"/>
              <w:jc w:val="center"/>
              <w:rPr>
                <w:rFonts w:cs="Arial"/>
                <w:szCs w:val="18"/>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44024B0F" w14:textId="77777777" w:rsidR="00EC24A5" w:rsidRDefault="00EC24A5" w:rsidP="00EC24A5">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7066028" w14:textId="77777777" w:rsidR="00EC24A5" w:rsidRDefault="00EC24A5" w:rsidP="00EC24A5">
            <w:pPr>
              <w:pStyle w:val="TAL"/>
              <w:jc w:val="center"/>
              <w:rPr>
                <w:bCs/>
                <w:iCs/>
              </w:rPr>
            </w:pPr>
            <w:r>
              <w:rPr>
                <w:bCs/>
                <w:iCs/>
              </w:rPr>
              <w:t>N/A</w:t>
            </w:r>
          </w:p>
        </w:tc>
      </w:tr>
      <w:tr w:rsidR="00EC24A5" w14:paraId="327B1E99"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515EF7F" w14:textId="77777777" w:rsidR="00EC24A5" w:rsidRDefault="00EC24A5" w:rsidP="00EC24A5">
            <w:pPr>
              <w:pStyle w:val="TAL"/>
              <w:rPr>
                <w:b/>
                <w:i/>
              </w:rPr>
            </w:pPr>
            <w:r>
              <w:rPr>
                <w:b/>
                <w:i/>
              </w:rPr>
              <w:lastRenderedPageBreak/>
              <w:t>ue-TA-Measurement-r18</w:t>
            </w:r>
          </w:p>
          <w:p w14:paraId="2591AA56" w14:textId="77777777" w:rsidR="00EC24A5" w:rsidRDefault="00EC24A5" w:rsidP="00EC24A5">
            <w:pPr>
              <w:pStyle w:val="TAL"/>
              <w:rPr>
                <w:rFonts w:cs="Arial"/>
                <w:szCs w:val="18"/>
              </w:rPr>
            </w:pPr>
            <w:r>
              <w:rPr>
                <w:bCs/>
                <w:iCs/>
              </w:rPr>
              <w:t>Indicates whether the UE supports UE-based TA measurement</w:t>
            </w:r>
            <w:r>
              <w:rPr>
                <w:rFonts w:cs="Arial"/>
                <w:szCs w:val="18"/>
              </w:rPr>
              <w:t xml:space="preserve"> by indicating the maximum number of candidate cells that the UE maintains the TA for.</w:t>
            </w:r>
          </w:p>
          <w:p w14:paraId="60407EDB" w14:textId="77777777" w:rsidR="00EC24A5" w:rsidRDefault="00EC24A5" w:rsidP="00EC24A5">
            <w:pPr>
              <w:pStyle w:val="TAL"/>
              <w:rPr>
                <w:b/>
                <w:i/>
              </w:rPr>
            </w:pPr>
            <w:r>
              <w:rPr>
                <w:rFonts w:cs="Arial"/>
                <w:szCs w:val="18"/>
              </w:rPr>
              <w:t xml:space="preserve">A UE supporting this feature shall also indicate the support of at least one of </w:t>
            </w:r>
            <w:r>
              <w:rPr>
                <w:rFonts w:cs="Arial"/>
                <w:i/>
                <w:iCs/>
                <w:szCs w:val="18"/>
              </w:rPr>
              <w:t xml:space="preserve">ltm-RACHLessCG-r18 </w:t>
            </w:r>
            <w:r>
              <w:rPr>
                <w:rFonts w:cs="Arial"/>
                <w:szCs w:val="18"/>
              </w:rPr>
              <w:t xml:space="preserve">and </w:t>
            </w:r>
            <w:r>
              <w:rPr>
                <w:rFonts w:cs="Arial"/>
                <w:i/>
                <w:iCs/>
                <w:szCs w:val="18"/>
              </w:rPr>
              <w:t xml:space="preserve">ltm-RACHLessDG-r18 </w:t>
            </w:r>
            <w:r>
              <w:rPr>
                <w:rFonts w:cs="Arial"/>
                <w:iCs/>
                <w:szCs w:val="18"/>
                <w:lang w:eastAsia="x-none"/>
              </w:rPr>
              <w:t xml:space="preserve">and support of </w:t>
            </w:r>
            <w:r>
              <w:rPr>
                <w:rFonts w:cs="Arial"/>
                <w:i/>
                <w:iCs/>
                <w:szCs w:val="18"/>
                <w:lang w:eastAsia="x-none"/>
              </w:rPr>
              <w:t>ltm-BeamIndicationJointTCI-r18</w:t>
            </w:r>
            <w:r>
              <w:rPr>
                <w:rFonts w:cs="Arial"/>
                <w:iCs/>
                <w:szCs w:val="18"/>
                <w:lang w:eastAsia="x-none"/>
              </w:rPr>
              <w:t xml:space="preserve"> or </w:t>
            </w:r>
            <w:r>
              <w:rPr>
                <w:rFonts w:cs="Arial"/>
                <w:i/>
                <w:iCs/>
                <w:szCs w:val="18"/>
                <w:lang w:eastAsia="x-none"/>
              </w:rPr>
              <w:t>ltm-BeamIndicationSeparateTCI-r18</w:t>
            </w:r>
            <w:r>
              <w:rPr>
                <w:rFonts w:cs="Arial"/>
                <w:iCs/>
                <w:szCs w:val="18"/>
                <w:lang w:eastAsia="x-none"/>
              </w:rPr>
              <w:t xml:space="preserve"> for the same band</w:t>
            </w:r>
            <w:r>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254F7AB1" w14:textId="77777777" w:rsidR="00EC24A5" w:rsidRDefault="00EC24A5" w:rsidP="00EC24A5">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52297B0" w14:textId="77777777" w:rsidR="00EC24A5" w:rsidRDefault="00EC24A5" w:rsidP="00EC24A5">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4B222E67" w14:textId="77777777" w:rsidR="00EC24A5" w:rsidRDefault="00EC24A5" w:rsidP="00EC24A5">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95AFBCF" w14:textId="77777777" w:rsidR="00EC24A5" w:rsidRDefault="00EC24A5" w:rsidP="00EC24A5">
            <w:pPr>
              <w:pStyle w:val="TAL"/>
              <w:jc w:val="center"/>
              <w:rPr>
                <w:bCs/>
                <w:iCs/>
              </w:rPr>
            </w:pPr>
            <w:r>
              <w:rPr>
                <w:bCs/>
                <w:iCs/>
              </w:rPr>
              <w:t>N/A</w:t>
            </w:r>
          </w:p>
        </w:tc>
      </w:tr>
      <w:tr w:rsidR="00EC24A5" w14:paraId="62E5B23B"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851AAB9" w14:textId="77777777" w:rsidR="00EC24A5" w:rsidRDefault="00EC24A5" w:rsidP="00EC24A5">
            <w:pPr>
              <w:keepNext/>
              <w:keepLines/>
              <w:spacing w:after="0"/>
              <w:rPr>
                <w:rFonts w:ascii="Arial" w:hAnsi="Arial"/>
                <w:b/>
                <w:i/>
                <w:sz w:val="18"/>
              </w:rPr>
            </w:pPr>
            <w:r>
              <w:rPr>
                <w:rFonts w:ascii="Arial" w:hAnsi="Arial"/>
                <w:b/>
                <w:i/>
                <w:sz w:val="18"/>
              </w:rPr>
              <w:t>ul-GapFR2-r17</w:t>
            </w:r>
          </w:p>
          <w:p w14:paraId="300F5E90" w14:textId="77777777" w:rsidR="00EC24A5" w:rsidRDefault="00EC24A5" w:rsidP="00EC24A5">
            <w:pPr>
              <w:pStyle w:val="TAL"/>
              <w:rPr>
                <w:b/>
                <w:i/>
              </w:rPr>
            </w:pPr>
            <w:r>
              <w:rPr>
                <w:rFonts w:eastAsia="MS PGothic"/>
              </w:rPr>
              <w:t>Indicates whether the UE supports FR2 UL gap to perform BPS sensing for Tx power management</w:t>
            </w:r>
            <w:r>
              <w:t xml:space="preserve"> </w:t>
            </w:r>
            <w:r>
              <w:rPr>
                <w:rFonts w:eastAsia="MS PGothic"/>
              </w:rPr>
              <w:t xml:space="preserve">by the use of uplink gap patterns as specified in TS 38.133 [5] </w:t>
            </w:r>
            <w:r>
              <w:rPr>
                <w:bCs/>
                <w:iCs/>
              </w:rPr>
              <w:t>if UE supports a band in FR2</w:t>
            </w:r>
            <w:r>
              <w:rPr>
                <w:rFonts w:eastAsia="MS PGothic"/>
              </w:rPr>
              <w:t>.</w:t>
            </w:r>
          </w:p>
        </w:tc>
        <w:tc>
          <w:tcPr>
            <w:tcW w:w="709" w:type="dxa"/>
            <w:tcBorders>
              <w:top w:val="single" w:sz="4" w:space="0" w:color="808080"/>
              <w:left w:val="single" w:sz="4" w:space="0" w:color="808080"/>
              <w:bottom w:val="single" w:sz="4" w:space="0" w:color="808080"/>
              <w:right w:val="single" w:sz="4" w:space="0" w:color="808080"/>
            </w:tcBorders>
            <w:hideMark/>
          </w:tcPr>
          <w:p w14:paraId="58AB8E9B" w14:textId="77777777" w:rsidR="00EC24A5" w:rsidRDefault="00EC24A5" w:rsidP="00EC24A5">
            <w:pPr>
              <w:pStyle w:val="TAL"/>
              <w:jc w:val="center"/>
              <w:rPr>
                <w:rFonts w:cs="Arial"/>
                <w:szCs w:val="18"/>
              </w:rPr>
            </w:pPr>
            <w:r>
              <w:rPr>
                <w:lang w:eastAsia="zh-CN"/>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88AB769" w14:textId="77777777" w:rsidR="00EC24A5" w:rsidRDefault="00EC24A5" w:rsidP="00EC24A5">
            <w:pPr>
              <w:pStyle w:val="TAL"/>
              <w:jc w:val="center"/>
              <w:rPr>
                <w:rFonts w:cs="Arial"/>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CAB0E97" w14:textId="77777777" w:rsidR="00EC24A5" w:rsidRDefault="00EC24A5" w:rsidP="00EC24A5">
            <w:pPr>
              <w:pStyle w:val="TAL"/>
              <w:jc w:val="center"/>
              <w:rPr>
                <w:bCs/>
                <w:iCs/>
              </w:rPr>
            </w:pPr>
            <w:r>
              <w:rPr>
                <w:bCs/>
                <w:iCs/>
              </w:rPr>
              <w:t>No</w:t>
            </w:r>
          </w:p>
        </w:tc>
        <w:tc>
          <w:tcPr>
            <w:tcW w:w="728" w:type="dxa"/>
            <w:tcBorders>
              <w:top w:val="single" w:sz="4" w:space="0" w:color="808080"/>
              <w:left w:val="single" w:sz="4" w:space="0" w:color="808080"/>
              <w:bottom w:val="single" w:sz="4" w:space="0" w:color="808080"/>
              <w:right w:val="single" w:sz="4" w:space="0" w:color="808080"/>
            </w:tcBorders>
            <w:hideMark/>
          </w:tcPr>
          <w:p w14:paraId="195B695C" w14:textId="77777777" w:rsidR="00EC24A5" w:rsidRDefault="00EC24A5" w:rsidP="00EC24A5">
            <w:pPr>
              <w:pStyle w:val="TAL"/>
              <w:jc w:val="center"/>
              <w:rPr>
                <w:bCs/>
                <w:iCs/>
              </w:rPr>
            </w:pPr>
            <w:r>
              <w:t>FR2 only</w:t>
            </w:r>
          </w:p>
        </w:tc>
      </w:tr>
      <w:tr w:rsidR="00EC24A5" w14:paraId="6A45B9C6"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0F36A09" w14:textId="77777777" w:rsidR="00EC24A5" w:rsidRDefault="00EC24A5" w:rsidP="00EC24A5">
            <w:pPr>
              <w:pStyle w:val="TAL"/>
              <w:rPr>
                <w:b/>
                <w:i/>
                <w:szCs w:val="18"/>
              </w:rPr>
            </w:pPr>
            <w:r>
              <w:rPr>
                <w:b/>
                <w:i/>
                <w:szCs w:val="18"/>
              </w:rPr>
              <w:t>unifiedJointTCI-r17</w:t>
            </w:r>
          </w:p>
          <w:p w14:paraId="3537A4A0" w14:textId="77777777" w:rsidR="00EC24A5" w:rsidRDefault="00EC24A5" w:rsidP="00EC24A5">
            <w:pPr>
              <w:pStyle w:val="TAL"/>
              <w:rPr>
                <w:bCs/>
                <w:iCs/>
                <w:szCs w:val="18"/>
              </w:rPr>
            </w:pPr>
            <w:r>
              <w:rPr>
                <w:bCs/>
                <w:iCs/>
                <w:szCs w:val="18"/>
              </w:rPr>
              <w:t>Indicates the support of unified TCI state operation with joint DL/UL TCI update for intra-cell beam management including the support of:</w:t>
            </w:r>
          </w:p>
          <w:p w14:paraId="32B3614C" w14:textId="77777777" w:rsidR="00EC24A5" w:rsidRDefault="00EC24A5" w:rsidP="00EC24A5">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One MAC-CE activated joint TCI state per CC in a band</w:t>
            </w:r>
          </w:p>
          <w:p w14:paraId="26A86BEA" w14:textId="77777777" w:rsidR="00EC24A5" w:rsidRDefault="00EC24A5" w:rsidP="00EC24A5">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TCI state indication for update and activation of MAC CE based TCI state indication for one active TCI state</w:t>
            </w:r>
          </w:p>
          <w:p w14:paraId="2640B88A" w14:textId="77777777" w:rsidR="00EC24A5" w:rsidRDefault="00EC24A5" w:rsidP="00EC24A5">
            <w:pPr>
              <w:pStyle w:val="TAL"/>
              <w:rPr>
                <w:bCs/>
                <w:iCs/>
                <w:szCs w:val="18"/>
              </w:rPr>
            </w:pPr>
          </w:p>
          <w:p w14:paraId="1BF45961" w14:textId="77777777" w:rsidR="00EC24A5" w:rsidRDefault="00EC24A5" w:rsidP="00EC24A5">
            <w:pPr>
              <w:pStyle w:val="TAL"/>
              <w:rPr>
                <w:szCs w:val="18"/>
              </w:rPr>
            </w:pPr>
            <w:r>
              <w:rPr>
                <w:szCs w:val="18"/>
              </w:rPr>
              <w:t>The capability signalling comprises the following parameters:</w:t>
            </w:r>
          </w:p>
          <w:p w14:paraId="0815B083" w14:textId="77777777" w:rsidR="00EC24A5" w:rsidRDefault="00EC24A5" w:rsidP="00EC24A5">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maxConfiguredJointTCI-r17</w:t>
            </w:r>
            <w:r>
              <w:rPr>
                <w:rFonts w:ascii="Arial" w:hAnsi="Arial" w:cs="Arial"/>
                <w:sz w:val="18"/>
                <w:szCs w:val="18"/>
              </w:rPr>
              <w:t xml:space="preserve"> indicates the maximum number of configured joint TCI states per BWP per CC in a band</w:t>
            </w:r>
          </w:p>
          <w:p w14:paraId="43215600" w14:textId="77777777" w:rsidR="00EC24A5" w:rsidRDefault="00EC24A5" w:rsidP="00EC24A5">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maxActivatedTCIAcrossCC-r1</w:t>
            </w:r>
            <w:r>
              <w:rPr>
                <w:rFonts w:ascii="Arial" w:hAnsi="Arial" w:cs="Arial"/>
                <w:sz w:val="18"/>
                <w:szCs w:val="18"/>
              </w:rPr>
              <w:t>7 indicates the maximum number of MAC-CE activated joint TCI states across all CC(s) in a band</w:t>
            </w:r>
          </w:p>
          <w:p w14:paraId="70ED119E" w14:textId="77777777" w:rsidR="00EC24A5" w:rsidRDefault="00EC24A5" w:rsidP="00EC24A5">
            <w:pPr>
              <w:pStyle w:val="B1"/>
              <w:spacing w:after="0"/>
              <w:rPr>
                <w:rFonts w:ascii="Arial" w:hAnsi="Arial" w:cs="Arial"/>
                <w:sz w:val="18"/>
                <w:szCs w:val="18"/>
              </w:rPr>
            </w:pPr>
          </w:p>
          <w:p w14:paraId="51C9CF83" w14:textId="77777777" w:rsidR="00EC24A5" w:rsidRDefault="00EC24A5" w:rsidP="00EC24A5">
            <w:pPr>
              <w:pStyle w:val="TAL"/>
            </w:pPr>
            <w:r>
              <w:t xml:space="preserve">If a UE supports </w:t>
            </w:r>
            <w:r>
              <w:rPr>
                <w:i/>
                <w:iCs/>
              </w:rPr>
              <w:t>unifiedJointTCI-InterCell-r17</w:t>
            </w:r>
            <w:r>
              <w:t xml:space="preserve">, the signalled component values (except </w:t>
            </w:r>
            <w:r>
              <w:rPr>
                <w:i/>
                <w:iCs/>
              </w:rPr>
              <w:t>additionalMAC-CE-AcrossCC-r17</w:t>
            </w:r>
            <w:r>
              <w:t>) also apply to inter-cell beam management,</w:t>
            </w:r>
          </w:p>
          <w:p w14:paraId="462AAAD5" w14:textId="77777777" w:rsidR="00EC24A5" w:rsidRDefault="00EC24A5" w:rsidP="00EC24A5">
            <w:pPr>
              <w:pStyle w:val="TAL"/>
            </w:pPr>
          </w:p>
          <w:p w14:paraId="6DE889D7" w14:textId="77777777" w:rsidR="00EC24A5" w:rsidRDefault="00EC24A5" w:rsidP="00EC24A5">
            <w:pPr>
              <w:pStyle w:val="TAN"/>
              <w:rPr>
                <w:b/>
                <w:i/>
              </w:rPr>
            </w:pPr>
            <w:r>
              <w:t>NOTE:</w:t>
            </w:r>
            <w:r>
              <w:rPr>
                <w:rFonts w:cs="Arial"/>
                <w:szCs w:val="18"/>
              </w:rPr>
              <w:tab/>
            </w:r>
            <w:r>
              <w:t>Activated joint TCI state(s) include all PDCCH/PDSCH receptions and PUSCH/PUCCH transmissions</w:t>
            </w:r>
          </w:p>
        </w:tc>
        <w:tc>
          <w:tcPr>
            <w:tcW w:w="709" w:type="dxa"/>
            <w:tcBorders>
              <w:top w:val="single" w:sz="4" w:space="0" w:color="808080"/>
              <w:left w:val="single" w:sz="4" w:space="0" w:color="808080"/>
              <w:bottom w:val="single" w:sz="4" w:space="0" w:color="808080"/>
              <w:right w:val="single" w:sz="4" w:space="0" w:color="808080"/>
            </w:tcBorders>
            <w:hideMark/>
          </w:tcPr>
          <w:p w14:paraId="0CFCDC7E" w14:textId="77777777" w:rsidR="00EC24A5" w:rsidRDefault="00EC24A5" w:rsidP="00EC24A5">
            <w:pPr>
              <w:pStyle w:val="TAL"/>
              <w:jc w:val="center"/>
              <w:rPr>
                <w:rFonts w:cs="Arial"/>
                <w:szCs w:val="18"/>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5BA38A17" w14:textId="77777777" w:rsidR="00EC24A5" w:rsidRDefault="00EC24A5" w:rsidP="00EC24A5">
            <w:pPr>
              <w:pStyle w:val="TAL"/>
              <w:jc w:val="center"/>
              <w:rPr>
                <w:rFonts w:cs="Arial"/>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2BF576AA" w14:textId="77777777" w:rsidR="00EC24A5" w:rsidRDefault="00EC24A5" w:rsidP="00EC24A5">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2D6173A" w14:textId="77777777" w:rsidR="00EC24A5" w:rsidRDefault="00EC24A5" w:rsidP="00EC24A5">
            <w:pPr>
              <w:pStyle w:val="TAL"/>
              <w:jc w:val="center"/>
              <w:rPr>
                <w:bCs/>
                <w:iCs/>
              </w:rPr>
            </w:pPr>
            <w:r>
              <w:rPr>
                <w:bCs/>
                <w:iCs/>
              </w:rPr>
              <w:t>N/A</w:t>
            </w:r>
          </w:p>
        </w:tc>
      </w:tr>
      <w:tr w:rsidR="00EC24A5" w14:paraId="6F23AC74"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FF4D97F" w14:textId="77777777" w:rsidR="00EC24A5" w:rsidRDefault="00EC24A5" w:rsidP="00EC24A5">
            <w:pPr>
              <w:pStyle w:val="TAL"/>
              <w:rPr>
                <w:rFonts w:cs="Arial"/>
                <w:b/>
                <w:bCs/>
                <w:i/>
                <w:iCs/>
                <w:szCs w:val="18"/>
                <w:lang w:eastAsia="en-GB"/>
              </w:rPr>
            </w:pPr>
            <w:r>
              <w:rPr>
                <w:rFonts w:cs="Arial"/>
                <w:b/>
                <w:bCs/>
                <w:i/>
                <w:iCs/>
                <w:szCs w:val="18"/>
                <w:lang w:eastAsia="en-GB"/>
              </w:rPr>
              <w:t>unifiedJointTCI-BeamAlignDLRS-r17</w:t>
            </w:r>
          </w:p>
          <w:p w14:paraId="3F488B38" w14:textId="77777777" w:rsidR="00EC24A5" w:rsidRDefault="00EC24A5" w:rsidP="00EC24A5">
            <w:pPr>
              <w:pStyle w:val="TAL"/>
              <w:rPr>
                <w:rFonts w:cs="Arial"/>
                <w:szCs w:val="18"/>
                <w:lang w:eastAsia="en-GB"/>
              </w:rPr>
            </w:pPr>
            <w:r>
              <w:rPr>
                <w:rFonts w:cs="Arial"/>
                <w:szCs w:val="18"/>
                <w:lang w:eastAsia="en-GB"/>
              </w:rPr>
              <w:t>Indicates the support of beam misalignment between the DL source RS in the TCI state to provide spatial relation indication and the PL-RS.</w:t>
            </w:r>
          </w:p>
          <w:p w14:paraId="5D11B204" w14:textId="77777777" w:rsidR="00EC24A5" w:rsidRDefault="00EC24A5" w:rsidP="00EC24A5">
            <w:pPr>
              <w:pStyle w:val="TAL"/>
              <w:rPr>
                <w:rFonts w:cs="Arial"/>
                <w:szCs w:val="18"/>
                <w:lang w:eastAsia="en-GB"/>
              </w:rPr>
            </w:pPr>
            <w:r>
              <w:rPr>
                <w:rFonts w:cs="Arial"/>
                <w:szCs w:val="18"/>
              </w:rPr>
              <w:t xml:space="preserve">The UE indicating support of this feature shall also indicate support of </w:t>
            </w:r>
            <w:r>
              <w:rPr>
                <w:rFonts w:cs="Arial"/>
                <w:i/>
                <w:szCs w:val="18"/>
              </w:rPr>
              <w:t>unifiedJointTCI-r17</w:t>
            </w:r>
            <w:r>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0AE73905" w14:textId="77777777" w:rsidR="00EC24A5" w:rsidRDefault="00EC24A5" w:rsidP="00EC24A5">
            <w:pPr>
              <w:pStyle w:val="TAL"/>
              <w:jc w:val="center"/>
              <w:rPr>
                <w:rFonts w:cs="Arial"/>
                <w:szCs w:val="18"/>
                <w:lang w:eastAsia="ja-JP"/>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63832811" w14:textId="77777777" w:rsidR="00EC24A5" w:rsidRDefault="00EC24A5" w:rsidP="00EC24A5">
            <w:pPr>
              <w:pStyle w:val="TAL"/>
              <w:jc w:val="center"/>
              <w:rPr>
                <w:rFonts w:cs="Arial"/>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9A4F74E" w14:textId="77777777" w:rsidR="00EC24A5" w:rsidRDefault="00EC24A5" w:rsidP="00EC24A5">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8B05118" w14:textId="77777777" w:rsidR="00EC24A5" w:rsidRDefault="00EC24A5" w:rsidP="00EC24A5">
            <w:pPr>
              <w:pStyle w:val="TAL"/>
              <w:jc w:val="center"/>
              <w:rPr>
                <w:bCs/>
                <w:iCs/>
              </w:rPr>
            </w:pPr>
            <w:r>
              <w:rPr>
                <w:bCs/>
                <w:iCs/>
              </w:rPr>
              <w:t>FR2 only</w:t>
            </w:r>
          </w:p>
        </w:tc>
      </w:tr>
      <w:tr w:rsidR="00EC24A5" w14:paraId="3A78B31C"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69BDAD2" w14:textId="77777777" w:rsidR="00EC24A5" w:rsidRDefault="00EC24A5" w:rsidP="00EC24A5">
            <w:pPr>
              <w:pStyle w:val="TAL"/>
              <w:rPr>
                <w:rFonts w:cs="Arial"/>
                <w:b/>
                <w:bCs/>
                <w:i/>
                <w:iCs/>
                <w:szCs w:val="18"/>
                <w:lang w:eastAsia="en-GB"/>
              </w:rPr>
            </w:pPr>
            <w:r>
              <w:rPr>
                <w:rFonts w:cs="Arial"/>
                <w:b/>
                <w:bCs/>
                <w:i/>
                <w:iCs/>
                <w:szCs w:val="18"/>
                <w:lang w:eastAsia="en-GB"/>
              </w:rPr>
              <w:t>unifiedJointTCI-commonMultiCC-r17</w:t>
            </w:r>
          </w:p>
          <w:p w14:paraId="64268DB8" w14:textId="77777777" w:rsidR="00EC24A5" w:rsidRDefault="00EC24A5" w:rsidP="00EC24A5">
            <w:pPr>
              <w:pStyle w:val="TAL"/>
              <w:rPr>
                <w:rFonts w:cs="Arial"/>
                <w:szCs w:val="18"/>
                <w:lang w:eastAsia="ja-JP"/>
              </w:rPr>
            </w:pPr>
            <w:r>
              <w:rPr>
                <w:rFonts w:cs="Arial"/>
                <w:szCs w:val="18"/>
                <w:lang w:eastAsia="en-GB"/>
              </w:rPr>
              <w:t>Indicates the support of</w:t>
            </w:r>
            <w:r>
              <w:rPr>
                <w:rFonts w:cs="Arial"/>
                <w:sz w:val="16"/>
                <w:lang w:eastAsia="en-GB"/>
              </w:rPr>
              <w:t xml:space="preserve"> c</w:t>
            </w:r>
            <w:r>
              <w:rPr>
                <w:rFonts w:cs="Arial"/>
                <w:szCs w:val="18"/>
              </w:rPr>
              <w:t>ommon multi-CC TCI state ID update and activation.</w:t>
            </w:r>
          </w:p>
          <w:p w14:paraId="3617A71B" w14:textId="77777777" w:rsidR="00EC24A5" w:rsidRDefault="00EC24A5" w:rsidP="00EC24A5">
            <w:pPr>
              <w:pStyle w:val="TAL"/>
              <w:rPr>
                <w:b/>
                <w:i/>
              </w:rPr>
            </w:pPr>
            <w:r>
              <w:rPr>
                <w:rFonts w:cs="Arial"/>
                <w:szCs w:val="18"/>
              </w:rPr>
              <w:t xml:space="preserve">The UE indicating support of this feature shall also indicate support of </w:t>
            </w:r>
            <w:r>
              <w:rPr>
                <w:rFonts w:cs="Arial"/>
                <w:i/>
                <w:szCs w:val="18"/>
              </w:rPr>
              <w:t>unifiedJointTCI-r17</w:t>
            </w:r>
            <w:r>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447299CA" w14:textId="77777777" w:rsidR="00EC24A5" w:rsidRDefault="00EC24A5" w:rsidP="00EC24A5">
            <w:pPr>
              <w:pStyle w:val="TAL"/>
              <w:jc w:val="center"/>
              <w:rPr>
                <w:rFonts w:cs="Arial"/>
                <w:szCs w:val="18"/>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7B82B232" w14:textId="77777777" w:rsidR="00EC24A5" w:rsidRDefault="00EC24A5" w:rsidP="00EC24A5">
            <w:pPr>
              <w:pStyle w:val="TAL"/>
              <w:jc w:val="center"/>
              <w:rPr>
                <w:rFonts w:cs="Arial"/>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FFB23DE" w14:textId="77777777" w:rsidR="00EC24A5" w:rsidRDefault="00EC24A5" w:rsidP="00EC24A5">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09BF7A8" w14:textId="77777777" w:rsidR="00EC24A5" w:rsidRDefault="00EC24A5" w:rsidP="00EC24A5">
            <w:pPr>
              <w:pStyle w:val="TAL"/>
              <w:jc w:val="center"/>
              <w:rPr>
                <w:bCs/>
                <w:iCs/>
              </w:rPr>
            </w:pPr>
            <w:r>
              <w:rPr>
                <w:bCs/>
                <w:iCs/>
              </w:rPr>
              <w:t>N/A</w:t>
            </w:r>
          </w:p>
        </w:tc>
      </w:tr>
      <w:tr w:rsidR="00EC24A5" w14:paraId="7FF1775C"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37C1329" w14:textId="77777777" w:rsidR="00EC24A5" w:rsidRDefault="00EC24A5" w:rsidP="00EC24A5">
            <w:pPr>
              <w:pStyle w:val="TAL"/>
              <w:rPr>
                <w:rFonts w:cs="Arial"/>
                <w:b/>
                <w:i/>
                <w:szCs w:val="18"/>
              </w:rPr>
            </w:pPr>
            <w:r>
              <w:rPr>
                <w:rFonts w:cs="Arial"/>
                <w:b/>
                <w:i/>
                <w:szCs w:val="18"/>
              </w:rPr>
              <w:t>unifiedJointTCI-InterCell-r17</w:t>
            </w:r>
          </w:p>
          <w:p w14:paraId="09F7EB82" w14:textId="77777777" w:rsidR="00EC24A5" w:rsidRDefault="00EC24A5" w:rsidP="00EC24A5">
            <w:pPr>
              <w:pStyle w:val="TAL"/>
              <w:rPr>
                <w:rFonts w:eastAsia="MS Mincho" w:cs="Arial"/>
                <w:bCs/>
                <w:iCs/>
                <w:szCs w:val="18"/>
              </w:rPr>
            </w:pPr>
            <w:r>
              <w:rPr>
                <w:rFonts w:eastAsia="MS Mincho" w:cs="Arial"/>
                <w:bCs/>
                <w:iCs/>
                <w:szCs w:val="18"/>
              </w:rPr>
              <w:t>Indicates the support of Unified TCI with joint DL/UL TCI update for inter-cell beam management including following parameters:</w:t>
            </w:r>
          </w:p>
          <w:p w14:paraId="07128504" w14:textId="77777777" w:rsidR="00EC24A5" w:rsidRDefault="00EC24A5" w:rsidP="00EC24A5">
            <w:pPr>
              <w:pStyle w:val="B1"/>
              <w:spacing w:after="0"/>
              <w:rPr>
                <w:rFonts w:eastAsia="MS Mincho" w:cs="Arial"/>
                <w:szCs w:val="18"/>
              </w:rPr>
            </w:pPr>
            <w:r>
              <w:rPr>
                <w:rFonts w:ascii="Arial" w:eastAsia="MS Mincho" w:hAnsi="Arial" w:cs="Arial"/>
                <w:sz w:val="18"/>
                <w:szCs w:val="18"/>
              </w:rPr>
              <w:t>-</w:t>
            </w:r>
            <w:r>
              <w:rPr>
                <w:rFonts w:ascii="Arial" w:eastAsia="MS Mincho" w:hAnsi="Arial" w:cs="Arial"/>
                <w:sz w:val="18"/>
                <w:szCs w:val="18"/>
              </w:rPr>
              <w:tab/>
            </w:r>
            <w:r>
              <w:rPr>
                <w:rFonts w:ascii="Arial" w:eastAsia="MS Mincho" w:hAnsi="Arial" w:cs="Arial"/>
                <w:i/>
                <w:iCs/>
                <w:sz w:val="18"/>
                <w:szCs w:val="18"/>
              </w:rPr>
              <w:t>additionalMAC-CE-PerCC-r17</w:t>
            </w:r>
            <w:r>
              <w:rPr>
                <w:rFonts w:ascii="Arial" w:eastAsia="MS Mincho" w:hAnsi="Arial" w:cs="Arial"/>
                <w:sz w:val="18"/>
                <w:szCs w:val="18"/>
              </w:rPr>
              <w:t xml:space="preserve"> indicates the number of K additional MAC-CEs to indicate joint TCI states per CC in a band.</w:t>
            </w:r>
          </w:p>
          <w:p w14:paraId="6C859310" w14:textId="77777777" w:rsidR="00EC24A5" w:rsidRDefault="00EC24A5" w:rsidP="00EC24A5">
            <w:pPr>
              <w:pStyle w:val="B1"/>
              <w:spacing w:after="0"/>
              <w:rPr>
                <w:rFonts w:eastAsia="MS Mincho" w:cs="Arial"/>
                <w:szCs w:val="18"/>
              </w:rPr>
            </w:pPr>
            <w:r>
              <w:rPr>
                <w:rFonts w:ascii="Arial" w:eastAsia="MS Mincho" w:hAnsi="Arial" w:cs="Arial"/>
                <w:sz w:val="18"/>
                <w:szCs w:val="18"/>
              </w:rPr>
              <w:t>-</w:t>
            </w:r>
            <w:r>
              <w:rPr>
                <w:rFonts w:ascii="Arial" w:eastAsia="MS Mincho" w:hAnsi="Arial" w:cs="Arial"/>
                <w:sz w:val="18"/>
                <w:szCs w:val="18"/>
              </w:rPr>
              <w:tab/>
            </w:r>
            <w:r>
              <w:rPr>
                <w:rFonts w:ascii="Arial" w:eastAsia="MS Mincho" w:hAnsi="Arial" w:cs="Arial"/>
                <w:i/>
                <w:iCs/>
                <w:sz w:val="18"/>
                <w:szCs w:val="18"/>
              </w:rPr>
              <w:t>additionalMAC-CE-AcrossCC-r17</w:t>
            </w:r>
            <w:r>
              <w:rPr>
                <w:rFonts w:ascii="Arial" w:eastAsia="MS Mincho" w:hAnsi="Arial" w:cs="Arial"/>
                <w:sz w:val="18"/>
                <w:szCs w:val="18"/>
              </w:rPr>
              <w:t xml:space="preserve"> indicates the number of K additional MAC-CE activated joint TCI states across all CC(s) in a band.</w:t>
            </w:r>
          </w:p>
          <w:p w14:paraId="5B67B7E2" w14:textId="77777777" w:rsidR="00EC24A5" w:rsidRDefault="00EC24A5" w:rsidP="00EC24A5">
            <w:pPr>
              <w:pStyle w:val="TAL"/>
              <w:rPr>
                <w:rFonts w:eastAsia="MS Mincho" w:cs="Arial"/>
                <w:szCs w:val="18"/>
              </w:rPr>
            </w:pPr>
          </w:p>
          <w:p w14:paraId="350648AC" w14:textId="77777777" w:rsidR="00EC24A5" w:rsidRDefault="00EC24A5" w:rsidP="00EC24A5">
            <w:pPr>
              <w:pStyle w:val="TAL"/>
              <w:rPr>
                <w:rFonts w:eastAsia="MS Mincho" w:cs="Arial"/>
                <w:szCs w:val="18"/>
              </w:rPr>
            </w:pPr>
            <w:r>
              <w:rPr>
                <w:rFonts w:eastAsia="MS Mincho" w:cs="Arial"/>
                <w:szCs w:val="18"/>
              </w:rPr>
              <w:t xml:space="preserve">A UE indicating support of this shall also indicate support of </w:t>
            </w:r>
            <w:r>
              <w:rPr>
                <w:rFonts w:eastAsia="MS Mincho" w:cs="Arial"/>
                <w:i/>
                <w:iCs/>
                <w:szCs w:val="18"/>
              </w:rPr>
              <w:t>unifiedJointTCI-r17</w:t>
            </w:r>
            <w:r>
              <w:rPr>
                <w:rFonts w:eastAsia="MS Mincho" w:cs="Arial"/>
                <w:szCs w:val="18"/>
              </w:rPr>
              <w:t xml:space="preserve"> and </w:t>
            </w:r>
            <w:r>
              <w:rPr>
                <w:rFonts w:eastAsia="MS Mincho" w:cs="Arial"/>
                <w:i/>
                <w:iCs/>
                <w:szCs w:val="18"/>
              </w:rPr>
              <w:t>unifiedJointTCI-mTRP-InterCell-BM-r17</w:t>
            </w:r>
            <w:r>
              <w:rPr>
                <w:rFonts w:eastAsia="MS Mincho" w:cs="Arial"/>
                <w:szCs w:val="18"/>
              </w:rPr>
              <w:t>.</w:t>
            </w:r>
          </w:p>
          <w:p w14:paraId="4D1EB3B8" w14:textId="77777777" w:rsidR="00EC24A5" w:rsidRDefault="00EC24A5" w:rsidP="00EC24A5">
            <w:pPr>
              <w:pStyle w:val="TAL"/>
              <w:rPr>
                <w:rFonts w:eastAsia="MS Mincho" w:cs="Arial"/>
                <w:szCs w:val="18"/>
              </w:rPr>
            </w:pPr>
          </w:p>
          <w:p w14:paraId="2DE16D64" w14:textId="77777777" w:rsidR="00EC24A5" w:rsidRDefault="00EC24A5" w:rsidP="00EC24A5">
            <w:pPr>
              <w:pStyle w:val="TAN"/>
              <w:rPr>
                <w:rFonts w:eastAsia="MS Mincho"/>
              </w:rPr>
            </w:pPr>
            <w:r>
              <w:rPr>
                <w:rFonts w:eastAsia="MS Mincho"/>
              </w:rPr>
              <w:t>NOTE:</w:t>
            </w:r>
            <w:r>
              <w:rPr>
                <w:rFonts w:eastAsia="MS Mincho" w:cs="Arial"/>
                <w:szCs w:val="18"/>
              </w:rPr>
              <w:tab/>
            </w:r>
            <w:r>
              <w:rPr>
                <w:rFonts w:eastAsia="MS Mincho"/>
              </w:rPr>
              <w:t xml:space="preserve">A UE that supports </w:t>
            </w:r>
            <w:r>
              <w:rPr>
                <w:rFonts w:eastAsia="MS Mincho"/>
                <w:i/>
                <w:iCs/>
              </w:rPr>
              <w:t>unifiedJointTCI-InterCell-r17</w:t>
            </w:r>
            <w:r>
              <w:rPr>
                <w:rFonts w:eastAsia="MS Mincho"/>
              </w:rPr>
              <w:t xml:space="preserve"> supports K additional MAC-CE activated joint TCI states across all CC(s) in a band in addition to the maximum number of MAC-CE activated joint TCI states across all CC(s) in a band signalled in </w:t>
            </w:r>
            <w:r>
              <w:rPr>
                <w:rFonts w:eastAsia="MS Mincho"/>
                <w:i/>
                <w:iCs/>
              </w:rPr>
              <w:t>unifiedJointTCI-r17</w:t>
            </w:r>
            <w:r>
              <w:rPr>
                <w:rFonts w:eastAsia="MS Mincho"/>
              </w:rPr>
              <w:t xml:space="preserve">. The signalled value in </w:t>
            </w:r>
            <w:r>
              <w:rPr>
                <w:rFonts w:eastAsia="MS Mincho" w:cs="Arial"/>
                <w:i/>
                <w:iCs/>
                <w:szCs w:val="18"/>
              </w:rPr>
              <w:t>additionalMAC-CE-AcrossCC-r17</w:t>
            </w:r>
            <w:r>
              <w:rPr>
                <w:rFonts w:eastAsia="MS Mincho"/>
              </w:rPr>
              <w:t xml:space="preserve"> plus the signalled value in </w:t>
            </w:r>
            <w:r>
              <w:rPr>
                <w:rFonts w:eastAsia="MS Mincho"/>
                <w:i/>
                <w:iCs/>
              </w:rPr>
              <w:t>maxActivatedTCIAcrossCC-r17</w:t>
            </w:r>
            <w:r>
              <w:rPr>
                <w:rFonts w:eastAsia="MS Mincho"/>
              </w:rPr>
              <w:t xml:space="preserve"> determine the maximum number of MAC-CE activated joint TCI states across all CC(s) in a band that are applied to intra and inter-cell beam management jointly.</w:t>
            </w:r>
          </w:p>
          <w:p w14:paraId="3C2E5D1C" w14:textId="77777777" w:rsidR="00EC24A5" w:rsidRDefault="00EC24A5" w:rsidP="00EC24A5">
            <w:pPr>
              <w:pStyle w:val="TAL"/>
              <w:rPr>
                <w:rFonts w:eastAsia="Times New Roman"/>
                <w:b/>
                <w:i/>
              </w:rPr>
            </w:pPr>
          </w:p>
        </w:tc>
        <w:tc>
          <w:tcPr>
            <w:tcW w:w="709" w:type="dxa"/>
            <w:tcBorders>
              <w:top w:val="single" w:sz="4" w:space="0" w:color="808080"/>
              <w:left w:val="single" w:sz="4" w:space="0" w:color="808080"/>
              <w:bottom w:val="single" w:sz="4" w:space="0" w:color="808080"/>
              <w:right w:val="single" w:sz="4" w:space="0" w:color="808080"/>
            </w:tcBorders>
            <w:hideMark/>
          </w:tcPr>
          <w:p w14:paraId="59B6D576" w14:textId="77777777" w:rsidR="00EC24A5" w:rsidRDefault="00EC24A5" w:rsidP="00EC24A5">
            <w:pPr>
              <w:pStyle w:val="TAL"/>
              <w:jc w:val="center"/>
              <w:rPr>
                <w:rFonts w:cs="Arial"/>
                <w:szCs w:val="18"/>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5627E4FC" w14:textId="77777777" w:rsidR="00EC24A5" w:rsidRDefault="00EC24A5" w:rsidP="00EC24A5">
            <w:pPr>
              <w:pStyle w:val="TAL"/>
              <w:jc w:val="center"/>
              <w:rPr>
                <w:rFonts w:cs="Arial"/>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3887E93" w14:textId="77777777" w:rsidR="00EC24A5" w:rsidRDefault="00EC24A5" w:rsidP="00EC24A5">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66C9DE0" w14:textId="77777777" w:rsidR="00EC24A5" w:rsidRDefault="00EC24A5" w:rsidP="00EC24A5">
            <w:pPr>
              <w:pStyle w:val="TAL"/>
              <w:jc w:val="center"/>
              <w:rPr>
                <w:bCs/>
                <w:iCs/>
              </w:rPr>
            </w:pPr>
            <w:r>
              <w:rPr>
                <w:bCs/>
                <w:iCs/>
              </w:rPr>
              <w:t>N/A</w:t>
            </w:r>
          </w:p>
        </w:tc>
      </w:tr>
      <w:tr w:rsidR="00EC24A5" w14:paraId="7D5710CC"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D7CEE38" w14:textId="77777777" w:rsidR="00EC24A5" w:rsidRDefault="00EC24A5" w:rsidP="00EC24A5">
            <w:pPr>
              <w:pStyle w:val="TAL"/>
              <w:rPr>
                <w:rFonts w:cs="Arial"/>
                <w:b/>
                <w:bCs/>
                <w:i/>
                <w:iCs/>
                <w:szCs w:val="18"/>
                <w:lang w:eastAsia="en-GB"/>
              </w:rPr>
            </w:pPr>
            <w:r>
              <w:rPr>
                <w:rFonts w:cs="Arial"/>
                <w:b/>
                <w:bCs/>
                <w:i/>
                <w:iCs/>
                <w:szCs w:val="18"/>
                <w:lang w:eastAsia="en-GB"/>
              </w:rPr>
              <w:t>unifiedJointTCI-Legacy-r17</w:t>
            </w:r>
          </w:p>
          <w:p w14:paraId="6CCBC676" w14:textId="77777777" w:rsidR="00EC24A5" w:rsidRDefault="00EC24A5" w:rsidP="00EC24A5">
            <w:pPr>
              <w:pStyle w:val="TAL"/>
              <w:rPr>
                <w:rFonts w:cs="Arial"/>
                <w:szCs w:val="18"/>
                <w:lang w:eastAsia="ja-JP"/>
              </w:rPr>
            </w:pPr>
            <w:r>
              <w:rPr>
                <w:rFonts w:cs="Arial"/>
                <w:szCs w:val="18"/>
                <w:lang w:eastAsia="en-GB"/>
              </w:rPr>
              <w:t>Indicates the s</w:t>
            </w:r>
            <w:r>
              <w:rPr>
                <w:rFonts w:cs="Arial"/>
                <w:szCs w:val="18"/>
              </w:rPr>
              <w:t>upport of indication/configuration of R17 TCI states for aperiodic CSI-RS, PDCCH, PDSCH (except for TRS and for CORESET #0 and the respective PDSCH reception) reusing the Rel-15/16 signalling/configuration design(s).</w:t>
            </w:r>
          </w:p>
          <w:p w14:paraId="6089A144" w14:textId="77777777" w:rsidR="00EC24A5" w:rsidRDefault="00EC24A5" w:rsidP="00EC24A5">
            <w:pPr>
              <w:pStyle w:val="TAL"/>
              <w:rPr>
                <w:b/>
                <w:i/>
              </w:rPr>
            </w:pPr>
            <w:r>
              <w:rPr>
                <w:rFonts w:cs="Arial"/>
                <w:szCs w:val="18"/>
              </w:rPr>
              <w:t xml:space="preserve">The UE indicating support of this feature shall also indicate support of </w:t>
            </w:r>
            <w:r>
              <w:rPr>
                <w:rFonts w:cs="Arial"/>
                <w:i/>
                <w:szCs w:val="18"/>
              </w:rPr>
              <w:t>unifiedJointTCI-r17</w:t>
            </w:r>
            <w:r>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1AFC860C" w14:textId="77777777" w:rsidR="00EC24A5" w:rsidRDefault="00EC24A5" w:rsidP="00EC24A5">
            <w:pPr>
              <w:pStyle w:val="TAL"/>
              <w:jc w:val="center"/>
              <w:rPr>
                <w:rFonts w:cs="Arial"/>
                <w:szCs w:val="18"/>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64AF33C1" w14:textId="77777777" w:rsidR="00EC24A5" w:rsidRDefault="00EC24A5" w:rsidP="00EC24A5">
            <w:pPr>
              <w:pStyle w:val="TAL"/>
              <w:jc w:val="center"/>
              <w:rPr>
                <w:rFonts w:cs="Arial"/>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0615233" w14:textId="77777777" w:rsidR="00EC24A5" w:rsidRDefault="00EC24A5" w:rsidP="00EC24A5">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09B3543" w14:textId="77777777" w:rsidR="00EC24A5" w:rsidRDefault="00EC24A5" w:rsidP="00EC24A5">
            <w:pPr>
              <w:pStyle w:val="TAL"/>
              <w:jc w:val="center"/>
              <w:rPr>
                <w:bCs/>
                <w:iCs/>
              </w:rPr>
            </w:pPr>
            <w:r>
              <w:rPr>
                <w:bCs/>
                <w:iCs/>
              </w:rPr>
              <w:t>N/A</w:t>
            </w:r>
          </w:p>
        </w:tc>
      </w:tr>
      <w:tr w:rsidR="00EC24A5" w14:paraId="5BAE2D99"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02C4A90" w14:textId="77777777" w:rsidR="00EC24A5" w:rsidRDefault="00EC24A5" w:rsidP="00EC24A5">
            <w:pPr>
              <w:pStyle w:val="TAL"/>
              <w:rPr>
                <w:rFonts w:cs="Arial"/>
                <w:b/>
                <w:bCs/>
                <w:i/>
                <w:iCs/>
                <w:szCs w:val="18"/>
                <w:lang w:eastAsia="en-GB"/>
              </w:rPr>
            </w:pPr>
            <w:r>
              <w:rPr>
                <w:rFonts w:cs="Arial"/>
                <w:b/>
                <w:bCs/>
                <w:i/>
                <w:iCs/>
                <w:szCs w:val="18"/>
                <w:lang w:eastAsia="en-GB"/>
              </w:rPr>
              <w:lastRenderedPageBreak/>
              <w:t>unifiedJointTCI-Legacy-CORESET0-r17</w:t>
            </w:r>
            <w:r>
              <w:rPr>
                <w:rFonts w:cs="Arial"/>
                <w:b/>
                <w:bCs/>
                <w:i/>
                <w:iCs/>
                <w:szCs w:val="18"/>
                <w:lang w:eastAsia="en-GB"/>
              </w:rPr>
              <w:tab/>
            </w:r>
          </w:p>
          <w:p w14:paraId="0E3531E2" w14:textId="77777777" w:rsidR="00EC24A5" w:rsidRDefault="00EC24A5" w:rsidP="00EC24A5">
            <w:pPr>
              <w:pStyle w:val="TAL"/>
              <w:rPr>
                <w:rFonts w:cs="Arial"/>
                <w:b/>
                <w:bCs/>
                <w:i/>
                <w:iCs/>
                <w:szCs w:val="18"/>
                <w:lang w:eastAsia="en-GB"/>
              </w:rPr>
            </w:pPr>
            <w:r>
              <w:rPr>
                <w:rFonts w:cs="Arial"/>
                <w:szCs w:val="18"/>
                <w:lang w:eastAsia="en-GB"/>
              </w:rPr>
              <w:t>Indicates the support of indication/configuration of R17 TCI states for CORESET #0 and the respective PDSCH reception reusing the Rel-15/16 signalling/configuration design(s)</w:t>
            </w:r>
            <w:r>
              <w:rPr>
                <w:rFonts w:cs="Arial"/>
                <w:b/>
                <w:bCs/>
                <w:i/>
                <w:iCs/>
                <w:szCs w:val="18"/>
                <w:lang w:eastAsia="en-GB"/>
              </w:rPr>
              <w:t>.</w:t>
            </w:r>
          </w:p>
          <w:p w14:paraId="29C76E17" w14:textId="77777777" w:rsidR="00EC24A5" w:rsidRDefault="00EC24A5" w:rsidP="00EC24A5">
            <w:pPr>
              <w:pStyle w:val="TAL"/>
              <w:rPr>
                <w:rFonts w:cs="Arial"/>
                <w:szCs w:val="18"/>
                <w:lang w:eastAsia="ja-JP"/>
              </w:rPr>
            </w:pPr>
            <w:r>
              <w:rPr>
                <w:rFonts w:cs="Arial"/>
                <w:szCs w:val="18"/>
              </w:rPr>
              <w:t xml:space="preserve">The UE indicating support of this feature shall also indicate support of </w:t>
            </w:r>
            <w:r>
              <w:rPr>
                <w:rFonts w:cs="Arial"/>
                <w:i/>
                <w:szCs w:val="18"/>
              </w:rPr>
              <w:t>unifiedJointTCI-r17</w:t>
            </w:r>
            <w:r>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62D72AAA" w14:textId="77777777" w:rsidR="00EC24A5" w:rsidRDefault="00EC24A5" w:rsidP="00EC24A5">
            <w:pPr>
              <w:pStyle w:val="TAL"/>
              <w:jc w:val="center"/>
              <w:rPr>
                <w:rFonts w:cs="Arial"/>
                <w:szCs w:val="18"/>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738CB271" w14:textId="77777777" w:rsidR="00EC24A5" w:rsidRDefault="00EC24A5" w:rsidP="00EC24A5">
            <w:pPr>
              <w:pStyle w:val="TAL"/>
              <w:jc w:val="center"/>
              <w:rPr>
                <w:rFonts w:cs="Arial"/>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7A68E76" w14:textId="77777777" w:rsidR="00EC24A5" w:rsidRDefault="00EC24A5" w:rsidP="00EC24A5">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BB436FC" w14:textId="77777777" w:rsidR="00EC24A5" w:rsidRDefault="00EC24A5" w:rsidP="00EC24A5">
            <w:pPr>
              <w:pStyle w:val="TAL"/>
              <w:jc w:val="center"/>
              <w:rPr>
                <w:bCs/>
                <w:iCs/>
              </w:rPr>
            </w:pPr>
            <w:r>
              <w:rPr>
                <w:bCs/>
                <w:iCs/>
              </w:rPr>
              <w:t>N/A</w:t>
            </w:r>
          </w:p>
        </w:tc>
      </w:tr>
      <w:tr w:rsidR="00EC24A5" w14:paraId="3BABCB2A"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4182E6F" w14:textId="77777777" w:rsidR="00EC24A5" w:rsidRDefault="00EC24A5" w:rsidP="00EC24A5">
            <w:pPr>
              <w:pStyle w:val="TAL"/>
              <w:rPr>
                <w:rFonts w:cs="Arial"/>
                <w:b/>
                <w:bCs/>
                <w:i/>
                <w:iCs/>
                <w:szCs w:val="18"/>
                <w:lang w:eastAsia="en-GB"/>
              </w:rPr>
            </w:pPr>
            <w:r>
              <w:rPr>
                <w:rFonts w:cs="Arial"/>
                <w:b/>
                <w:bCs/>
                <w:i/>
                <w:iCs/>
                <w:szCs w:val="18"/>
                <w:lang w:eastAsia="en-GB"/>
              </w:rPr>
              <w:t>unifiedJointTCI-Legacy-SRS-r17</w:t>
            </w:r>
          </w:p>
          <w:p w14:paraId="6EBA28B8" w14:textId="77777777" w:rsidR="00EC24A5" w:rsidRDefault="00EC24A5" w:rsidP="00EC24A5">
            <w:pPr>
              <w:pStyle w:val="TAL"/>
              <w:rPr>
                <w:rFonts w:cs="Arial"/>
                <w:szCs w:val="18"/>
                <w:lang w:eastAsia="en-GB"/>
              </w:rPr>
            </w:pPr>
            <w:r>
              <w:rPr>
                <w:rFonts w:cs="Arial"/>
                <w:szCs w:val="18"/>
                <w:lang w:eastAsia="en-GB"/>
              </w:rPr>
              <w:t>Indicates the support of indication/configuration of R17 TCI states for SRS (except for periodic/semi-persistent SRS for BM) reusing the Rel-15/16 signalling/configuration design(s).</w:t>
            </w:r>
          </w:p>
          <w:p w14:paraId="76B91739" w14:textId="77777777" w:rsidR="00EC24A5" w:rsidRDefault="00EC24A5" w:rsidP="00EC24A5">
            <w:pPr>
              <w:pStyle w:val="TAL"/>
              <w:rPr>
                <w:b/>
                <w:i/>
                <w:szCs w:val="18"/>
                <w:lang w:eastAsia="ja-JP"/>
              </w:rPr>
            </w:pPr>
            <w:r>
              <w:rPr>
                <w:rFonts w:cs="Arial"/>
                <w:szCs w:val="18"/>
              </w:rPr>
              <w:t xml:space="preserve">The UE indicating support of this feature shall also indicate support of </w:t>
            </w:r>
            <w:r>
              <w:rPr>
                <w:rFonts w:cs="Arial"/>
                <w:i/>
                <w:szCs w:val="18"/>
              </w:rPr>
              <w:t>unifiedJointTCI-r17</w:t>
            </w:r>
            <w:r>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35BCD3A1" w14:textId="77777777" w:rsidR="00EC24A5" w:rsidRDefault="00EC24A5" w:rsidP="00EC24A5">
            <w:pPr>
              <w:pStyle w:val="TAL"/>
              <w:jc w:val="center"/>
              <w:rPr>
                <w:rFonts w:cs="Arial"/>
                <w:szCs w:val="18"/>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280F8CF3" w14:textId="77777777" w:rsidR="00EC24A5" w:rsidRDefault="00EC24A5" w:rsidP="00EC24A5">
            <w:pPr>
              <w:pStyle w:val="TAL"/>
              <w:jc w:val="center"/>
              <w:rPr>
                <w:rFonts w:cs="Arial"/>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79F085C" w14:textId="77777777" w:rsidR="00EC24A5" w:rsidRDefault="00EC24A5" w:rsidP="00EC24A5">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B10B991" w14:textId="77777777" w:rsidR="00EC24A5" w:rsidRDefault="00EC24A5" w:rsidP="00EC24A5">
            <w:pPr>
              <w:pStyle w:val="TAL"/>
              <w:jc w:val="center"/>
              <w:rPr>
                <w:bCs/>
                <w:iCs/>
              </w:rPr>
            </w:pPr>
            <w:r>
              <w:rPr>
                <w:bCs/>
                <w:iCs/>
              </w:rPr>
              <w:t>N/A</w:t>
            </w:r>
          </w:p>
        </w:tc>
      </w:tr>
      <w:tr w:rsidR="00EC24A5" w14:paraId="14489C4B"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89DDBC8" w14:textId="77777777" w:rsidR="00EC24A5" w:rsidRDefault="00EC24A5" w:rsidP="00EC24A5">
            <w:pPr>
              <w:pStyle w:val="TAL"/>
              <w:rPr>
                <w:rFonts w:cs="Arial"/>
                <w:b/>
                <w:bCs/>
                <w:i/>
                <w:iCs/>
                <w:szCs w:val="18"/>
                <w:lang w:eastAsia="en-GB"/>
              </w:rPr>
            </w:pPr>
            <w:r>
              <w:rPr>
                <w:rFonts w:cs="Arial"/>
                <w:b/>
                <w:bCs/>
                <w:i/>
                <w:iCs/>
                <w:szCs w:val="18"/>
                <w:lang w:eastAsia="en-GB"/>
              </w:rPr>
              <w:t>unifiedJointTCI-ListSharingCA-r17</w:t>
            </w:r>
          </w:p>
          <w:p w14:paraId="6B05531B" w14:textId="77777777" w:rsidR="00EC24A5" w:rsidRDefault="00EC24A5" w:rsidP="00EC24A5">
            <w:pPr>
              <w:pStyle w:val="TAL"/>
              <w:rPr>
                <w:rFonts w:cs="Arial"/>
                <w:szCs w:val="18"/>
                <w:lang w:eastAsia="ja-JP"/>
              </w:rPr>
            </w:pPr>
            <w:r>
              <w:rPr>
                <w:rFonts w:cs="Arial"/>
                <w:szCs w:val="18"/>
              </w:rPr>
              <w:t>Indicates the support of reference BWP/serving cell index to indicate reference TCI state list shared by multiple BWPs/serving cells. The value indicates the maximum number of configured joint TCI state lists across all BWPs and all Serving cells in a band.</w:t>
            </w:r>
          </w:p>
          <w:p w14:paraId="46522FA4" w14:textId="77777777" w:rsidR="00EC24A5" w:rsidRDefault="00EC24A5" w:rsidP="00EC24A5">
            <w:pPr>
              <w:pStyle w:val="TAL"/>
              <w:rPr>
                <w:rFonts w:cs="Arial"/>
                <w:szCs w:val="18"/>
              </w:rPr>
            </w:pPr>
          </w:p>
          <w:p w14:paraId="59FA71BB" w14:textId="77777777" w:rsidR="00EC24A5" w:rsidRDefault="00EC24A5" w:rsidP="00EC24A5">
            <w:pPr>
              <w:pStyle w:val="TAL"/>
              <w:rPr>
                <w:rFonts w:cs="Arial"/>
                <w:szCs w:val="18"/>
              </w:rPr>
            </w:pPr>
            <w:r>
              <w:rPr>
                <w:rFonts w:cs="Arial"/>
                <w:szCs w:val="18"/>
              </w:rPr>
              <w:t xml:space="preserve">The UE indicating support of this feature shall also indicate support of </w:t>
            </w:r>
            <w:r>
              <w:rPr>
                <w:rFonts w:cs="Arial"/>
                <w:i/>
                <w:szCs w:val="18"/>
              </w:rPr>
              <w:t>unifiedJointTCI-r17</w:t>
            </w:r>
            <w:r>
              <w:rPr>
                <w:rFonts w:cs="Arial"/>
                <w:szCs w:val="18"/>
              </w:rPr>
              <w:t xml:space="preserve">. A UE that supports CA and </w:t>
            </w:r>
            <w:r>
              <w:rPr>
                <w:rFonts w:cs="Arial"/>
                <w:i/>
                <w:szCs w:val="18"/>
              </w:rPr>
              <w:t xml:space="preserve">unifiedJointTCI-r17 </w:t>
            </w:r>
            <w:r>
              <w:rPr>
                <w:rFonts w:cs="Arial"/>
                <w:szCs w:val="18"/>
              </w:rPr>
              <w:t>shall indicate support of this feature.</w:t>
            </w:r>
          </w:p>
        </w:tc>
        <w:tc>
          <w:tcPr>
            <w:tcW w:w="709" w:type="dxa"/>
            <w:tcBorders>
              <w:top w:val="single" w:sz="4" w:space="0" w:color="808080"/>
              <w:left w:val="single" w:sz="4" w:space="0" w:color="808080"/>
              <w:bottom w:val="single" w:sz="4" w:space="0" w:color="808080"/>
              <w:right w:val="single" w:sz="4" w:space="0" w:color="808080"/>
            </w:tcBorders>
            <w:hideMark/>
          </w:tcPr>
          <w:p w14:paraId="77E9F3E3" w14:textId="77777777" w:rsidR="00EC24A5" w:rsidRDefault="00EC24A5" w:rsidP="00EC24A5">
            <w:pPr>
              <w:pStyle w:val="TAL"/>
              <w:jc w:val="center"/>
              <w:rPr>
                <w:rFonts w:cs="Arial"/>
                <w:szCs w:val="18"/>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653E4D50" w14:textId="77777777" w:rsidR="00EC24A5" w:rsidRDefault="00EC24A5" w:rsidP="00EC24A5">
            <w:pPr>
              <w:pStyle w:val="TAL"/>
              <w:jc w:val="center"/>
              <w:rPr>
                <w:rFonts w:cs="Arial"/>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2228EE06" w14:textId="77777777" w:rsidR="00EC24A5" w:rsidRDefault="00EC24A5" w:rsidP="00EC24A5">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7402E9B" w14:textId="77777777" w:rsidR="00EC24A5" w:rsidRDefault="00EC24A5" w:rsidP="00EC24A5">
            <w:pPr>
              <w:pStyle w:val="TAL"/>
              <w:jc w:val="center"/>
              <w:rPr>
                <w:bCs/>
                <w:iCs/>
              </w:rPr>
            </w:pPr>
            <w:r>
              <w:rPr>
                <w:bCs/>
                <w:iCs/>
              </w:rPr>
              <w:t>N/A</w:t>
            </w:r>
          </w:p>
        </w:tc>
      </w:tr>
      <w:tr w:rsidR="00EC24A5" w14:paraId="376E7958"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0A0B4A0" w14:textId="77777777" w:rsidR="00EC24A5" w:rsidRDefault="00EC24A5" w:rsidP="00EC24A5">
            <w:pPr>
              <w:pStyle w:val="TAL"/>
              <w:rPr>
                <w:rFonts w:cs="Arial"/>
                <w:b/>
                <w:bCs/>
                <w:i/>
                <w:iCs/>
                <w:szCs w:val="18"/>
                <w:lang w:eastAsia="en-GB"/>
              </w:rPr>
            </w:pPr>
            <w:r>
              <w:rPr>
                <w:rFonts w:cs="Arial"/>
                <w:b/>
                <w:bCs/>
                <w:i/>
                <w:iCs/>
                <w:szCs w:val="18"/>
                <w:lang w:eastAsia="en-GB"/>
              </w:rPr>
              <w:t>unifiedJointTCI-mTRP-InterCell-BM-r17</w:t>
            </w:r>
          </w:p>
          <w:p w14:paraId="703E2D9F" w14:textId="77777777" w:rsidR="00EC24A5" w:rsidRDefault="00EC24A5" w:rsidP="00EC24A5">
            <w:pPr>
              <w:pStyle w:val="TAL"/>
              <w:rPr>
                <w:rFonts w:cs="Arial"/>
                <w:szCs w:val="18"/>
                <w:lang w:eastAsia="ja-JP"/>
              </w:rPr>
            </w:pPr>
            <w:r>
              <w:rPr>
                <w:rFonts w:cs="Arial"/>
                <w:szCs w:val="18"/>
              </w:rPr>
              <w:t xml:space="preserve">Indicates the support of inter-cell beam measurement and reporting for inter-cell BM and mTRP. This feature includes support of L1-RSRP measurement and reporting on SSB(s) with PCI(s) different from serving cell PCI (additional PCI) and support of up to K SSBRI-RSRP pairs in one report where a pair is associated with a PCI different from serving cell PCI can be reported, where K is equal to </w:t>
            </w:r>
            <w:r>
              <w:rPr>
                <w:rFonts w:cs="Arial"/>
                <w:i/>
                <w:szCs w:val="18"/>
              </w:rPr>
              <w:t>maxNumberNonGroupBeamReporting</w:t>
            </w:r>
            <w:r>
              <w:rPr>
                <w:rFonts w:cs="Arial"/>
                <w:szCs w:val="18"/>
              </w:rPr>
              <w:t>.</w:t>
            </w:r>
          </w:p>
          <w:p w14:paraId="1C692240" w14:textId="77777777" w:rsidR="00EC24A5" w:rsidRDefault="00EC24A5" w:rsidP="00EC24A5">
            <w:pPr>
              <w:pStyle w:val="TAL"/>
              <w:rPr>
                <w:rFonts w:cs="Arial"/>
                <w:szCs w:val="18"/>
              </w:rPr>
            </w:pPr>
          </w:p>
          <w:p w14:paraId="0853C3E6" w14:textId="77777777" w:rsidR="00EC24A5" w:rsidRDefault="00EC24A5" w:rsidP="00EC24A5">
            <w:pPr>
              <w:pStyle w:val="TAL"/>
              <w:rPr>
                <w:rFonts w:cs="Arial"/>
                <w:szCs w:val="18"/>
              </w:rPr>
            </w:pPr>
            <w:r>
              <w:rPr>
                <w:rFonts w:cs="Arial"/>
                <w:szCs w:val="18"/>
              </w:rPr>
              <w:t>This feature also includes following parameters:</w:t>
            </w:r>
          </w:p>
          <w:p w14:paraId="108F0F72" w14:textId="77777777" w:rsidR="00EC24A5" w:rsidRDefault="00EC24A5" w:rsidP="00EC24A5">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maxNumAdditionalPCI-L1-RSRP-r17</w:t>
            </w:r>
            <w:r>
              <w:rPr>
                <w:rFonts w:ascii="Arial" w:hAnsi="Arial" w:cs="Arial"/>
                <w:sz w:val="18"/>
                <w:szCs w:val="18"/>
              </w:rPr>
              <w:t xml:space="preserve"> indicates the maximum number of RRC-configured] PCI(s) different from serving cell PCI for L1-RSRP measurement.</w:t>
            </w:r>
          </w:p>
          <w:p w14:paraId="5B50476D" w14:textId="77777777" w:rsidR="00EC24A5" w:rsidRDefault="00EC24A5" w:rsidP="00EC24A5">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maxNumSSB-ResourceL1-RSRP-AcrossCC-r17</w:t>
            </w:r>
            <w:r>
              <w:rPr>
                <w:rFonts w:ascii="Arial" w:hAnsi="Arial" w:cs="Arial"/>
                <w:sz w:val="18"/>
                <w:szCs w:val="18"/>
              </w:rPr>
              <w:t xml:space="preserve"> indicates the maximum number of SSB resources configured to measure L1-RSRP within a slot with PCI(s) same as or different from serving cell PCI [across all CC].</w:t>
            </w:r>
          </w:p>
          <w:p w14:paraId="31D11796" w14:textId="77777777" w:rsidR="00EC24A5" w:rsidRDefault="00EC24A5" w:rsidP="00EC24A5">
            <w:pPr>
              <w:pStyle w:val="TAN"/>
              <w:rPr>
                <w:szCs w:val="18"/>
              </w:rPr>
            </w:pPr>
          </w:p>
          <w:p w14:paraId="3D829A0D" w14:textId="77777777" w:rsidR="00EC24A5" w:rsidRDefault="00EC24A5" w:rsidP="00EC24A5">
            <w:pPr>
              <w:pStyle w:val="TAN"/>
              <w:rPr>
                <w:b/>
                <w:i/>
                <w:szCs w:val="18"/>
              </w:rPr>
            </w:pPr>
            <w:r>
              <w:rPr>
                <w:szCs w:val="18"/>
              </w:rPr>
              <w:t>NOTE:</w:t>
            </w:r>
            <w:r>
              <w:rPr>
                <w:rFonts w:cs="Arial"/>
                <w:szCs w:val="18"/>
              </w:rPr>
              <w:tab/>
            </w:r>
            <w:r>
              <w:rPr>
                <w:rFonts w:eastAsia="等线"/>
                <w:i/>
                <w:szCs w:val="18"/>
              </w:rPr>
              <w:t>maxNumSSBResource-L1-RSRP-AcrossCC-r17</w:t>
            </w:r>
            <w:r>
              <w:rPr>
                <w:rFonts w:eastAsia="等线"/>
                <w:szCs w:val="18"/>
              </w:rPr>
              <w:t xml:space="preserve"> is also counted in </w:t>
            </w:r>
            <w:r>
              <w:rPr>
                <w:i/>
                <w:szCs w:val="18"/>
              </w:rPr>
              <w:t>maxTotalResourcesForOneFreqRange-r16/ maxTotalResourcesForAcrossFreqRanges-r16</w:t>
            </w:r>
            <w:r>
              <w:rPr>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565CC647" w14:textId="77777777" w:rsidR="00EC24A5" w:rsidRDefault="00EC24A5" w:rsidP="00EC24A5">
            <w:pPr>
              <w:pStyle w:val="TAL"/>
              <w:jc w:val="center"/>
              <w:rPr>
                <w:rFonts w:cs="Arial"/>
                <w:szCs w:val="18"/>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402F7EAA" w14:textId="77777777" w:rsidR="00EC24A5" w:rsidRDefault="00EC24A5" w:rsidP="00EC24A5">
            <w:pPr>
              <w:pStyle w:val="TAL"/>
              <w:jc w:val="center"/>
              <w:rPr>
                <w:rFonts w:cs="Arial"/>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91B16AC" w14:textId="77777777" w:rsidR="00EC24A5" w:rsidRDefault="00EC24A5" w:rsidP="00EC24A5">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F41B94D" w14:textId="77777777" w:rsidR="00EC24A5" w:rsidRDefault="00EC24A5" w:rsidP="00EC24A5">
            <w:pPr>
              <w:pStyle w:val="TAL"/>
              <w:jc w:val="center"/>
              <w:rPr>
                <w:bCs/>
                <w:iCs/>
              </w:rPr>
            </w:pPr>
            <w:r>
              <w:rPr>
                <w:bCs/>
                <w:iCs/>
              </w:rPr>
              <w:t>N/A</w:t>
            </w:r>
          </w:p>
        </w:tc>
      </w:tr>
      <w:tr w:rsidR="00EC24A5" w14:paraId="005523F8"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431EB8E" w14:textId="77777777" w:rsidR="00EC24A5" w:rsidRDefault="00EC24A5" w:rsidP="00EC24A5">
            <w:pPr>
              <w:pStyle w:val="TAL"/>
              <w:rPr>
                <w:rFonts w:cs="Arial"/>
                <w:b/>
                <w:bCs/>
                <w:i/>
                <w:iCs/>
                <w:szCs w:val="18"/>
              </w:rPr>
            </w:pPr>
            <w:r>
              <w:rPr>
                <w:rFonts w:cs="Arial"/>
                <w:b/>
                <w:bCs/>
                <w:i/>
                <w:iCs/>
                <w:szCs w:val="18"/>
              </w:rPr>
              <w:t>unifiedJointTCI-multiMAC-CE-r17</w:t>
            </w:r>
          </w:p>
          <w:p w14:paraId="2A265E1C" w14:textId="77777777" w:rsidR="00EC24A5" w:rsidRDefault="00EC24A5" w:rsidP="00EC24A5">
            <w:pPr>
              <w:pStyle w:val="TAL"/>
              <w:rPr>
                <w:rFonts w:cs="Arial"/>
                <w:szCs w:val="18"/>
              </w:rPr>
            </w:pPr>
            <w:r>
              <w:rPr>
                <w:rFonts w:cs="Arial"/>
                <w:szCs w:val="18"/>
              </w:rPr>
              <w:t>Indicates the support of unified TCI state operation with joint DL/UL TCI update for intra- and inter-cell beam management with more than one MAC-CE activated joint TCI state per CC with MAC CE and DCI based TCI state indication in DCI formats 1_1 and 1_2 with and without DL assignment.</w:t>
            </w:r>
          </w:p>
          <w:p w14:paraId="1CF52281" w14:textId="77777777" w:rsidR="00EC24A5" w:rsidRDefault="00EC24A5" w:rsidP="00EC24A5">
            <w:pPr>
              <w:pStyle w:val="TAL"/>
              <w:rPr>
                <w:rFonts w:cs="Arial"/>
                <w:szCs w:val="18"/>
              </w:rPr>
            </w:pPr>
            <w:r>
              <w:rPr>
                <w:rFonts w:cs="Arial"/>
                <w:szCs w:val="18"/>
              </w:rPr>
              <w:t>This capability signalling includes the following parameters:</w:t>
            </w:r>
          </w:p>
          <w:p w14:paraId="03396989" w14:textId="77777777" w:rsidR="00EC24A5" w:rsidRDefault="00EC24A5" w:rsidP="00EC24A5">
            <w:pPr>
              <w:pStyle w:val="B1"/>
              <w:spacing w:after="0"/>
              <w:rPr>
                <w:rFonts w:cs="Arial"/>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minBeamApplicationTime-r17</w:t>
            </w:r>
            <w:r>
              <w:rPr>
                <w:rFonts w:ascii="Arial" w:hAnsi="Arial" w:cs="Arial"/>
                <w:sz w:val="18"/>
                <w:szCs w:val="18"/>
              </w:rPr>
              <w:t xml:space="preserve"> indicates the minimum beam application time in Y symbols per SCS indicated only for FR2.</w:t>
            </w:r>
          </w:p>
          <w:p w14:paraId="4C9268DD" w14:textId="77777777" w:rsidR="00EC24A5" w:rsidRDefault="00EC24A5" w:rsidP="00EC24A5">
            <w:pPr>
              <w:pStyle w:val="B1"/>
              <w:spacing w:after="0"/>
              <w:rPr>
                <w:rFonts w:cs="Arial"/>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maxNumMAC-CE-PerCC-r17</w:t>
            </w:r>
            <w:r>
              <w:rPr>
                <w:rFonts w:ascii="Arial" w:hAnsi="Arial" w:cs="Arial"/>
                <w:sz w:val="18"/>
                <w:szCs w:val="18"/>
              </w:rPr>
              <w:t xml:space="preserve"> indicates the maximum number of MAC-CE activated joint TCI states per CC in a band.</w:t>
            </w:r>
          </w:p>
          <w:p w14:paraId="27CDB3B1" w14:textId="77777777" w:rsidR="00EC24A5" w:rsidRDefault="00EC24A5" w:rsidP="00EC24A5">
            <w:pPr>
              <w:pStyle w:val="TAL"/>
              <w:rPr>
                <w:rFonts w:cs="Arial"/>
                <w:szCs w:val="18"/>
              </w:rPr>
            </w:pPr>
          </w:p>
          <w:p w14:paraId="197349C5" w14:textId="77777777" w:rsidR="00EC24A5" w:rsidRDefault="00EC24A5" w:rsidP="00EC24A5">
            <w:pPr>
              <w:pStyle w:val="TAL"/>
              <w:rPr>
                <w:rFonts w:cs="Arial"/>
                <w:szCs w:val="18"/>
              </w:rPr>
            </w:pPr>
            <w:r>
              <w:rPr>
                <w:rFonts w:cs="Arial"/>
                <w:szCs w:val="18"/>
              </w:rPr>
              <w:t xml:space="preserve">The UE indicating support of this feature shall also indicate support of </w:t>
            </w:r>
            <w:r>
              <w:rPr>
                <w:rFonts w:cs="Arial"/>
                <w:i/>
                <w:szCs w:val="18"/>
              </w:rPr>
              <w:t>unifiedJointTCI-r17</w:t>
            </w:r>
            <w:r>
              <w:rPr>
                <w:rFonts w:cs="Arial"/>
                <w:szCs w:val="18"/>
              </w:rPr>
              <w:t>.</w:t>
            </w:r>
          </w:p>
          <w:p w14:paraId="76E1D471" w14:textId="77777777" w:rsidR="00EC24A5" w:rsidRDefault="00EC24A5" w:rsidP="00EC24A5">
            <w:pPr>
              <w:pStyle w:val="TAL"/>
              <w:rPr>
                <w:rFonts w:cs="Arial"/>
                <w:szCs w:val="18"/>
              </w:rPr>
            </w:pPr>
          </w:p>
          <w:p w14:paraId="509FF700" w14:textId="77777777" w:rsidR="00EC24A5" w:rsidRDefault="00EC24A5" w:rsidP="00EC24A5">
            <w:pPr>
              <w:pStyle w:val="TAN"/>
            </w:pPr>
            <w:r>
              <w:t>NOTE 1:</w:t>
            </w:r>
            <w:r>
              <w:rPr>
                <w:rFonts w:eastAsia="MS Mincho" w:cs="Arial"/>
                <w:szCs w:val="18"/>
              </w:rPr>
              <w:tab/>
            </w:r>
            <w:r>
              <w:t xml:space="preserve">The maximum number of MAC-CE activated joint TCI states across all CC(s) in a band for more than one MAC-CE activated joint TCI state is signaled in </w:t>
            </w:r>
            <w:r>
              <w:rPr>
                <w:rFonts w:cs="Arial"/>
                <w:i/>
                <w:iCs/>
                <w:szCs w:val="18"/>
              </w:rPr>
              <w:t>unifiedJointTCI-r17.</w:t>
            </w:r>
          </w:p>
          <w:p w14:paraId="23D38FE5" w14:textId="77777777" w:rsidR="00EC24A5" w:rsidRDefault="00EC24A5" w:rsidP="00EC24A5">
            <w:pPr>
              <w:pStyle w:val="TAN"/>
              <w:rPr>
                <w:b/>
                <w:i/>
              </w:rPr>
            </w:pPr>
            <w:r>
              <w:t>NOTE 2:</w:t>
            </w:r>
            <w:r>
              <w:rPr>
                <w:rFonts w:eastAsia="MS Mincho" w:cs="Arial"/>
                <w:szCs w:val="18"/>
              </w:rPr>
              <w:tab/>
            </w:r>
            <w:r>
              <w:t>Activated joint TCI state(s) include all PDCCH/PDSCH receptions and PUSCH/PUCCH.</w:t>
            </w:r>
          </w:p>
        </w:tc>
        <w:tc>
          <w:tcPr>
            <w:tcW w:w="709" w:type="dxa"/>
            <w:tcBorders>
              <w:top w:val="single" w:sz="4" w:space="0" w:color="808080"/>
              <w:left w:val="single" w:sz="4" w:space="0" w:color="808080"/>
              <w:bottom w:val="single" w:sz="4" w:space="0" w:color="808080"/>
              <w:right w:val="single" w:sz="4" w:space="0" w:color="808080"/>
            </w:tcBorders>
            <w:hideMark/>
          </w:tcPr>
          <w:p w14:paraId="06441651" w14:textId="77777777" w:rsidR="00EC24A5" w:rsidRDefault="00EC24A5" w:rsidP="00EC24A5">
            <w:pPr>
              <w:pStyle w:val="TAL"/>
              <w:jc w:val="center"/>
              <w:rPr>
                <w:rFonts w:cs="Arial"/>
                <w:szCs w:val="18"/>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7D18D7E5" w14:textId="77777777" w:rsidR="00EC24A5" w:rsidRDefault="00EC24A5" w:rsidP="00EC24A5">
            <w:pPr>
              <w:pStyle w:val="TAL"/>
              <w:jc w:val="center"/>
              <w:rPr>
                <w:rFonts w:cs="Arial"/>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D1F6E6B" w14:textId="77777777" w:rsidR="00EC24A5" w:rsidRDefault="00EC24A5" w:rsidP="00EC24A5">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9DBCD05" w14:textId="77777777" w:rsidR="00EC24A5" w:rsidRDefault="00EC24A5" w:rsidP="00EC24A5">
            <w:pPr>
              <w:pStyle w:val="TAL"/>
              <w:jc w:val="center"/>
              <w:rPr>
                <w:bCs/>
                <w:iCs/>
              </w:rPr>
            </w:pPr>
            <w:r>
              <w:rPr>
                <w:bCs/>
                <w:iCs/>
              </w:rPr>
              <w:t>N/A</w:t>
            </w:r>
          </w:p>
        </w:tc>
      </w:tr>
      <w:tr w:rsidR="00EC24A5" w14:paraId="66833DFF"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D518AFA" w14:textId="77777777" w:rsidR="00EC24A5" w:rsidRDefault="00EC24A5" w:rsidP="00EC24A5">
            <w:pPr>
              <w:pStyle w:val="TAL"/>
              <w:rPr>
                <w:b/>
                <w:i/>
              </w:rPr>
            </w:pPr>
            <w:r>
              <w:rPr>
                <w:b/>
                <w:i/>
              </w:rPr>
              <w:lastRenderedPageBreak/>
              <w:t>unifiedJointTCI-multiMAC-CE-IntraCell-r18</w:t>
            </w:r>
          </w:p>
          <w:p w14:paraId="1C4D8745" w14:textId="77777777" w:rsidR="00EC24A5" w:rsidRDefault="00EC24A5" w:rsidP="00EC24A5">
            <w:pPr>
              <w:pStyle w:val="TAL"/>
              <w:rPr>
                <w:bCs/>
                <w:iCs/>
              </w:rPr>
            </w:pPr>
            <w:r>
              <w:rPr>
                <w:bCs/>
                <w:iCs/>
              </w:rPr>
              <w:t>Indicates whether the UE supports unified TCI with joint DL/UL TCI update by DCI format 1_3 for intra-cell beam management with more than one MAC-CE activated joint TCI state per CC. The UE also supports using TCI state indication for update and activation.</w:t>
            </w:r>
          </w:p>
          <w:p w14:paraId="654B19E3" w14:textId="77777777" w:rsidR="00EC24A5" w:rsidRDefault="00EC24A5" w:rsidP="00EC24A5">
            <w:pPr>
              <w:pStyle w:val="TAL"/>
              <w:rPr>
                <w:bCs/>
                <w:iCs/>
              </w:rPr>
            </w:pPr>
            <w:r>
              <w:rPr>
                <w:bCs/>
                <w:iCs/>
              </w:rPr>
              <w:t>The capability signalling comprises the following parameters:</w:t>
            </w:r>
          </w:p>
          <w:p w14:paraId="0D2CFFAC" w14:textId="77777777" w:rsidR="00EC24A5" w:rsidRDefault="00EC24A5" w:rsidP="00EC24A5">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minBeamApplicationTime-r18</w:t>
            </w:r>
            <w:r>
              <w:rPr>
                <w:rFonts w:ascii="Arial" w:hAnsi="Arial" w:cs="Arial"/>
                <w:sz w:val="18"/>
                <w:szCs w:val="18"/>
              </w:rPr>
              <w:t xml:space="preserve"> indicates the minimum beam application time in symbols per SCS. If the UE also support </w:t>
            </w:r>
            <w:r>
              <w:rPr>
                <w:rFonts w:ascii="Arial" w:hAnsi="Arial" w:cs="Arial"/>
                <w:i/>
                <w:iCs/>
                <w:sz w:val="18"/>
                <w:szCs w:val="18"/>
              </w:rPr>
              <w:t>unifiedJointTCI-multiMAC-CE-r17</w:t>
            </w:r>
            <w:r>
              <w:rPr>
                <w:rFonts w:ascii="Arial" w:hAnsi="Arial" w:cs="Arial"/>
                <w:sz w:val="18"/>
                <w:szCs w:val="18"/>
              </w:rPr>
              <w:t xml:space="preserve">, same values as </w:t>
            </w:r>
            <w:r>
              <w:rPr>
                <w:rFonts w:ascii="Arial" w:hAnsi="Arial" w:cs="Arial"/>
                <w:i/>
                <w:iCs/>
                <w:sz w:val="18"/>
                <w:szCs w:val="18"/>
              </w:rPr>
              <w:t>minBeamApplicationTime-r17</w:t>
            </w:r>
            <w:r>
              <w:rPr>
                <w:rFonts w:ascii="Arial" w:hAnsi="Arial" w:cs="Arial"/>
                <w:sz w:val="18"/>
                <w:szCs w:val="18"/>
              </w:rPr>
              <w:t xml:space="preserve"> for </w:t>
            </w:r>
            <w:r>
              <w:rPr>
                <w:rFonts w:ascii="Arial" w:hAnsi="Arial" w:cs="Arial"/>
                <w:i/>
                <w:iCs/>
                <w:sz w:val="18"/>
                <w:szCs w:val="18"/>
              </w:rPr>
              <w:t>unifiedJointTCI-multiMAC-CE-r17</w:t>
            </w:r>
            <w:r>
              <w:rPr>
                <w:rFonts w:ascii="Arial" w:hAnsi="Arial" w:cs="Arial"/>
                <w:sz w:val="18"/>
                <w:szCs w:val="18"/>
              </w:rPr>
              <w:t xml:space="preserve"> are reported.</w:t>
            </w:r>
          </w:p>
          <w:p w14:paraId="125913AC" w14:textId="77777777" w:rsidR="00EC24A5" w:rsidRDefault="00EC24A5" w:rsidP="00EC24A5">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 xml:space="preserve">maxActivatedTCI-PerCC-r18 </w:t>
            </w:r>
            <w:r>
              <w:rPr>
                <w:rFonts w:ascii="Arial" w:hAnsi="Arial" w:cs="Arial"/>
                <w:sz w:val="18"/>
                <w:szCs w:val="18"/>
              </w:rPr>
              <w:t xml:space="preserve">indicates the maximum number of MAC-CE activated joint TCI states per CC in a band. If the UE also support </w:t>
            </w:r>
            <w:r>
              <w:rPr>
                <w:rFonts w:ascii="Arial" w:hAnsi="Arial" w:cs="Arial"/>
                <w:i/>
                <w:iCs/>
                <w:sz w:val="18"/>
                <w:szCs w:val="18"/>
              </w:rPr>
              <w:t>unifiedJointTCI-multiMAC-CE-r17</w:t>
            </w:r>
            <w:r>
              <w:rPr>
                <w:rFonts w:ascii="Arial" w:hAnsi="Arial" w:cs="Arial"/>
                <w:sz w:val="18"/>
                <w:szCs w:val="18"/>
              </w:rPr>
              <w:t xml:space="preserve">, same values as </w:t>
            </w:r>
            <w:r>
              <w:rPr>
                <w:rFonts w:ascii="Arial" w:hAnsi="Arial" w:cs="Arial"/>
                <w:i/>
                <w:iCs/>
                <w:sz w:val="18"/>
                <w:szCs w:val="18"/>
              </w:rPr>
              <w:t xml:space="preserve">maxActivatedTCIAcrossCC-r17 </w:t>
            </w:r>
            <w:r>
              <w:rPr>
                <w:rFonts w:ascii="Arial" w:hAnsi="Arial" w:cs="Arial"/>
                <w:sz w:val="18"/>
                <w:szCs w:val="18"/>
              </w:rPr>
              <w:t xml:space="preserve">for </w:t>
            </w:r>
            <w:r>
              <w:rPr>
                <w:rFonts w:ascii="Arial" w:hAnsi="Arial" w:cs="Arial"/>
                <w:i/>
                <w:iCs/>
                <w:sz w:val="18"/>
                <w:szCs w:val="18"/>
              </w:rPr>
              <w:t>unifiedJointTCI-multiMAC-CE-r17</w:t>
            </w:r>
            <w:r>
              <w:rPr>
                <w:rFonts w:ascii="Arial" w:hAnsi="Arial" w:cs="Arial"/>
                <w:sz w:val="18"/>
                <w:szCs w:val="18"/>
              </w:rPr>
              <w:t xml:space="preserve"> are reported.</w:t>
            </w:r>
          </w:p>
          <w:p w14:paraId="7E546B12" w14:textId="77777777" w:rsidR="00EC24A5" w:rsidRDefault="00EC24A5" w:rsidP="00EC24A5">
            <w:pPr>
              <w:pStyle w:val="TAN"/>
            </w:pPr>
            <w:r>
              <w:t>NOTE 1:</w:t>
            </w:r>
            <w:r>
              <w:rPr>
                <w:rFonts w:cs="Arial"/>
                <w:szCs w:val="18"/>
              </w:rPr>
              <w:tab/>
            </w:r>
            <w:r>
              <w:t xml:space="preserve">The maximum number of MAC-CE activated joint TCI states across all CC(s) in a band for more than one MAC-CE activated joint TCI state is signalled in </w:t>
            </w:r>
            <w:r>
              <w:rPr>
                <w:i/>
                <w:iCs/>
              </w:rPr>
              <w:t xml:space="preserve">maxActivatedTCIAcrossCC-r17 </w:t>
            </w:r>
            <w:r>
              <w:t xml:space="preserve">of </w:t>
            </w:r>
            <w:r>
              <w:rPr>
                <w:i/>
                <w:iCs/>
              </w:rPr>
              <w:t>unifiedJointTCI-r17</w:t>
            </w:r>
            <w:r>
              <w:t>.</w:t>
            </w:r>
          </w:p>
          <w:p w14:paraId="079C9D95" w14:textId="77777777" w:rsidR="00EC24A5" w:rsidRDefault="00EC24A5" w:rsidP="00EC24A5">
            <w:pPr>
              <w:pStyle w:val="TAN"/>
            </w:pPr>
            <w:r>
              <w:t>NOTE 2:</w:t>
            </w:r>
            <w:r>
              <w:rPr>
                <w:rFonts w:cs="Arial"/>
                <w:szCs w:val="18"/>
              </w:rPr>
              <w:tab/>
              <w:t>A</w:t>
            </w:r>
            <w:r>
              <w:t>ctivated joint TCI state(s) include all PDCCH/PDSCH receptions and PUSCH/PUCCH.</w:t>
            </w:r>
          </w:p>
          <w:p w14:paraId="1E562357" w14:textId="77777777" w:rsidR="00EC24A5" w:rsidRDefault="00EC24A5" w:rsidP="00EC24A5">
            <w:pPr>
              <w:pStyle w:val="B1"/>
              <w:spacing w:after="0"/>
              <w:ind w:left="0" w:firstLine="0"/>
              <w:rPr>
                <w:rFonts w:ascii="Arial" w:hAnsi="Arial"/>
                <w:bCs/>
                <w:iCs/>
                <w:sz w:val="18"/>
              </w:rPr>
            </w:pPr>
          </w:p>
          <w:p w14:paraId="69967BA6" w14:textId="77777777" w:rsidR="00EC24A5" w:rsidRDefault="00EC24A5" w:rsidP="00EC24A5">
            <w:pPr>
              <w:pStyle w:val="TAL"/>
              <w:rPr>
                <w:rFonts w:cs="Arial"/>
                <w:b/>
                <w:bCs/>
                <w:i/>
                <w:iCs/>
                <w:szCs w:val="18"/>
              </w:rPr>
            </w:pPr>
            <w:r>
              <w:rPr>
                <w:bCs/>
                <w:iCs/>
              </w:rPr>
              <w:t xml:space="preserve">A UE supporting this feature shall also indicate support of </w:t>
            </w:r>
            <w:r>
              <w:rPr>
                <w:i/>
                <w:iCs/>
              </w:rPr>
              <w:t>unifiedJointTCI-r17</w:t>
            </w:r>
            <w:r>
              <w:rPr>
                <w:bCs/>
                <w:iCs/>
              </w:rPr>
              <w:t xml:space="preserve">, at least one of </w:t>
            </w:r>
            <w:r>
              <w:rPr>
                <w:i/>
                <w:iCs/>
              </w:rPr>
              <w:t>multiCell-PDSCH-DCI-1-3-SameSCS-r18</w:t>
            </w:r>
            <w:r>
              <w:t xml:space="preserve"> and </w:t>
            </w:r>
            <w:r>
              <w:rPr>
                <w:i/>
                <w:iCs/>
              </w:rPr>
              <w:t>multiCell-PDSCH-DCI-1-3-DiffSCS-r18</w:t>
            </w:r>
            <w:r>
              <w:t>.</w:t>
            </w:r>
          </w:p>
        </w:tc>
        <w:tc>
          <w:tcPr>
            <w:tcW w:w="709" w:type="dxa"/>
            <w:tcBorders>
              <w:top w:val="single" w:sz="4" w:space="0" w:color="808080"/>
              <w:left w:val="single" w:sz="4" w:space="0" w:color="808080"/>
              <w:bottom w:val="single" w:sz="4" w:space="0" w:color="808080"/>
              <w:right w:val="single" w:sz="4" w:space="0" w:color="808080"/>
            </w:tcBorders>
            <w:hideMark/>
          </w:tcPr>
          <w:p w14:paraId="4D126E3D" w14:textId="77777777" w:rsidR="00EC24A5" w:rsidRDefault="00EC24A5" w:rsidP="00EC24A5">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571BF951" w14:textId="77777777" w:rsidR="00EC24A5" w:rsidRDefault="00EC24A5" w:rsidP="00EC24A5">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7388C7D" w14:textId="77777777" w:rsidR="00EC24A5" w:rsidRDefault="00EC24A5" w:rsidP="00EC24A5">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F727F1B" w14:textId="77777777" w:rsidR="00EC24A5" w:rsidRDefault="00EC24A5" w:rsidP="00EC24A5">
            <w:pPr>
              <w:pStyle w:val="TAL"/>
              <w:jc w:val="center"/>
              <w:rPr>
                <w:bCs/>
                <w:iCs/>
              </w:rPr>
            </w:pPr>
            <w:r>
              <w:rPr>
                <w:bCs/>
                <w:iCs/>
              </w:rPr>
              <w:t>N/A</w:t>
            </w:r>
          </w:p>
        </w:tc>
      </w:tr>
      <w:tr w:rsidR="00EC24A5" w14:paraId="2584E952"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3EE3DF8" w14:textId="77777777" w:rsidR="00EC24A5" w:rsidRDefault="00EC24A5" w:rsidP="00EC24A5">
            <w:pPr>
              <w:pStyle w:val="TAL"/>
              <w:rPr>
                <w:rFonts w:cs="Arial"/>
                <w:b/>
                <w:bCs/>
                <w:i/>
                <w:iCs/>
                <w:szCs w:val="18"/>
                <w:lang w:eastAsia="en-GB"/>
              </w:rPr>
            </w:pPr>
            <w:r>
              <w:rPr>
                <w:rFonts w:cs="Arial"/>
                <w:b/>
                <w:bCs/>
                <w:i/>
                <w:iCs/>
                <w:szCs w:val="18"/>
                <w:lang w:eastAsia="en-GB"/>
              </w:rPr>
              <w:t>unifiedJointTCI-PC-association-r17</w:t>
            </w:r>
          </w:p>
          <w:p w14:paraId="75CC473B" w14:textId="77777777" w:rsidR="00EC24A5" w:rsidRDefault="00EC24A5" w:rsidP="00EC24A5">
            <w:pPr>
              <w:pStyle w:val="TAL"/>
              <w:rPr>
                <w:rFonts w:cs="Arial"/>
                <w:szCs w:val="18"/>
                <w:lang w:eastAsia="ja-JP"/>
              </w:rPr>
            </w:pPr>
            <w:r>
              <w:rPr>
                <w:rFonts w:cs="Arial"/>
                <w:szCs w:val="18"/>
                <w:lang w:eastAsia="en-GB"/>
              </w:rPr>
              <w:t xml:space="preserve">Indicates the support of </w:t>
            </w:r>
            <w:r>
              <w:rPr>
                <w:rFonts w:cs="Arial"/>
                <w:szCs w:val="18"/>
              </w:rPr>
              <w:t>association between TCI state and UL PC settings except for PL RS</w:t>
            </w:r>
            <w:r>
              <w:rPr>
                <w:rFonts w:cs="Arial"/>
                <w:i/>
                <w:iCs/>
                <w:szCs w:val="18"/>
                <w:lang w:eastAsia="en-GB"/>
              </w:rPr>
              <w:t xml:space="preserve"> </w:t>
            </w:r>
            <w:r>
              <w:rPr>
                <w:rFonts w:cs="Arial"/>
                <w:szCs w:val="18"/>
                <w:lang w:eastAsia="en-GB"/>
              </w:rPr>
              <w:t>f</w:t>
            </w:r>
            <w:r>
              <w:rPr>
                <w:rFonts w:cs="Arial"/>
                <w:szCs w:val="18"/>
              </w:rPr>
              <w:t>or PUCCH, PUSCH, and SRS.</w:t>
            </w:r>
          </w:p>
          <w:p w14:paraId="38D5911A" w14:textId="77777777" w:rsidR="00EC24A5" w:rsidRDefault="00EC24A5" w:rsidP="00EC24A5">
            <w:pPr>
              <w:pStyle w:val="TAL"/>
              <w:rPr>
                <w:b/>
                <w:i/>
              </w:rPr>
            </w:pPr>
            <w:r>
              <w:rPr>
                <w:rFonts w:cs="Arial"/>
                <w:szCs w:val="18"/>
              </w:rPr>
              <w:t xml:space="preserve">The UE indicating support of this feature shall also indicate support of </w:t>
            </w:r>
            <w:r>
              <w:rPr>
                <w:rFonts w:cs="Arial"/>
                <w:i/>
                <w:szCs w:val="18"/>
              </w:rPr>
              <w:t>unifiedJointTCI-r17</w:t>
            </w:r>
            <w:r>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742C7739" w14:textId="77777777" w:rsidR="00EC24A5" w:rsidRDefault="00EC24A5" w:rsidP="00EC24A5">
            <w:pPr>
              <w:pStyle w:val="TAL"/>
              <w:jc w:val="center"/>
              <w:rPr>
                <w:rFonts w:cs="Arial"/>
                <w:szCs w:val="18"/>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68E6AB4F" w14:textId="77777777" w:rsidR="00EC24A5" w:rsidRDefault="00EC24A5" w:rsidP="00EC24A5">
            <w:pPr>
              <w:pStyle w:val="TAL"/>
              <w:jc w:val="center"/>
              <w:rPr>
                <w:rFonts w:cs="Arial"/>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446DB39" w14:textId="77777777" w:rsidR="00EC24A5" w:rsidRDefault="00EC24A5" w:rsidP="00EC24A5">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D551EA1" w14:textId="77777777" w:rsidR="00EC24A5" w:rsidRDefault="00EC24A5" w:rsidP="00EC24A5">
            <w:pPr>
              <w:pStyle w:val="TAL"/>
              <w:jc w:val="center"/>
              <w:rPr>
                <w:bCs/>
                <w:iCs/>
              </w:rPr>
            </w:pPr>
            <w:r>
              <w:rPr>
                <w:bCs/>
                <w:iCs/>
              </w:rPr>
              <w:t>N/A</w:t>
            </w:r>
          </w:p>
        </w:tc>
      </w:tr>
      <w:tr w:rsidR="00EC24A5" w14:paraId="0108B3FA"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6F7B8AA" w14:textId="77777777" w:rsidR="00EC24A5" w:rsidRDefault="00EC24A5" w:rsidP="00EC24A5">
            <w:pPr>
              <w:pStyle w:val="TAL"/>
              <w:rPr>
                <w:rFonts w:cs="Arial"/>
                <w:b/>
                <w:bCs/>
                <w:i/>
                <w:iCs/>
                <w:szCs w:val="18"/>
                <w:lang w:eastAsia="en-GB"/>
              </w:rPr>
            </w:pPr>
            <w:r>
              <w:rPr>
                <w:rFonts w:cs="Arial"/>
                <w:b/>
                <w:bCs/>
                <w:i/>
                <w:iCs/>
                <w:szCs w:val="18"/>
                <w:lang w:eastAsia="en-GB"/>
              </w:rPr>
              <w:t>unifiedJointTCI-perBWP-CA-r17</w:t>
            </w:r>
          </w:p>
          <w:p w14:paraId="187455B6" w14:textId="77777777" w:rsidR="00EC24A5" w:rsidRDefault="00EC24A5" w:rsidP="00EC24A5">
            <w:pPr>
              <w:pStyle w:val="TAL"/>
              <w:rPr>
                <w:rFonts w:cs="Arial"/>
                <w:szCs w:val="18"/>
                <w:lang w:eastAsia="ja-JP"/>
              </w:rPr>
            </w:pPr>
            <w:r>
              <w:rPr>
                <w:rFonts w:cs="Arial"/>
                <w:szCs w:val="18"/>
              </w:rPr>
              <w:t>Indicates the support of TCI state list configuration per BWP when CA is configured.</w:t>
            </w:r>
          </w:p>
          <w:p w14:paraId="4208D5A6" w14:textId="77777777" w:rsidR="00EC24A5" w:rsidRDefault="00EC24A5" w:rsidP="00EC24A5">
            <w:pPr>
              <w:pStyle w:val="TAL"/>
              <w:rPr>
                <w:rFonts w:cs="Arial"/>
                <w:szCs w:val="18"/>
              </w:rPr>
            </w:pPr>
            <w:r>
              <w:rPr>
                <w:rFonts w:cs="Arial"/>
                <w:szCs w:val="18"/>
              </w:rPr>
              <w:t xml:space="preserve">The UE indicating support of this feature shall also indicate support of </w:t>
            </w:r>
            <w:r>
              <w:rPr>
                <w:rFonts w:cs="Arial"/>
                <w:i/>
                <w:szCs w:val="18"/>
              </w:rPr>
              <w:t>unifiedJointTCI-r17</w:t>
            </w:r>
            <w:r>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67F9136D" w14:textId="77777777" w:rsidR="00EC24A5" w:rsidRDefault="00EC24A5" w:rsidP="00EC24A5">
            <w:pPr>
              <w:pStyle w:val="TAL"/>
              <w:jc w:val="center"/>
              <w:rPr>
                <w:rFonts w:cs="Arial"/>
                <w:szCs w:val="18"/>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596B196F" w14:textId="77777777" w:rsidR="00EC24A5" w:rsidRDefault="00EC24A5" w:rsidP="00EC24A5">
            <w:pPr>
              <w:pStyle w:val="TAL"/>
              <w:jc w:val="center"/>
              <w:rPr>
                <w:rFonts w:cs="Arial"/>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CBB932F" w14:textId="77777777" w:rsidR="00EC24A5" w:rsidRDefault="00EC24A5" w:rsidP="00EC24A5">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30A6670" w14:textId="77777777" w:rsidR="00EC24A5" w:rsidRDefault="00EC24A5" w:rsidP="00EC24A5">
            <w:pPr>
              <w:pStyle w:val="TAL"/>
              <w:jc w:val="center"/>
              <w:rPr>
                <w:bCs/>
                <w:iCs/>
              </w:rPr>
            </w:pPr>
            <w:r>
              <w:rPr>
                <w:bCs/>
                <w:iCs/>
              </w:rPr>
              <w:t>N/A</w:t>
            </w:r>
          </w:p>
        </w:tc>
      </w:tr>
      <w:tr w:rsidR="00EC24A5" w14:paraId="4731F8B6"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5ED36C4" w14:textId="77777777" w:rsidR="00EC24A5" w:rsidRDefault="00EC24A5" w:rsidP="00EC24A5">
            <w:pPr>
              <w:pStyle w:val="TAL"/>
              <w:rPr>
                <w:rFonts w:eastAsia="MS Mincho" w:cs="Arial"/>
                <w:b/>
                <w:bCs/>
                <w:i/>
                <w:iCs/>
                <w:szCs w:val="18"/>
              </w:rPr>
            </w:pPr>
            <w:r>
              <w:rPr>
                <w:rFonts w:eastAsia="MS Mincho" w:cs="Arial"/>
                <w:b/>
                <w:bCs/>
                <w:i/>
                <w:iCs/>
                <w:szCs w:val="18"/>
              </w:rPr>
              <w:t>unifiedJointTCI-SCellBFR-r17</w:t>
            </w:r>
          </w:p>
          <w:p w14:paraId="385AD8D8" w14:textId="77777777" w:rsidR="00EC24A5" w:rsidRDefault="00EC24A5" w:rsidP="00EC24A5">
            <w:pPr>
              <w:pStyle w:val="TAL"/>
              <w:rPr>
                <w:rFonts w:eastAsia="MS Mincho" w:cs="Arial"/>
                <w:szCs w:val="18"/>
              </w:rPr>
            </w:pPr>
            <w:r>
              <w:rPr>
                <w:rFonts w:eastAsia="MS Mincho" w:cs="Arial"/>
                <w:szCs w:val="18"/>
              </w:rPr>
              <w:t xml:space="preserve">Indicates the support of SCell BFR with unified TCI operation. The maximum number of CCs configured with SCell BFR with unified TCI framework in a band with SpCell BFR is given by </w:t>
            </w:r>
            <w:r>
              <w:rPr>
                <w:rFonts w:eastAsia="MS Mincho" w:cs="Arial"/>
                <w:i/>
                <w:iCs/>
                <w:szCs w:val="18"/>
              </w:rPr>
              <w:t>maxNumberSCellBFR-r16</w:t>
            </w:r>
            <w:r>
              <w:rPr>
                <w:rFonts w:eastAsia="MS Mincho" w:cs="Arial"/>
                <w:szCs w:val="18"/>
              </w:rPr>
              <w:t>. The UE supporting this feature assumes that maxNumberSCellBFR-r16 includes SpCell.</w:t>
            </w:r>
          </w:p>
          <w:p w14:paraId="103D9B08" w14:textId="77777777" w:rsidR="00EC24A5" w:rsidRDefault="00EC24A5" w:rsidP="00EC24A5">
            <w:pPr>
              <w:pStyle w:val="TAL"/>
              <w:rPr>
                <w:rFonts w:eastAsia="Times New Roman"/>
                <w:b/>
                <w:i/>
                <w:szCs w:val="18"/>
              </w:rPr>
            </w:pPr>
          </w:p>
        </w:tc>
        <w:tc>
          <w:tcPr>
            <w:tcW w:w="709" w:type="dxa"/>
            <w:tcBorders>
              <w:top w:val="single" w:sz="4" w:space="0" w:color="808080"/>
              <w:left w:val="single" w:sz="4" w:space="0" w:color="808080"/>
              <w:bottom w:val="single" w:sz="4" w:space="0" w:color="808080"/>
              <w:right w:val="single" w:sz="4" w:space="0" w:color="808080"/>
            </w:tcBorders>
            <w:hideMark/>
          </w:tcPr>
          <w:p w14:paraId="26713D1A" w14:textId="77777777" w:rsidR="00EC24A5" w:rsidRDefault="00EC24A5" w:rsidP="00EC24A5">
            <w:pPr>
              <w:pStyle w:val="TAL"/>
              <w:jc w:val="center"/>
              <w:rPr>
                <w:rFonts w:cs="Arial"/>
                <w:szCs w:val="18"/>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6141D4F3" w14:textId="77777777" w:rsidR="00EC24A5" w:rsidRDefault="00EC24A5" w:rsidP="00EC24A5">
            <w:pPr>
              <w:pStyle w:val="TAL"/>
              <w:jc w:val="center"/>
              <w:rPr>
                <w:rFonts w:cs="Arial"/>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5936B8F" w14:textId="77777777" w:rsidR="00EC24A5" w:rsidRDefault="00EC24A5" w:rsidP="00EC24A5">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3921B65" w14:textId="77777777" w:rsidR="00EC24A5" w:rsidRDefault="00EC24A5" w:rsidP="00EC24A5">
            <w:pPr>
              <w:pStyle w:val="TAL"/>
              <w:jc w:val="center"/>
              <w:rPr>
                <w:bCs/>
                <w:iCs/>
              </w:rPr>
            </w:pPr>
            <w:r>
              <w:rPr>
                <w:bCs/>
                <w:iCs/>
              </w:rPr>
              <w:t>N/A</w:t>
            </w:r>
          </w:p>
        </w:tc>
      </w:tr>
      <w:tr w:rsidR="00EC24A5" w14:paraId="41E3A648"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31F443E" w14:textId="77777777" w:rsidR="00EC24A5" w:rsidRDefault="00EC24A5" w:rsidP="00EC24A5">
            <w:pPr>
              <w:pStyle w:val="TAL"/>
              <w:rPr>
                <w:rFonts w:cs="Arial"/>
                <w:b/>
                <w:bCs/>
                <w:i/>
                <w:iCs/>
                <w:szCs w:val="22"/>
                <w:lang w:eastAsia="en-GB"/>
              </w:rPr>
            </w:pPr>
            <w:r>
              <w:rPr>
                <w:rFonts w:cs="Arial"/>
                <w:b/>
                <w:bCs/>
                <w:i/>
                <w:iCs/>
                <w:szCs w:val="22"/>
                <w:lang w:eastAsia="en-GB"/>
              </w:rPr>
              <w:t>unifiedSeparateTCI-r17</w:t>
            </w:r>
          </w:p>
          <w:p w14:paraId="4189EE77" w14:textId="77777777" w:rsidR="00EC24A5" w:rsidRDefault="00EC24A5" w:rsidP="00EC24A5">
            <w:pPr>
              <w:pStyle w:val="TAL"/>
              <w:rPr>
                <w:rFonts w:cs="Arial"/>
                <w:bCs/>
                <w:iCs/>
                <w:szCs w:val="18"/>
                <w:lang w:eastAsia="ja-JP"/>
              </w:rPr>
            </w:pPr>
            <w:r>
              <w:rPr>
                <w:rFonts w:cs="Arial"/>
                <w:bCs/>
                <w:iCs/>
                <w:szCs w:val="18"/>
              </w:rPr>
              <w:t>Indicates the support of unified TCI state operation with joint DL/UL TCI update for intra-cell beam management including the support of:</w:t>
            </w:r>
          </w:p>
          <w:p w14:paraId="638E334E" w14:textId="77777777" w:rsidR="00EC24A5" w:rsidRDefault="00EC24A5" w:rsidP="00EC24A5">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One MAC-CE activated DL TCI state per CC in a band</w:t>
            </w:r>
          </w:p>
          <w:p w14:paraId="61531CA3" w14:textId="77777777" w:rsidR="00EC24A5" w:rsidRDefault="00EC24A5" w:rsidP="00EC24A5">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One MAC-CE activated UL TCI state per CC in a band</w:t>
            </w:r>
          </w:p>
          <w:p w14:paraId="4C7E893B" w14:textId="77777777" w:rsidR="00EC24A5" w:rsidRDefault="00EC24A5" w:rsidP="00EC24A5">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TCI state indication for update and activation including MAC CE based TCI state indication for one active DL/UL TCI state</w:t>
            </w:r>
          </w:p>
          <w:p w14:paraId="2D638B7B" w14:textId="77777777" w:rsidR="00EC24A5" w:rsidRDefault="00EC24A5" w:rsidP="00EC24A5">
            <w:pPr>
              <w:pStyle w:val="TAL"/>
              <w:rPr>
                <w:rFonts w:cs="Arial"/>
                <w:bCs/>
                <w:iCs/>
                <w:szCs w:val="18"/>
              </w:rPr>
            </w:pPr>
          </w:p>
          <w:p w14:paraId="5EEAA880" w14:textId="77777777" w:rsidR="00EC24A5" w:rsidRDefault="00EC24A5" w:rsidP="00EC24A5">
            <w:pPr>
              <w:pStyle w:val="TAL"/>
              <w:rPr>
                <w:rFonts w:cs="Arial"/>
                <w:bCs/>
                <w:iCs/>
                <w:szCs w:val="18"/>
              </w:rPr>
            </w:pPr>
            <w:r>
              <w:rPr>
                <w:rFonts w:cs="Arial"/>
                <w:szCs w:val="18"/>
              </w:rPr>
              <w:t>The capability signalling comprises the following parameters:</w:t>
            </w:r>
          </w:p>
          <w:p w14:paraId="6B4F26E4" w14:textId="77777777" w:rsidR="00EC24A5" w:rsidRDefault="00EC24A5" w:rsidP="00EC24A5">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maxConfiguredDL-TCI-r17</w:t>
            </w:r>
            <w:r>
              <w:rPr>
                <w:rFonts w:ascii="Arial" w:hAnsi="Arial" w:cs="Arial"/>
                <w:sz w:val="18"/>
                <w:szCs w:val="18"/>
              </w:rPr>
              <w:t xml:space="preserve"> indicates the maximum number of configured DL TCI states per BWP per CC</w:t>
            </w:r>
          </w:p>
          <w:p w14:paraId="5693E459" w14:textId="77777777" w:rsidR="00EC24A5" w:rsidRDefault="00EC24A5" w:rsidP="00EC24A5">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maxConfiguredUL-TCI-r17</w:t>
            </w:r>
            <w:r>
              <w:rPr>
                <w:rFonts w:ascii="Arial" w:hAnsi="Arial" w:cs="Arial"/>
                <w:sz w:val="18"/>
                <w:szCs w:val="18"/>
              </w:rPr>
              <w:t xml:space="preserve"> indicates the maximum number of configured UL TCI states per BWP per CC</w:t>
            </w:r>
          </w:p>
          <w:p w14:paraId="02AC1D5A" w14:textId="77777777" w:rsidR="00EC24A5" w:rsidRDefault="00EC24A5" w:rsidP="00EC24A5">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maxActivatedDL-TCIAcrossCC-r17</w:t>
            </w:r>
            <w:r>
              <w:rPr>
                <w:rFonts w:ascii="Arial" w:hAnsi="Arial" w:cs="Arial"/>
                <w:sz w:val="18"/>
                <w:szCs w:val="18"/>
              </w:rPr>
              <w:t xml:space="preserve"> indicates the maximum number of MAC-CE activated DL TCI states across all CC(s) in a band</w:t>
            </w:r>
          </w:p>
          <w:p w14:paraId="1FEEB234" w14:textId="77777777" w:rsidR="00EC24A5" w:rsidRDefault="00EC24A5" w:rsidP="00EC24A5">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maxActivatedUL-TCIAcrossCC-r17</w:t>
            </w:r>
            <w:r>
              <w:rPr>
                <w:rFonts w:ascii="Arial" w:hAnsi="Arial" w:cs="Arial"/>
                <w:sz w:val="18"/>
                <w:szCs w:val="18"/>
              </w:rPr>
              <w:t xml:space="preserve"> indicates the maximum number of MAC-CE activated UL TCI states across all CC(s) in a band</w:t>
            </w:r>
          </w:p>
          <w:p w14:paraId="23374AB0" w14:textId="77777777" w:rsidR="00EC24A5" w:rsidRDefault="00EC24A5" w:rsidP="00EC24A5">
            <w:pPr>
              <w:pStyle w:val="B1"/>
              <w:spacing w:after="0"/>
              <w:rPr>
                <w:rFonts w:ascii="Arial" w:hAnsi="Arial" w:cs="Arial"/>
                <w:sz w:val="18"/>
                <w:szCs w:val="18"/>
              </w:rPr>
            </w:pPr>
          </w:p>
          <w:p w14:paraId="1B390B98" w14:textId="77777777" w:rsidR="00EC24A5" w:rsidRDefault="00EC24A5" w:rsidP="00EC24A5">
            <w:pPr>
              <w:pStyle w:val="TAL"/>
              <w:rPr>
                <w:b/>
                <w:i/>
              </w:rPr>
            </w:pPr>
            <w:r>
              <w:rPr>
                <w:rFonts w:cs="Arial"/>
                <w:szCs w:val="18"/>
              </w:rPr>
              <w:t xml:space="preserve">The UE indicating support of this feature shall also indicate support of </w:t>
            </w:r>
            <w:r>
              <w:rPr>
                <w:rFonts w:cs="Arial"/>
                <w:i/>
                <w:szCs w:val="18"/>
              </w:rPr>
              <w:t>unifiedJointTCI-r17</w:t>
            </w:r>
            <w:r>
              <w:rPr>
                <w:rFonts w:cs="Arial"/>
                <w:szCs w:val="18"/>
              </w:rPr>
              <w:t xml:space="preserve">. If a UE supports </w:t>
            </w:r>
            <w:r>
              <w:rPr>
                <w:rFonts w:cs="Arial"/>
                <w:i/>
                <w:iCs/>
                <w:szCs w:val="18"/>
              </w:rPr>
              <w:t>unifiedSeparateTCI-InterCell-r17</w:t>
            </w:r>
            <w:r>
              <w:rPr>
                <w:rFonts w:cs="Arial"/>
                <w:szCs w:val="18"/>
              </w:rPr>
              <w:t xml:space="preserve">, the </w:t>
            </w:r>
            <w:r>
              <w:rPr>
                <w:rFonts w:eastAsia="MS Mincho" w:cs="Arial"/>
                <w:i/>
                <w:szCs w:val="18"/>
              </w:rPr>
              <w:t xml:space="preserve">maxConfiguredDL-TCI-r17 </w:t>
            </w:r>
            <w:r>
              <w:rPr>
                <w:rFonts w:cs="Arial"/>
                <w:szCs w:val="18"/>
              </w:rPr>
              <w:t xml:space="preserve">and </w:t>
            </w:r>
            <w:r>
              <w:rPr>
                <w:rFonts w:eastAsiaTheme="minorEastAsia" w:cs="Arial"/>
                <w:i/>
                <w:szCs w:val="18"/>
              </w:rPr>
              <w:t xml:space="preserve">maxConfiguredUL-TCI-r17 </w:t>
            </w:r>
            <w:r>
              <w:rPr>
                <w:rFonts w:cs="Arial"/>
                <w:szCs w:val="18"/>
              </w:rPr>
              <w:t>apply to intra- and inter-cell beam management jointly.</w:t>
            </w:r>
          </w:p>
        </w:tc>
        <w:tc>
          <w:tcPr>
            <w:tcW w:w="709" w:type="dxa"/>
            <w:tcBorders>
              <w:top w:val="single" w:sz="4" w:space="0" w:color="808080"/>
              <w:left w:val="single" w:sz="4" w:space="0" w:color="808080"/>
              <w:bottom w:val="single" w:sz="4" w:space="0" w:color="808080"/>
              <w:right w:val="single" w:sz="4" w:space="0" w:color="808080"/>
            </w:tcBorders>
            <w:hideMark/>
          </w:tcPr>
          <w:p w14:paraId="767E8EE5" w14:textId="77777777" w:rsidR="00EC24A5" w:rsidRDefault="00EC24A5" w:rsidP="00EC24A5">
            <w:pPr>
              <w:pStyle w:val="TAL"/>
              <w:jc w:val="center"/>
              <w:rPr>
                <w:rFonts w:cs="Arial"/>
                <w:szCs w:val="18"/>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703CEEBC" w14:textId="77777777" w:rsidR="00EC24A5" w:rsidRDefault="00EC24A5" w:rsidP="00EC24A5">
            <w:pPr>
              <w:pStyle w:val="TAL"/>
              <w:jc w:val="center"/>
              <w:rPr>
                <w:rFonts w:cs="Arial"/>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C9F92C3" w14:textId="77777777" w:rsidR="00EC24A5" w:rsidRDefault="00EC24A5" w:rsidP="00EC24A5">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0CE3568" w14:textId="77777777" w:rsidR="00EC24A5" w:rsidRDefault="00EC24A5" w:rsidP="00EC24A5">
            <w:pPr>
              <w:pStyle w:val="TAL"/>
              <w:jc w:val="center"/>
              <w:rPr>
                <w:bCs/>
                <w:iCs/>
              </w:rPr>
            </w:pPr>
            <w:r>
              <w:rPr>
                <w:bCs/>
                <w:iCs/>
              </w:rPr>
              <w:t>N/A</w:t>
            </w:r>
          </w:p>
        </w:tc>
      </w:tr>
      <w:tr w:rsidR="00EC24A5" w14:paraId="1A092A99"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56EE748" w14:textId="77777777" w:rsidR="00EC24A5" w:rsidRDefault="00EC24A5" w:rsidP="00EC24A5">
            <w:pPr>
              <w:pStyle w:val="TAL"/>
              <w:rPr>
                <w:rFonts w:cs="Arial"/>
                <w:b/>
                <w:bCs/>
                <w:i/>
                <w:iCs/>
                <w:szCs w:val="22"/>
                <w:lang w:eastAsia="en-GB"/>
              </w:rPr>
            </w:pPr>
            <w:r>
              <w:rPr>
                <w:rFonts w:cs="Arial"/>
                <w:b/>
                <w:bCs/>
                <w:i/>
                <w:iCs/>
                <w:szCs w:val="22"/>
                <w:lang w:eastAsia="en-GB"/>
              </w:rPr>
              <w:t>unifiedSeparateTCI-commonMultiCC-r17</w:t>
            </w:r>
          </w:p>
          <w:p w14:paraId="1AAB87CE" w14:textId="77777777" w:rsidR="00EC24A5" w:rsidRDefault="00EC24A5" w:rsidP="00EC24A5">
            <w:pPr>
              <w:pStyle w:val="TAL"/>
              <w:rPr>
                <w:rFonts w:cs="Arial"/>
                <w:szCs w:val="22"/>
                <w:lang w:eastAsia="en-GB"/>
              </w:rPr>
            </w:pPr>
            <w:r>
              <w:rPr>
                <w:rFonts w:cs="Arial"/>
                <w:szCs w:val="22"/>
                <w:lang w:eastAsia="en-GB"/>
              </w:rPr>
              <w:t>Indicates the Common multi-CC DL/UL-TCI state ID update and activation.</w:t>
            </w:r>
          </w:p>
          <w:p w14:paraId="4185AAB9" w14:textId="77777777" w:rsidR="00EC24A5" w:rsidRDefault="00EC24A5" w:rsidP="00EC24A5">
            <w:pPr>
              <w:pStyle w:val="TAL"/>
              <w:rPr>
                <w:rFonts w:cs="Arial"/>
                <w:b/>
                <w:bCs/>
                <w:i/>
                <w:iCs/>
                <w:szCs w:val="22"/>
                <w:lang w:eastAsia="en-GB"/>
              </w:rPr>
            </w:pPr>
          </w:p>
          <w:p w14:paraId="3FF36096" w14:textId="77777777" w:rsidR="00EC24A5" w:rsidRDefault="00EC24A5" w:rsidP="00EC24A5">
            <w:pPr>
              <w:pStyle w:val="TAL"/>
              <w:rPr>
                <w:b/>
                <w:i/>
                <w:lang w:eastAsia="ja-JP"/>
              </w:rPr>
            </w:pPr>
            <w:r>
              <w:rPr>
                <w:rFonts w:cs="Arial"/>
                <w:szCs w:val="18"/>
              </w:rPr>
              <w:t xml:space="preserve">The UE indicating support of this feature shall also indicate support of </w:t>
            </w:r>
            <w:r>
              <w:rPr>
                <w:rFonts w:cs="Arial"/>
                <w:i/>
                <w:szCs w:val="18"/>
              </w:rPr>
              <w:t>unifiedSeparateTCI-r17</w:t>
            </w:r>
            <w:r>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76CD2B1D" w14:textId="77777777" w:rsidR="00EC24A5" w:rsidRDefault="00EC24A5" w:rsidP="00EC24A5">
            <w:pPr>
              <w:pStyle w:val="TAL"/>
              <w:jc w:val="center"/>
              <w:rPr>
                <w:rFonts w:cs="Arial"/>
                <w:szCs w:val="18"/>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37FBE275" w14:textId="77777777" w:rsidR="00EC24A5" w:rsidRDefault="00EC24A5" w:rsidP="00EC24A5">
            <w:pPr>
              <w:pStyle w:val="TAL"/>
              <w:jc w:val="center"/>
              <w:rPr>
                <w:rFonts w:cs="Arial"/>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52B8422" w14:textId="77777777" w:rsidR="00EC24A5" w:rsidRDefault="00EC24A5" w:rsidP="00EC24A5">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1790032" w14:textId="77777777" w:rsidR="00EC24A5" w:rsidRDefault="00EC24A5" w:rsidP="00EC24A5">
            <w:pPr>
              <w:pStyle w:val="TAL"/>
              <w:jc w:val="center"/>
              <w:rPr>
                <w:bCs/>
                <w:iCs/>
              </w:rPr>
            </w:pPr>
            <w:r>
              <w:rPr>
                <w:bCs/>
                <w:iCs/>
              </w:rPr>
              <w:t>N/A</w:t>
            </w:r>
          </w:p>
        </w:tc>
      </w:tr>
      <w:tr w:rsidR="00EC24A5" w14:paraId="54E2C99A"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CB3FE68" w14:textId="77777777" w:rsidR="00EC24A5" w:rsidRDefault="00EC24A5" w:rsidP="00EC24A5">
            <w:pPr>
              <w:pStyle w:val="TAL"/>
              <w:rPr>
                <w:b/>
                <w:i/>
              </w:rPr>
            </w:pPr>
            <w:r>
              <w:rPr>
                <w:b/>
                <w:i/>
              </w:rPr>
              <w:lastRenderedPageBreak/>
              <w:t>unifiedSeparateTCI-InterCell-r17</w:t>
            </w:r>
          </w:p>
          <w:p w14:paraId="5033C46B" w14:textId="77777777" w:rsidR="00EC24A5" w:rsidRDefault="00EC24A5" w:rsidP="00EC24A5">
            <w:pPr>
              <w:pStyle w:val="TAL"/>
              <w:rPr>
                <w:rFonts w:cs="Arial"/>
                <w:szCs w:val="22"/>
                <w:lang w:eastAsia="en-GB"/>
              </w:rPr>
            </w:pPr>
            <w:r>
              <w:rPr>
                <w:rFonts w:cs="Arial"/>
                <w:szCs w:val="22"/>
                <w:lang w:eastAsia="en-GB"/>
              </w:rPr>
              <w:t>Indicates the support of unified TCI with separate DL/UL TCI update for inter-cell beam management with more than one MAC-CE activated separate TCI state per CC.</w:t>
            </w:r>
          </w:p>
          <w:p w14:paraId="6D031D00" w14:textId="77777777" w:rsidR="00EC24A5" w:rsidRDefault="00EC24A5" w:rsidP="00EC24A5">
            <w:pPr>
              <w:pStyle w:val="TAL"/>
              <w:rPr>
                <w:rFonts w:cs="Arial"/>
                <w:b/>
                <w:bCs/>
                <w:i/>
                <w:iCs/>
                <w:szCs w:val="22"/>
                <w:lang w:eastAsia="en-GB"/>
              </w:rPr>
            </w:pPr>
          </w:p>
          <w:p w14:paraId="2B7C8AED" w14:textId="77777777" w:rsidR="00EC24A5" w:rsidRDefault="00EC24A5" w:rsidP="00EC24A5">
            <w:pPr>
              <w:pStyle w:val="TAL"/>
              <w:rPr>
                <w:rFonts w:cs="Arial"/>
                <w:b/>
                <w:bCs/>
                <w:i/>
                <w:iCs/>
                <w:szCs w:val="22"/>
                <w:lang w:eastAsia="en-GB"/>
              </w:rPr>
            </w:pPr>
            <w:r>
              <w:rPr>
                <w:rFonts w:cs="Arial"/>
                <w:szCs w:val="18"/>
              </w:rPr>
              <w:t>This feature also includes following parameters:</w:t>
            </w:r>
          </w:p>
          <w:p w14:paraId="63EA7EBC" w14:textId="77777777" w:rsidR="00EC24A5" w:rsidRDefault="00EC24A5" w:rsidP="00EC24A5">
            <w:pPr>
              <w:pStyle w:val="B1"/>
              <w:spacing w:after="0"/>
              <w:rPr>
                <w:rFonts w:ascii="Arial" w:hAnsi="Arial" w:cs="Arial"/>
                <w:sz w:val="18"/>
                <w:szCs w:val="18"/>
                <w:lang w:eastAsia="en-GB"/>
              </w:rPr>
            </w:pPr>
            <w:r>
              <w:rPr>
                <w:rFonts w:ascii="Arial" w:hAnsi="Arial" w:cs="Arial"/>
                <w:sz w:val="18"/>
                <w:szCs w:val="18"/>
                <w:lang w:eastAsia="en-GB"/>
              </w:rPr>
              <w:t>-</w:t>
            </w:r>
            <w:r>
              <w:rPr>
                <w:rFonts w:ascii="Arial" w:hAnsi="Arial" w:cs="Arial"/>
                <w:sz w:val="18"/>
                <w:szCs w:val="18"/>
                <w:lang w:eastAsia="en-GB"/>
              </w:rPr>
              <w:tab/>
            </w:r>
            <w:r>
              <w:rPr>
                <w:rFonts w:ascii="Arial" w:hAnsi="Arial" w:cs="Arial"/>
                <w:i/>
                <w:iCs/>
                <w:sz w:val="18"/>
                <w:szCs w:val="18"/>
                <w:lang w:eastAsia="en-GB"/>
              </w:rPr>
              <w:t>k-DL-PerCC-r17</w:t>
            </w:r>
            <w:r>
              <w:rPr>
                <w:rFonts w:ascii="Arial" w:hAnsi="Arial" w:cs="Arial"/>
                <w:sz w:val="18"/>
                <w:szCs w:val="18"/>
                <w:lang w:eastAsia="en-GB"/>
              </w:rPr>
              <w:t xml:space="preserve"> indicates the number of additional MAC-CE activated DL TCI states per CC in a band</w:t>
            </w:r>
          </w:p>
          <w:p w14:paraId="360CEDEE" w14:textId="77777777" w:rsidR="00EC24A5" w:rsidRDefault="00EC24A5" w:rsidP="00EC24A5">
            <w:pPr>
              <w:pStyle w:val="B1"/>
              <w:spacing w:after="0"/>
              <w:rPr>
                <w:rFonts w:ascii="Arial" w:hAnsi="Arial" w:cs="Arial"/>
                <w:sz w:val="18"/>
                <w:szCs w:val="18"/>
                <w:lang w:eastAsia="en-GB"/>
              </w:rPr>
            </w:pPr>
            <w:r>
              <w:rPr>
                <w:rFonts w:ascii="Arial" w:hAnsi="Arial" w:cs="Arial"/>
                <w:sz w:val="18"/>
                <w:szCs w:val="18"/>
                <w:lang w:eastAsia="en-GB"/>
              </w:rPr>
              <w:t>-</w:t>
            </w:r>
            <w:r>
              <w:rPr>
                <w:rFonts w:ascii="Arial" w:hAnsi="Arial" w:cs="Arial"/>
                <w:sz w:val="18"/>
                <w:szCs w:val="18"/>
                <w:lang w:eastAsia="en-GB"/>
              </w:rPr>
              <w:tab/>
            </w:r>
            <w:r>
              <w:rPr>
                <w:rFonts w:ascii="Arial" w:hAnsi="Arial" w:cs="Arial"/>
                <w:i/>
                <w:iCs/>
                <w:sz w:val="18"/>
                <w:szCs w:val="18"/>
                <w:lang w:eastAsia="en-GB"/>
              </w:rPr>
              <w:t>k-UL-PerCC-r17</w:t>
            </w:r>
            <w:r>
              <w:rPr>
                <w:rFonts w:ascii="Arial" w:hAnsi="Arial" w:cs="Arial"/>
                <w:sz w:val="18"/>
                <w:szCs w:val="18"/>
                <w:lang w:eastAsia="en-GB"/>
              </w:rPr>
              <w:t xml:space="preserve"> indicates the number of additional MAC-CE activated UL TCI states per CC in a band</w:t>
            </w:r>
          </w:p>
          <w:p w14:paraId="29109210" w14:textId="77777777" w:rsidR="00EC24A5" w:rsidRDefault="00EC24A5" w:rsidP="00EC24A5">
            <w:pPr>
              <w:pStyle w:val="B1"/>
              <w:spacing w:after="0"/>
              <w:rPr>
                <w:rFonts w:ascii="Arial" w:hAnsi="Arial" w:cs="Arial"/>
                <w:sz w:val="18"/>
                <w:szCs w:val="18"/>
                <w:lang w:eastAsia="en-GB"/>
              </w:rPr>
            </w:pPr>
            <w:r>
              <w:rPr>
                <w:rFonts w:ascii="Arial" w:hAnsi="Arial" w:cs="Arial"/>
                <w:sz w:val="18"/>
                <w:szCs w:val="18"/>
                <w:lang w:eastAsia="en-GB"/>
              </w:rPr>
              <w:t>-</w:t>
            </w:r>
            <w:r>
              <w:rPr>
                <w:rFonts w:ascii="Arial" w:hAnsi="Arial" w:cs="Arial"/>
                <w:sz w:val="18"/>
                <w:szCs w:val="18"/>
                <w:lang w:eastAsia="en-GB"/>
              </w:rPr>
              <w:tab/>
            </w:r>
            <w:r>
              <w:rPr>
                <w:rFonts w:ascii="Arial" w:hAnsi="Arial" w:cs="Arial"/>
                <w:i/>
                <w:iCs/>
                <w:sz w:val="18"/>
                <w:szCs w:val="18"/>
                <w:lang w:eastAsia="en-GB"/>
              </w:rPr>
              <w:t>k-DL-AcrossCC-r17</w:t>
            </w:r>
            <w:r>
              <w:rPr>
                <w:rFonts w:ascii="Arial" w:hAnsi="Arial" w:cs="Arial"/>
                <w:sz w:val="18"/>
                <w:szCs w:val="18"/>
                <w:lang w:eastAsia="en-GB"/>
              </w:rPr>
              <w:t xml:space="preserve"> indicates the number of additional MAC-CE activated DL TCI states across all CC(s) in a band</w:t>
            </w:r>
          </w:p>
          <w:p w14:paraId="7BC0380A" w14:textId="77777777" w:rsidR="00EC24A5" w:rsidRDefault="00EC24A5" w:rsidP="00EC24A5">
            <w:pPr>
              <w:pStyle w:val="B1"/>
              <w:spacing w:after="0"/>
              <w:rPr>
                <w:rFonts w:ascii="Arial" w:hAnsi="Arial" w:cs="Arial"/>
                <w:sz w:val="18"/>
                <w:szCs w:val="18"/>
                <w:lang w:eastAsia="en-GB"/>
              </w:rPr>
            </w:pPr>
            <w:r>
              <w:rPr>
                <w:rFonts w:ascii="Arial" w:hAnsi="Arial" w:cs="Arial"/>
                <w:sz w:val="18"/>
                <w:szCs w:val="18"/>
                <w:lang w:eastAsia="en-GB"/>
              </w:rPr>
              <w:t>-</w:t>
            </w:r>
            <w:r>
              <w:rPr>
                <w:rFonts w:ascii="Arial" w:hAnsi="Arial" w:cs="Arial"/>
                <w:sz w:val="18"/>
                <w:szCs w:val="18"/>
                <w:lang w:eastAsia="en-GB"/>
              </w:rPr>
              <w:tab/>
            </w:r>
            <w:r>
              <w:rPr>
                <w:rFonts w:ascii="Arial" w:hAnsi="Arial" w:cs="Arial"/>
                <w:i/>
                <w:iCs/>
                <w:sz w:val="18"/>
                <w:szCs w:val="18"/>
                <w:lang w:eastAsia="en-GB"/>
              </w:rPr>
              <w:t>k-UL-AcrossCC-r17</w:t>
            </w:r>
            <w:r>
              <w:rPr>
                <w:rFonts w:ascii="Arial" w:hAnsi="Arial" w:cs="Arial"/>
                <w:sz w:val="18"/>
                <w:szCs w:val="18"/>
                <w:lang w:eastAsia="en-GB"/>
              </w:rPr>
              <w:t xml:space="preserve"> indicates the number of additional MAC-CE activated UL TCI states across all CC(s) in a band</w:t>
            </w:r>
          </w:p>
          <w:p w14:paraId="1832DBBC" w14:textId="77777777" w:rsidR="00EC24A5" w:rsidRDefault="00EC24A5" w:rsidP="00EC24A5">
            <w:pPr>
              <w:pStyle w:val="TAL"/>
              <w:rPr>
                <w:rFonts w:cs="Arial"/>
                <w:b/>
                <w:bCs/>
                <w:i/>
                <w:iCs/>
                <w:szCs w:val="22"/>
                <w:lang w:eastAsia="en-GB"/>
              </w:rPr>
            </w:pPr>
          </w:p>
          <w:p w14:paraId="722477C3" w14:textId="77777777" w:rsidR="00EC24A5" w:rsidRDefault="00EC24A5" w:rsidP="00EC24A5">
            <w:pPr>
              <w:pStyle w:val="TAL"/>
              <w:rPr>
                <w:rFonts w:cs="Arial"/>
                <w:szCs w:val="18"/>
                <w:lang w:eastAsia="ja-JP"/>
              </w:rPr>
            </w:pPr>
            <w:r>
              <w:rPr>
                <w:rFonts w:cs="Arial"/>
                <w:szCs w:val="18"/>
              </w:rPr>
              <w:t xml:space="preserve">The UE indicating support of this feature shall also indicate support of </w:t>
            </w:r>
            <w:r>
              <w:rPr>
                <w:rFonts w:cs="Arial"/>
                <w:i/>
                <w:iCs/>
                <w:szCs w:val="18"/>
              </w:rPr>
              <w:t>unifiedSeparateTCI-r17</w:t>
            </w:r>
            <w:r>
              <w:rPr>
                <w:rFonts w:cs="Arial"/>
                <w:szCs w:val="18"/>
              </w:rPr>
              <w:t>.</w:t>
            </w:r>
          </w:p>
          <w:p w14:paraId="7C136414" w14:textId="77777777" w:rsidR="00EC24A5" w:rsidRDefault="00EC24A5" w:rsidP="00EC24A5">
            <w:pPr>
              <w:pStyle w:val="TAL"/>
              <w:rPr>
                <w:rFonts w:cs="Arial"/>
                <w:b/>
                <w:bCs/>
                <w:i/>
                <w:iCs/>
                <w:szCs w:val="18"/>
              </w:rPr>
            </w:pPr>
          </w:p>
          <w:p w14:paraId="0EF3575E" w14:textId="77777777" w:rsidR="00EC24A5" w:rsidRDefault="00EC24A5" w:rsidP="00EC24A5">
            <w:pPr>
              <w:pStyle w:val="TAN"/>
              <w:rPr>
                <w:b/>
                <w:i/>
              </w:rPr>
            </w:pPr>
            <w:r>
              <w:rPr>
                <w:lang w:eastAsia="en-GB"/>
              </w:rPr>
              <w:t>NOTE:</w:t>
            </w:r>
            <w:r>
              <w:rPr>
                <w:rFonts w:cs="Arial"/>
                <w:szCs w:val="18"/>
                <w:lang w:eastAsia="en-GB"/>
              </w:rPr>
              <w:tab/>
            </w:r>
            <w:r>
              <w:rPr>
                <w:lang w:eastAsia="en-GB"/>
              </w:rPr>
              <w:t xml:space="preserve">A UE that supports this feature supports K additional MAC-CE activated DL and K additional MAC-CE activated UL TCI states across all CC(s) in a band in addition to the maximum number of MAC-CE activated DL and UL TCI states across all CC(s) in a band signalled in </w:t>
            </w:r>
            <w:r>
              <w:rPr>
                <w:i/>
                <w:iCs/>
                <w:lang w:eastAsia="en-GB"/>
              </w:rPr>
              <w:t>unifiedSeparateTCI-r17</w:t>
            </w:r>
            <w:r>
              <w:rPr>
                <w:lang w:eastAsia="en-GB"/>
              </w:rPr>
              <w:t xml:space="preserve">. The signalled value in </w:t>
            </w:r>
            <w:r>
              <w:rPr>
                <w:rFonts w:cs="Arial"/>
                <w:i/>
                <w:iCs/>
                <w:szCs w:val="22"/>
                <w:lang w:eastAsia="en-GB"/>
              </w:rPr>
              <w:t xml:space="preserve">k-DL-AcrossCC-r17 </w:t>
            </w:r>
            <w:r>
              <w:rPr>
                <w:lang w:eastAsia="en-GB"/>
              </w:rPr>
              <w:t>(</w:t>
            </w:r>
            <w:r>
              <w:rPr>
                <w:rFonts w:cs="Arial"/>
                <w:i/>
                <w:iCs/>
                <w:szCs w:val="22"/>
                <w:lang w:eastAsia="en-GB"/>
              </w:rPr>
              <w:t>k-UL-AcrossCC-r17</w:t>
            </w:r>
            <w:r>
              <w:rPr>
                <w:lang w:eastAsia="en-GB"/>
              </w:rPr>
              <w:t xml:space="preserve">) plus the signalled value in </w:t>
            </w:r>
            <w:r>
              <w:rPr>
                <w:rFonts w:eastAsia="MS Mincho" w:cs="Arial"/>
                <w:i/>
                <w:szCs w:val="18"/>
              </w:rPr>
              <w:t xml:space="preserve">maxActivatedDL-TCIAcrossCC-r17 </w:t>
            </w:r>
            <w:r>
              <w:rPr>
                <w:rFonts w:eastAsia="MS Mincho" w:cs="Arial"/>
                <w:iCs/>
                <w:szCs w:val="18"/>
              </w:rPr>
              <w:t>(</w:t>
            </w:r>
            <w:r>
              <w:rPr>
                <w:rFonts w:eastAsia="MS Mincho" w:cs="Arial"/>
                <w:i/>
                <w:szCs w:val="18"/>
              </w:rPr>
              <w:t>maxActivatedUL-TCIAcrossCC-r17</w:t>
            </w:r>
            <w:r>
              <w:rPr>
                <w:rFonts w:eastAsia="MS Mincho" w:cs="Arial"/>
                <w:iCs/>
                <w:szCs w:val="18"/>
              </w:rPr>
              <w:t>)</w:t>
            </w:r>
            <w:r>
              <w:rPr>
                <w:lang w:eastAsia="en-GB"/>
              </w:rPr>
              <w:t xml:space="preserve"> determine the maximum number of MAC-CE activated DL (UL) TCI states across all CC(s) in a band that are applied to intra and inter-cell beam management jointly.</w:t>
            </w:r>
          </w:p>
        </w:tc>
        <w:tc>
          <w:tcPr>
            <w:tcW w:w="709" w:type="dxa"/>
            <w:tcBorders>
              <w:top w:val="single" w:sz="4" w:space="0" w:color="808080"/>
              <w:left w:val="single" w:sz="4" w:space="0" w:color="808080"/>
              <w:bottom w:val="single" w:sz="4" w:space="0" w:color="808080"/>
              <w:right w:val="single" w:sz="4" w:space="0" w:color="808080"/>
            </w:tcBorders>
            <w:hideMark/>
          </w:tcPr>
          <w:p w14:paraId="286B6D9E" w14:textId="77777777" w:rsidR="00EC24A5" w:rsidRDefault="00EC24A5" w:rsidP="00EC24A5">
            <w:pPr>
              <w:pStyle w:val="TAL"/>
              <w:jc w:val="center"/>
              <w:rPr>
                <w:rFonts w:cs="Arial"/>
                <w:szCs w:val="18"/>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3C591047" w14:textId="77777777" w:rsidR="00EC24A5" w:rsidRDefault="00EC24A5" w:rsidP="00EC24A5">
            <w:pPr>
              <w:pStyle w:val="TAL"/>
              <w:jc w:val="center"/>
              <w:rPr>
                <w:rFonts w:cs="Arial"/>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FD25161" w14:textId="77777777" w:rsidR="00EC24A5" w:rsidRDefault="00EC24A5" w:rsidP="00EC24A5">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288CB10" w14:textId="77777777" w:rsidR="00EC24A5" w:rsidRDefault="00EC24A5" w:rsidP="00EC24A5">
            <w:pPr>
              <w:pStyle w:val="TAL"/>
              <w:jc w:val="center"/>
              <w:rPr>
                <w:bCs/>
                <w:iCs/>
              </w:rPr>
            </w:pPr>
            <w:r>
              <w:rPr>
                <w:bCs/>
                <w:iCs/>
              </w:rPr>
              <w:t>N/A</w:t>
            </w:r>
          </w:p>
        </w:tc>
      </w:tr>
      <w:tr w:rsidR="00EC24A5" w14:paraId="077C4C7B"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B5CF9E8" w14:textId="77777777" w:rsidR="00EC24A5" w:rsidRDefault="00EC24A5" w:rsidP="00EC24A5">
            <w:pPr>
              <w:pStyle w:val="TAL"/>
              <w:rPr>
                <w:rFonts w:cs="Arial"/>
                <w:b/>
                <w:bCs/>
                <w:i/>
                <w:iCs/>
                <w:szCs w:val="22"/>
                <w:lang w:eastAsia="en-GB"/>
              </w:rPr>
            </w:pPr>
            <w:r>
              <w:rPr>
                <w:rFonts w:cs="Arial"/>
                <w:b/>
                <w:bCs/>
                <w:i/>
                <w:iCs/>
                <w:szCs w:val="22"/>
                <w:lang w:eastAsia="en-GB"/>
              </w:rPr>
              <w:t>unifiedSeparateTCI-ListSharingCA-r17</w:t>
            </w:r>
          </w:p>
          <w:p w14:paraId="58EC0568" w14:textId="77777777" w:rsidR="00EC24A5" w:rsidRDefault="00EC24A5" w:rsidP="00EC24A5">
            <w:pPr>
              <w:pStyle w:val="TAL"/>
              <w:rPr>
                <w:b/>
                <w:i/>
                <w:lang w:eastAsia="ja-JP"/>
              </w:rPr>
            </w:pPr>
            <w:r>
              <w:rPr>
                <w:rFonts w:cs="Arial"/>
                <w:szCs w:val="18"/>
              </w:rPr>
              <w:t>Indicates the support of reference BWP/serving cell configured with reference TCI state pool shared by a set of BWPs/serving cells. The value indicates the maximum number of configured DL/UL TCI state pools across all BWPs and all serving cells in a band.</w:t>
            </w:r>
          </w:p>
        </w:tc>
        <w:tc>
          <w:tcPr>
            <w:tcW w:w="709" w:type="dxa"/>
            <w:tcBorders>
              <w:top w:val="single" w:sz="4" w:space="0" w:color="808080"/>
              <w:left w:val="single" w:sz="4" w:space="0" w:color="808080"/>
              <w:bottom w:val="single" w:sz="4" w:space="0" w:color="808080"/>
              <w:right w:val="single" w:sz="4" w:space="0" w:color="808080"/>
            </w:tcBorders>
            <w:hideMark/>
          </w:tcPr>
          <w:p w14:paraId="71985599" w14:textId="77777777" w:rsidR="00EC24A5" w:rsidRDefault="00EC24A5" w:rsidP="00EC24A5">
            <w:pPr>
              <w:pStyle w:val="TAL"/>
              <w:jc w:val="center"/>
              <w:rPr>
                <w:rFonts w:cs="Arial"/>
                <w:szCs w:val="18"/>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7C18C138" w14:textId="77777777" w:rsidR="00EC24A5" w:rsidRDefault="00EC24A5" w:rsidP="00EC24A5">
            <w:pPr>
              <w:pStyle w:val="TAL"/>
              <w:jc w:val="center"/>
              <w:rPr>
                <w:rFonts w:cs="Arial"/>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CB97E3F" w14:textId="77777777" w:rsidR="00EC24A5" w:rsidRDefault="00EC24A5" w:rsidP="00EC24A5">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32D2F4C" w14:textId="77777777" w:rsidR="00EC24A5" w:rsidRDefault="00EC24A5" w:rsidP="00EC24A5">
            <w:pPr>
              <w:pStyle w:val="TAL"/>
              <w:jc w:val="center"/>
              <w:rPr>
                <w:bCs/>
                <w:iCs/>
              </w:rPr>
            </w:pPr>
            <w:r>
              <w:rPr>
                <w:bCs/>
                <w:iCs/>
              </w:rPr>
              <w:t>N/A</w:t>
            </w:r>
          </w:p>
        </w:tc>
      </w:tr>
      <w:tr w:rsidR="00EC24A5" w14:paraId="196EDCBE"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68EC44E" w14:textId="77777777" w:rsidR="00EC24A5" w:rsidRDefault="00EC24A5" w:rsidP="00EC24A5">
            <w:pPr>
              <w:pStyle w:val="TAL"/>
              <w:rPr>
                <w:rFonts w:cs="Arial"/>
                <w:b/>
                <w:bCs/>
                <w:i/>
                <w:iCs/>
                <w:szCs w:val="22"/>
                <w:lang w:eastAsia="en-GB"/>
              </w:rPr>
            </w:pPr>
            <w:r>
              <w:rPr>
                <w:rFonts w:cs="Arial"/>
                <w:b/>
                <w:bCs/>
                <w:i/>
                <w:iCs/>
                <w:szCs w:val="22"/>
                <w:lang w:eastAsia="en-GB"/>
              </w:rPr>
              <w:t>unifiedSeparateTCI-multiMAC-CE-r17</w:t>
            </w:r>
          </w:p>
          <w:p w14:paraId="6E0DB1F6" w14:textId="77777777" w:rsidR="00EC24A5" w:rsidRDefault="00EC24A5" w:rsidP="00EC24A5">
            <w:pPr>
              <w:pStyle w:val="TAL"/>
              <w:rPr>
                <w:rFonts w:cs="Arial"/>
                <w:szCs w:val="18"/>
                <w:lang w:eastAsia="ja-JP"/>
              </w:rPr>
            </w:pPr>
            <w:r>
              <w:rPr>
                <w:rFonts w:cs="Arial"/>
                <w:szCs w:val="18"/>
              </w:rPr>
              <w:t>Indicates TCI state indication for update and activation a) MAC-CE+DCI-based TCI state indication (use of DCI formats 1_1/1_2 with DL assignment)</w:t>
            </w:r>
          </w:p>
          <w:p w14:paraId="1E710B1A" w14:textId="77777777" w:rsidR="00EC24A5" w:rsidRDefault="00EC24A5" w:rsidP="00EC24A5">
            <w:pPr>
              <w:pStyle w:val="TAL"/>
              <w:rPr>
                <w:rFonts w:cs="Arial"/>
                <w:szCs w:val="18"/>
              </w:rPr>
            </w:pPr>
            <w:r>
              <w:rPr>
                <w:rFonts w:cs="Arial"/>
                <w:szCs w:val="18"/>
              </w:rPr>
              <w:t>And b) MAC-CE+DCI-based TCI state indication (use of DCI formats 1_1/1_2 without DL assignment).</w:t>
            </w:r>
          </w:p>
          <w:p w14:paraId="71C3AB1A" w14:textId="77777777" w:rsidR="00EC24A5" w:rsidRDefault="00EC24A5" w:rsidP="00EC24A5">
            <w:pPr>
              <w:pStyle w:val="TAL"/>
              <w:rPr>
                <w:rFonts w:cs="Arial"/>
                <w:szCs w:val="18"/>
              </w:rPr>
            </w:pPr>
          </w:p>
          <w:p w14:paraId="7A87E94C" w14:textId="77777777" w:rsidR="00EC24A5" w:rsidRDefault="00EC24A5" w:rsidP="00EC24A5">
            <w:pPr>
              <w:pStyle w:val="TAL"/>
              <w:rPr>
                <w:rFonts w:cs="Arial"/>
                <w:szCs w:val="18"/>
              </w:rPr>
            </w:pPr>
            <w:r>
              <w:rPr>
                <w:rFonts w:cs="Arial"/>
                <w:szCs w:val="18"/>
              </w:rPr>
              <w:t>This capability signalling includes the following parameters:</w:t>
            </w:r>
          </w:p>
          <w:p w14:paraId="4B0DF554" w14:textId="77777777" w:rsidR="00EC24A5" w:rsidRDefault="00EC24A5" w:rsidP="00EC24A5">
            <w:pPr>
              <w:pStyle w:val="B1"/>
              <w:spacing w:after="0"/>
              <w:rPr>
                <w:rFonts w:cs="Arial"/>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minBeamApplicationTime-r17</w:t>
            </w:r>
            <w:r>
              <w:rPr>
                <w:rFonts w:ascii="Arial" w:hAnsi="Arial" w:cs="Arial"/>
                <w:sz w:val="18"/>
                <w:szCs w:val="18"/>
              </w:rPr>
              <w:t xml:space="preserve"> indicates the minimum beam application time in Y symbols per SCS.</w:t>
            </w:r>
          </w:p>
          <w:p w14:paraId="718986EE" w14:textId="77777777" w:rsidR="00EC24A5" w:rsidRDefault="00EC24A5" w:rsidP="00EC24A5">
            <w:pPr>
              <w:pStyle w:val="B1"/>
              <w:spacing w:after="0"/>
              <w:rPr>
                <w:rFonts w:cs="Arial"/>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maxActivatedDL-TCIPerCC-r17</w:t>
            </w:r>
            <w:r>
              <w:rPr>
                <w:rFonts w:ascii="Arial" w:hAnsi="Arial" w:cs="Arial"/>
                <w:sz w:val="18"/>
                <w:szCs w:val="18"/>
              </w:rPr>
              <w:t xml:space="preserve"> indicates the maximum number of MAC-CE activated DL TCI states per CC in a band</w:t>
            </w:r>
          </w:p>
          <w:p w14:paraId="440A5C7C" w14:textId="77777777" w:rsidR="00EC24A5" w:rsidRDefault="00EC24A5" w:rsidP="00EC24A5">
            <w:pPr>
              <w:pStyle w:val="B1"/>
              <w:spacing w:after="0"/>
              <w:rPr>
                <w:rFonts w:cs="Arial"/>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maxActivatedUL-TCIPerCC-r17</w:t>
            </w:r>
            <w:r>
              <w:rPr>
                <w:rFonts w:ascii="Arial" w:hAnsi="Arial" w:cs="Arial"/>
                <w:sz w:val="18"/>
                <w:szCs w:val="18"/>
              </w:rPr>
              <w:t xml:space="preserve"> indicates the maximum number of MAC-CE activated UL TCI states per CC in a band</w:t>
            </w:r>
          </w:p>
          <w:p w14:paraId="5C8ADCFC" w14:textId="77777777" w:rsidR="00EC24A5" w:rsidRDefault="00EC24A5" w:rsidP="00EC24A5">
            <w:pPr>
              <w:pStyle w:val="TAL"/>
              <w:rPr>
                <w:rFonts w:cs="Arial"/>
                <w:szCs w:val="18"/>
              </w:rPr>
            </w:pPr>
          </w:p>
          <w:p w14:paraId="564C8484" w14:textId="77777777" w:rsidR="00EC24A5" w:rsidRDefault="00EC24A5" w:rsidP="00EC24A5">
            <w:pPr>
              <w:pStyle w:val="TAL"/>
              <w:rPr>
                <w:b/>
                <w:i/>
              </w:rPr>
            </w:pPr>
            <w:r>
              <w:rPr>
                <w:rFonts w:cs="Arial"/>
                <w:szCs w:val="18"/>
              </w:rPr>
              <w:t xml:space="preserve">The UE indicating support of this feature shall also indicate support of </w:t>
            </w:r>
            <w:r>
              <w:rPr>
                <w:rFonts w:cs="Arial"/>
                <w:i/>
                <w:szCs w:val="18"/>
              </w:rPr>
              <w:t>unifiedSeparateTCI-r17</w:t>
            </w:r>
            <w:r>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5084950B" w14:textId="77777777" w:rsidR="00EC24A5" w:rsidRDefault="00EC24A5" w:rsidP="00EC24A5">
            <w:pPr>
              <w:pStyle w:val="TAL"/>
              <w:jc w:val="center"/>
              <w:rPr>
                <w:rFonts w:cs="Arial"/>
                <w:szCs w:val="18"/>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09569FB7" w14:textId="77777777" w:rsidR="00EC24A5" w:rsidRDefault="00EC24A5" w:rsidP="00EC24A5">
            <w:pPr>
              <w:pStyle w:val="TAL"/>
              <w:jc w:val="center"/>
              <w:rPr>
                <w:rFonts w:cs="Arial"/>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B39E55A" w14:textId="77777777" w:rsidR="00EC24A5" w:rsidRDefault="00EC24A5" w:rsidP="00EC24A5">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7209E89" w14:textId="77777777" w:rsidR="00EC24A5" w:rsidRDefault="00EC24A5" w:rsidP="00EC24A5">
            <w:pPr>
              <w:pStyle w:val="TAL"/>
              <w:jc w:val="center"/>
              <w:rPr>
                <w:bCs/>
                <w:iCs/>
              </w:rPr>
            </w:pPr>
            <w:r>
              <w:rPr>
                <w:bCs/>
                <w:iCs/>
              </w:rPr>
              <w:t>N/A</w:t>
            </w:r>
          </w:p>
        </w:tc>
      </w:tr>
      <w:tr w:rsidR="00EC24A5" w14:paraId="684548C2"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D1718E0" w14:textId="77777777" w:rsidR="00EC24A5" w:rsidRDefault="00EC24A5" w:rsidP="00EC24A5">
            <w:pPr>
              <w:pStyle w:val="TAL"/>
              <w:rPr>
                <w:b/>
                <w:i/>
              </w:rPr>
            </w:pPr>
            <w:r>
              <w:rPr>
                <w:b/>
                <w:i/>
              </w:rPr>
              <w:lastRenderedPageBreak/>
              <w:t>unifiedSeparateTCI-MultiMAC-CE-IntraCell-r18</w:t>
            </w:r>
          </w:p>
          <w:p w14:paraId="0A221787" w14:textId="77777777" w:rsidR="00EC24A5" w:rsidRDefault="00EC24A5" w:rsidP="00EC24A5">
            <w:pPr>
              <w:pStyle w:val="TAL"/>
              <w:rPr>
                <w:rFonts w:cs="Arial"/>
                <w:szCs w:val="22"/>
                <w:lang w:eastAsia="en-GB"/>
              </w:rPr>
            </w:pPr>
            <w:r>
              <w:rPr>
                <w:rFonts w:cs="Arial"/>
                <w:szCs w:val="22"/>
                <w:lang w:eastAsia="en-GB"/>
              </w:rPr>
              <w:t>Indicates whether the UE supports unified TCI with separate DL/UL TCI update by DCI format 1_3 for intra-cell beam management with more than one MAC-CE activated separate TCI state per CC. This capability also indicates TCI state indication for update and activation.</w:t>
            </w:r>
          </w:p>
          <w:p w14:paraId="58ED5AD3" w14:textId="77777777" w:rsidR="00EC24A5" w:rsidRDefault="00EC24A5" w:rsidP="00EC24A5">
            <w:pPr>
              <w:pStyle w:val="TAL"/>
              <w:rPr>
                <w:bCs/>
                <w:iCs/>
                <w:lang w:eastAsia="ja-JP"/>
              </w:rPr>
            </w:pPr>
            <w:r>
              <w:rPr>
                <w:bCs/>
                <w:iCs/>
              </w:rPr>
              <w:t>The capability signalling comprises the following parameters:</w:t>
            </w:r>
          </w:p>
          <w:p w14:paraId="24C2471E" w14:textId="77777777" w:rsidR="00EC24A5" w:rsidRDefault="00EC24A5" w:rsidP="00EC24A5">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minBeamApplicationTime-r18</w:t>
            </w:r>
            <w:r>
              <w:rPr>
                <w:rFonts w:ascii="Arial" w:hAnsi="Arial" w:cs="Arial"/>
                <w:sz w:val="18"/>
                <w:szCs w:val="18"/>
              </w:rPr>
              <w:t xml:space="preserve"> indicates the minimum beam application time in symbols per SCS. If the UE also support </w:t>
            </w:r>
            <w:r>
              <w:rPr>
                <w:rFonts w:ascii="Arial" w:hAnsi="Arial" w:cs="Arial"/>
                <w:i/>
                <w:iCs/>
                <w:sz w:val="18"/>
                <w:szCs w:val="18"/>
              </w:rPr>
              <w:t>unifiedJointTCI-multiMAC-CE-r17</w:t>
            </w:r>
            <w:r>
              <w:rPr>
                <w:rFonts w:ascii="Arial" w:hAnsi="Arial" w:cs="Arial"/>
                <w:sz w:val="18"/>
                <w:szCs w:val="18"/>
              </w:rPr>
              <w:t xml:space="preserve">, same values as </w:t>
            </w:r>
            <w:r>
              <w:rPr>
                <w:rFonts w:ascii="Arial" w:hAnsi="Arial" w:cs="Arial"/>
                <w:i/>
                <w:iCs/>
                <w:sz w:val="18"/>
                <w:szCs w:val="18"/>
              </w:rPr>
              <w:t>minBeamApplicationTime-r17</w:t>
            </w:r>
            <w:r>
              <w:rPr>
                <w:rFonts w:ascii="Arial" w:hAnsi="Arial" w:cs="Arial"/>
                <w:sz w:val="18"/>
                <w:szCs w:val="18"/>
              </w:rPr>
              <w:t xml:space="preserve"> for </w:t>
            </w:r>
            <w:r>
              <w:rPr>
                <w:rFonts w:ascii="Arial" w:hAnsi="Arial" w:cs="Arial"/>
                <w:i/>
                <w:iCs/>
                <w:sz w:val="18"/>
                <w:szCs w:val="18"/>
              </w:rPr>
              <w:t>unifiedJointTCI-multiMAC-CE-r17</w:t>
            </w:r>
            <w:r>
              <w:rPr>
                <w:rFonts w:ascii="Arial" w:hAnsi="Arial" w:cs="Arial"/>
                <w:sz w:val="18"/>
                <w:szCs w:val="18"/>
              </w:rPr>
              <w:t xml:space="preserve"> are reported.</w:t>
            </w:r>
          </w:p>
          <w:p w14:paraId="4C2F040B" w14:textId="77777777" w:rsidR="00EC24A5" w:rsidRDefault="00EC24A5" w:rsidP="00EC24A5">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 xml:space="preserve">maxActivatedDL-TCI-PerCC-r18 </w:t>
            </w:r>
            <w:r>
              <w:rPr>
                <w:rFonts w:ascii="Arial" w:hAnsi="Arial" w:cs="Arial"/>
                <w:sz w:val="18"/>
                <w:szCs w:val="18"/>
              </w:rPr>
              <w:t>indicates the maximum number of MAC-CE activated DL TCI states per CC in a band.</w:t>
            </w:r>
          </w:p>
          <w:p w14:paraId="42BAF209" w14:textId="77777777" w:rsidR="00EC24A5" w:rsidRDefault="00EC24A5" w:rsidP="00EC24A5">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 xml:space="preserve">maxActivatedUL-TCI-PerCC-r18 </w:t>
            </w:r>
            <w:r>
              <w:rPr>
                <w:rFonts w:ascii="Arial" w:hAnsi="Arial" w:cs="Arial"/>
                <w:sz w:val="18"/>
                <w:szCs w:val="18"/>
              </w:rPr>
              <w:t>indicates the maximum number of MAC-CE activated UL TCI states per CC in a band.</w:t>
            </w:r>
          </w:p>
          <w:p w14:paraId="18E42D85" w14:textId="77777777" w:rsidR="00EC24A5" w:rsidRDefault="00EC24A5" w:rsidP="00EC24A5">
            <w:pPr>
              <w:pStyle w:val="B1"/>
              <w:spacing w:after="0"/>
              <w:rPr>
                <w:rFonts w:ascii="Arial" w:hAnsi="Arial" w:cs="Arial"/>
                <w:sz w:val="18"/>
                <w:szCs w:val="18"/>
              </w:rPr>
            </w:pPr>
          </w:p>
          <w:p w14:paraId="04B31086" w14:textId="77777777" w:rsidR="00EC24A5" w:rsidRDefault="00EC24A5" w:rsidP="00EC24A5">
            <w:pPr>
              <w:pStyle w:val="B1"/>
              <w:spacing w:after="0"/>
              <w:ind w:left="0" w:firstLine="0"/>
              <w:rPr>
                <w:rFonts w:ascii="Arial" w:hAnsi="Arial"/>
                <w:sz w:val="18"/>
              </w:rPr>
            </w:pPr>
            <w:r>
              <w:rPr>
                <w:rFonts w:ascii="Arial" w:hAnsi="Arial"/>
                <w:sz w:val="18"/>
              </w:rPr>
              <w:t xml:space="preserve">If a UE supports </w:t>
            </w:r>
            <w:r>
              <w:rPr>
                <w:rFonts w:ascii="Arial" w:hAnsi="Arial"/>
                <w:i/>
                <w:iCs/>
                <w:sz w:val="18"/>
              </w:rPr>
              <w:t>unifiedSeparateTCI-InterCell-r17</w:t>
            </w:r>
            <w:r>
              <w:rPr>
                <w:rFonts w:ascii="Arial" w:hAnsi="Arial"/>
                <w:sz w:val="18"/>
              </w:rPr>
              <w:t>, the signalled component values also apply to inter-cell beam management.</w:t>
            </w:r>
          </w:p>
          <w:p w14:paraId="648DA9E9" w14:textId="77777777" w:rsidR="00EC24A5" w:rsidRDefault="00EC24A5" w:rsidP="00EC24A5">
            <w:pPr>
              <w:pStyle w:val="B1"/>
              <w:spacing w:after="0"/>
              <w:ind w:left="0" w:firstLine="0"/>
              <w:rPr>
                <w:rFonts w:ascii="Arial" w:hAnsi="Arial"/>
                <w:bCs/>
                <w:iCs/>
                <w:sz w:val="18"/>
              </w:rPr>
            </w:pPr>
          </w:p>
          <w:p w14:paraId="29BC498E" w14:textId="77777777" w:rsidR="00EC24A5" w:rsidRDefault="00EC24A5" w:rsidP="00EC24A5">
            <w:pPr>
              <w:pStyle w:val="TAL"/>
              <w:rPr>
                <w:rFonts w:cs="Arial"/>
                <w:b/>
                <w:bCs/>
                <w:i/>
                <w:iCs/>
                <w:szCs w:val="22"/>
                <w:lang w:eastAsia="en-GB"/>
              </w:rPr>
            </w:pPr>
            <w:r>
              <w:rPr>
                <w:bCs/>
                <w:iCs/>
              </w:rPr>
              <w:t xml:space="preserve">A UE supporting this feature shall also indicate support of </w:t>
            </w:r>
            <w:r>
              <w:rPr>
                <w:i/>
                <w:iCs/>
              </w:rPr>
              <w:t>unifiedSeparateTCI-r17</w:t>
            </w:r>
            <w:r>
              <w:rPr>
                <w:bCs/>
                <w:iCs/>
              </w:rPr>
              <w:t xml:space="preserve">, at least one of </w:t>
            </w:r>
            <w:r>
              <w:rPr>
                <w:i/>
                <w:iCs/>
              </w:rPr>
              <w:t>multiCell-PDSCH-DCI-1-3-SameSCS-r18</w:t>
            </w:r>
            <w:r>
              <w:t xml:space="preserve"> and </w:t>
            </w:r>
            <w:r>
              <w:rPr>
                <w:i/>
                <w:iCs/>
              </w:rPr>
              <w:t>multiCell-PDSCH-DCI-1-3-DiffSCS-r18</w:t>
            </w:r>
            <w:r>
              <w:t>.</w:t>
            </w:r>
          </w:p>
        </w:tc>
        <w:tc>
          <w:tcPr>
            <w:tcW w:w="709" w:type="dxa"/>
            <w:tcBorders>
              <w:top w:val="single" w:sz="4" w:space="0" w:color="808080"/>
              <w:left w:val="single" w:sz="4" w:space="0" w:color="808080"/>
              <w:bottom w:val="single" w:sz="4" w:space="0" w:color="808080"/>
              <w:right w:val="single" w:sz="4" w:space="0" w:color="808080"/>
            </w:tcBorders>
            <w:hideMark/>
          </w:tcPr>
          <w:p w14:paraId="375E945E" w14:textId="77777777" w:rsidR="00EC24A5" w:rsidRDefault="00EC24A5" w:rsidP="00EC24A5">
            <w:pPr>
              <w:pStyle w:val="TAL"/>
              <w:jc w:val="center"/>
              <w:rPr>
                <w:lang w:eastAsia="ja-JP"/>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426EB470" w14:textId="77777777" w:rsidR="00EC24A5" w:rsidRDefault="00EC24A5" w:rsidP="00EC24A5">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2C0D01CF" w14:textId="77777777" w:rsidR="00EC24A5" w:rsidRDefault="00EC24A5" w:rsidP="00EC24A5">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A0B22DE" w14:textId="77777777" w:rsidR="00EC24A5" w:rsidRDefault="00EC24A5" w:rsidP="00EC24A5">
            <w:pPr>
              <w:pStyle w:val="TAL"/>
              <w:jc w:val="center"/>
              <w:rPr>
                <w:bCs/>
                <w:iCs/>
              </w:rPr>
            </w:pPr>
            <w:r>
              <w:rPr>
                <w:bCs/>
                <w:iCs/>
              </w:rPr>
              <w:t>N/A</w:t>
            </w:r>
          </w:p>
        </w:tc>
      </w:tr>
      <w:tr w:rsidR="00EC24A5" w14:paraId="462DD9C8"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5051776" w14:textId="77777777" w:rsidR="00EC24A5" w:rsidRDefault="00EC24A5" w:rsidP="00EC24A5">
            <w:pPr>
              <w:pStyle w:val="TAL"/>
              <w:rPr>
                <w:rFonts w:cs="Arial"/>
                <w:b/>
                <w:bCs/>
                <w:i/>
                <w:iCs/>
                <w:szCs w:val="22"/>
                <w:lang w:eastAsia="en-GB"/>
              </w:rPr>
            </w:pPr>
            <w:r>
              <w:rPr>
                <w:rFonts w:cs="Arial"/>
                <w:b/>
                <w:bCs/>
                <w:i/>
                <w:iCs/>
                <w:szCs w:val="22"/>
                <w:lang w:eastAsia="en-GB"/>
              </w:rPr>
              <w:t>unifiedSeparateTCI-perBWP-CA-r17</w:t>
            </w:r>
          </w:p>
          <w:p w14:paraId="6F61F3AA" w14:textId="77777777" w:rsidR="00EC24A5" w:rsidRDefault="00EC24A5" w:rsidP="00EC24A5">
            <w:pPr>
              <w:pStyle w:val="TAL"/>
              <w:rPr>
                <w:rFonts w:cs="Arial"/>
                <w:szCs w:val="22"/>
                <w:lang w:eastAsia="en-GB"/>
              </w:rPr>
            </w:pPr>
            <w:r>
              <w:rPr>
                <w:rFonts w:cs="Arial"/>
                <w:szCs w:val="22"/>
                <w:lang w:eastAsia="en-GB"/>
              </w:rPr>
              <w:t>Indicates the support of DL/UL TCI state pool configuration per BWP for CA mode.</w:t>
            </w:r>
          </w:p>
          <w:p w14:paraId="1BCDACE2" w14:textId="77777777" w:rsidR="00EC24A5" w:rsidRDefault="00EC24A5" w:rsidP="00EC24A5">
            <w:pPr>
              <w:pStyle w:val="TAL"/>
              <w:rPr>
                <w:rFonts w:cs="Arial"/>
                <w:b/>
                <w:bCs/>
                <w:i/>
                <w:iCs/>
                <w:szCs w:val="22"/>
                <w:lang w:eastAsia="en-GB"/>
              </w:rPr>
            </w:pPr>
          </w:p>
          <w:p w14:paraId="3C6E11C6" w14:textId="77777777" w:rsidR="00EC24A5" w:rsidRDefault="00EC24A5" w:rsidP="00EC24A5">
            <w:pPr>
              <w:pStyle w:val="TAL"/>
              <w:rPr>
                <w:b/>
                <w:i/>
                <w:lang w:eastAsia="ja-JP"/>
              </w:rPr>
            </w:pPr>
            <w:r>
              <w:rPr>
                <w:rFonts w:cs="Arial"/>
                <w:szCs w:val="18"/>
              </w:rPr>
              <w:t xml:space="preserve">The UE indicating support of this feature shall also indicate support of </w:t>
            </w:r>
            <w:r>
              <w:rPr>
                <w:rFonts w:cs="Arial"/>
                <w:i/>
                <w:szCs w:val="18"/>
              </w:rPr>
              <w:t>unifiedSeparateTCI-r17</w:t>
            </w:r>
            <w:r>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65ACB131" w14:textId="77777777" w:rsidR="00EC24A5" w:rsidRDefault="00EC24A5" w:rsidP="00EC24A5">
            <w:pPr>
              <w:pStyle w:val="TAL"/>
              <w:jc w:val="center"/>
              <w:rPr>
                <w:rFonts w:cs="Arial"/>
                <w:szCs w:val="18"/>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2D16A3F5" w14:textId="77777777" w:rsidR="00EC24A5" w:rsidRDefault="00EC24A5" w:rsidP="00EC24A5">
            <w:pPr>
              <w:pStyle w:val="TAL"/>
              <w:jc w:val="center"/>
              <w:rPr>
                <w:rFonts w:cs="Arial"/>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89CAAD8" w14:textId="77777777" w:rsidR="00EC24A5" w:rsidRDefault="00EC24A5" w:rsidP="00EC24A5">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D530D31" w14:textId="77777777" w:rsidR="00EC24A5" w:rsidRDefault="00EC24A5" w:rsidP="00EC24A5">
            <w:pPr>
              <w:pStyle w:val="TAL"/>
              <w:jc w:val="center"/>
              <w:rPr>
                <w:bCs/>
                <w:iCs/>
              </w:rPr>
            </w:pPr>
            <w:r>
              <w:rPr>
                <w:bCs/>
                <w:iCs/>
              </w:rPr>
              <w:t>N/A</w:t>
            </w:r>
          </w:p>
        </w:tc>
      </w:tr>
      <w:tr w:rsidR="00EC24A5" w14:paraId="03D4C0EC"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808A459" w14:textId="77777777" w:rsidR="00EC24A5" w:rsidRDefault="00EC24A5" w:rsidP="00EC24A5">
            <w:pPr>
              <w:pStyle w:val="TAL"/>
              <w:rPr>
                <w:b/>
                <w:i/>
              </w:rPr>
            </w:pPr>
            <w:r>
              <w:rPr>
                <w:b/>
                <w:i/>
              </w:rPr>
              <w:t>uplinkBeamManagement</w:t>
            </w:r>
          </w:p>
          <w:p w14:paraId="2E95CA3E" w14:textId="77777777" w:rsidR="00EC24A5" w:rsidRDefault="00EC24A5" w:rsidP="00EC24A5">
            <w:pPr>
              <w:pStyle w:val="TAL"/>
              <w:rPr>
                <w:rFonts w:eastAsia="MS PGothic"/>
              </w:rPr>
            </w:pPr>
            <w:r>
              <w:rPr>
                <w:rFonts w:eastAsia="MS PGothic"/>
              </w:rPr>
              <w:t>Defines support of beam management for UL. This capability signalling comprises the following parameters:</w:t>
            </w:r>
          </w:p>
          <w:p w14:paraId="437C732E" w14:textId="77777777" w:rsidR="00EC24A5" w:rsidRDefault="00EC24A5" w:rsidP="00EC24A5">
            <w:pPr>
              <w:spacing w:after="0"/>
              <w:ind w:left="568" w:hanging="284"/>
              <w:rPr>
                <w:rFonts w:ascii="Arial" w:eastAsia="Times New Roman"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maxNumberSRS-ResourcePerSet-BM </w:t>
            </w:r>
            <w:r>
              <w:rPr>
                <w:rFonts w:ascii="Arial" w:hAnsi="Arial" w:cs="Arial"/>
                <w:sz w:val="18"/>
                <w:szCs w:val="18"/>
              </w:rPr>
              <w:t>indicates the maximum number of SRS resources per SRS resource set configurable for beam management, supported by the UE.</w:t>
            </w:r>
          </w:p>
          <w:p w14:paraId="185B9091" w14:textId="77777777" w:rsidR="00EC24A5" w:rsidRDefault="00EC24A5" w:rsidP="00EC24A5">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maxNumberSRS-ResourceSet </w:t>
            </w:r>
            <w:r>
              <w:rPr>
                <w:rFonts w:ascii="Arial" w:hAnsi="Arial" w:cs="Arial"/>
                <w:sz w:val="18"/>
                <w:szCs w:val="18"/>
              </w:rPr>
              <w:t>indicates the maximum number of SRS resource sets configurable for beam management, supported by the UE.</w:t>
            </w:r>
          </w:p>
          <w:p w14:paraId="0BC5D0E3" w14:textId="77777777" w:rsidR="00EC24A5" w:rsidRDefault="00EC24A5" w:rsidP="00EC24A5">
            <w:pPr>
              <w:rPr>
                <w:rFonts w:ascii="Arial" w:hAnsi="Arial" w:cs="Arial"/>
                <w:sz w:val="18"/>
                <w:szCs w:val="18"/>
              </w:rPr>
            </w:pPr>
            <w:r>
              <w:rPr>
                <w:rFonts w:ascii="Arial" w:hAnsi="Arial" w:cs="Arial"/>
                <w:sz w:val="18"/>
                <w:szCs w:val="18"/>
              </w:rPr>
              <w:t xml:space="preserve">If the UE does not set </w:t>
            </w:r>
            <w:r>
              <w:rPr>
                <w:rFonts w:ascii="Arial" w:hAnsi="Arial" w:cs="Arial"/>
                <w:i/>
                <w:sz w:val="18"/>
                <w:szCs w:val="18"/>
              </w:rPr>
              <w:t>beamCorrespondenceWithoutUL-BeamSweeping</w:t>
            </w:r>
            <w:r>
              <w:rPr>
                <w:rFonts w:ascii="Arial" w:hAnsi="Arial" w:cs="Arial"/>
                <w:sz w:val="18"/>
                <w:szCs w:val="18"/>
              </w:rPr>
              <w:t xml:space="preserve"> to </w:t>
            </w:r>
            <w:r>
              <w:rPr>
                <w:rFonts w:ascii="Arial" w:hAnsi="Arial" w:cs="Arial"/>
                <w:i/>
                <w:sz w:val="18"/>
                <w:szCs w:val="18"/>
              </w:rPr>
              <w:t>supported</w:t>
            </w:r>
            <w:r>
              <w:rPr>
                <w:rFonts w:ascii="Arial" w:hAnsi="Arial" w:cs="Arial"/>
                <w:sz w:val="18"/>
                <w:szCs w:val="18"/>
              </w:rPr>
              <w:t>, the UE shall report this capability. This feature is optional for the UE that supports beam correspondence without uplink beam sweeping as defined in clause 6.6, TS 38.101-2 [3].</w:t>
            </w:r>
          </w:p>
          <w:p w14:paraId="3EEB4F82" w14:textId="77777777" w:rsidR="00EC24A5" w:rsidRDefault="00EC24A5" w:rsidP="00EC24A5">
            <w:pPr>
              <w:pStyle w:val="TAN"/>
            </w:pPr>
            <w:r>
              <w:t>NOTE:</w:t>
            </w:r>
            <w:r>
              <w:tab/>
              <w:t xml:space="preserve">The network uses </w:t>
            </w:r>
            <w:r>
              <w:rPr>
                <w:i/>
              </w:rPr>
              <w:t>maxNumberSRS-ResourceSet</w:t>
            </w:r>
            <w:r>
              <w:t xml:space="preserve"> to determine the maximum number of SRS resource sets that can be configured to the UE for periodic/semi-persistent/aperiodic configurations as below:</w:t>
            </w:r>
          </w:p>
          <w:p w14:paraId="64560D29" w14:textId="77777777" w:rsidR="00EC24A5" w:rsidRDefault="00EC24A5" w:rsidP="00EC24A5">
            <w:pPr>
              <w:pStyle w:val="TAN"/>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EC24A5" w14:paraId="5470F9B8" w14:textId="77777777">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443BD0D" w14:textId="77777777" w:rsidR="00EC24A5" w:rsidRDefault="00EC24A5" w:rsidP="00EC24A5">
                  <w:pPr>
                    <w:pStyle w:val="TAH"/>
                    <w:jc w:val="left"/>
                    <w:rPr>
                      <w:rFonts w:ascii="Calibri" w:hAnsi="Calibri" w:cs="Calibri"/>
                    </w:rPr>
                  </w:pPr>
                  <w:r>
                    <w:t xml:space="preserve">Maximum number of SRS resource sets across all time domain behaviour (periodic/semi-persistent/aperiodic) reported in </w:t>
                  </w:r>
                  <w:r>
                    <w:rPr>
                      <w:i/>
                    </w:rPr>
                    <w:t>maxNumberSRS-ResourceSet</w:t>
                  </w:r>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5B88FC9" w14:textId="77777777" w:rsidR="00EC24A5" w:rsidRDefault="00EC24A5" w:rsidP="00EC24A5">
                  <w:pPr>
                    <w:pStyle w:val="TAH"/>
                    <w:jc w:val="left"/>
                  </w:pPr>
                  <w:r>
                    <w:t>Additional constraint on the maximum number of SRS resource sets configured to the UE for each supported time domain behaviour (periodic/semi-persistent/aperiodic)</w:t>
                  </w:r>
                </w:p>
              </w:tc>
            </w:tr>
            <w:tr w:rsidR="00EC24A5" w14:paraId="4D1FAC69" w14:textId="77777777">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D28F0AC" w14:textId="77777777" w:rsidR="00EC24A5" w:rsidRDefault="00EC24A5" w:rsidP="00EC24A5">
                  <w:pPr>
                    <w:pStyle w:val="TAC"/>
                  </w:pPr>
                  <w:r>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76A5AE61" w14:textId="77777777" w:rsidR="00EC24A5" w:rsidRDefault="00EC24A5" w:rsidP="00EC24A5">
                  <w:pPr>
                    <w:pStyle w:val="TAC"/>
                  </w:pPr>
                  <w:r>
                    <w:t>1</w:t>
                  </w:r>
                </w:p>
              </w:tc>
            </w:tr>
            <w:tr w:rsidR="00EC24A5" w14:paraId="640E1731" w14:textId="77777777">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32604A5" w14:textId="77777777" w:rsidR="00EC24A5" w:rsidRDefault="00EC24A5" w:rsidP="00EC24A5">
                  <w:pPr>
                    <w:pStyle w:val="TAC"/>
                  </w:pPr>
                  <w:r>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748D193C" w14:textId="77777777" w:rsidR="00EC24A5" w:rsidRDefault="00EC24A5" w:rsidP="00EC24A5">
                  <w:pPr>
                    <w:pStyle w:val="TAC"/>
                  </w:pPr>
                  <w:r>
                    <w:t>1</w:t>
                  </w:r>
                </w:p>
              </w:tc>
            </w:tr>
            <w:tr w:rsidR="00EC24A5" w14:paraId="19438FD9" w14:textId="77777777">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B9CB182" w14:textId="77777777" w:rsidR="00EC24A5" w:rsidRDefault="00EC24A5" w:rsidP="00EC24A5">
                  <w:pPr>
                    <w:pStyle w:val="TAC"/>
                  </w:pPr>
                  <w:r>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55281A0" w14:textId="77777777" w:rsidR="00EC24A5" w:rsidRDefault="00EC24A5" w:rsidP="00EC24A5">
                  <w:pPr>
                    <w:pStyle w:val="TAC"/>
                  </w:pPr>
                  <w:r>
                    <w:t>1</w:t>
                  </w:r>
                </w:p>
              </w:tc>
            </w:tr>
            <w:tr w:rsidR="00EC24A5" w14:paraId="74932ECC" w14:textId="77777777">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FF23E90" w14:textId="77777777" w:rsidR="00EC24A5" w:rsidRDefault="00EC24A5" w:rsidP="00EC24A5">
                  <w:pPr>
                    <w:pStyle w:val="TAC"/>
                  </w:pPr>
                  <w:r>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B570623" w14:textId="77777777" w:rsidR="00EC24A5" w:rsidRDefault="00EC24A5" w:rsidP="00EC24A5">
                  <w:pPr>
                    <w:pStyle w:val="TAC"/>
                  </w:pPr>
                  <w:r>
                    <w:t>2</w:t>
                  </w:r>
                </w:p>
              </w:tc>
            </w:tr>
            <w:tr w:rsidR="00EC24A5" w14:paraId="65BA1BF7" w14:textId="77777777">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D775041" w14:textId="77777777" w:rsidR="00EC24A5" w:rsidRDefault="00EC24A5" w:rsidP="00EC24A5">
                  <w:pPr>
                    <w:pStyle w:val="TAC"/>
                  </w:pPr>
                  <w:r>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754EA919" w14:textId="77777777" w:rsidR="00EC24A5" w:rsidRDefault="00EC24A5" w:rsidP="00EC24A5">
                  <w:pPr>
                    <w:pStyle w:val="TAC"/>
                  </w:pPr>
                  <w:r>
                    <w:t>2</w:t>
                  </w:r>
                </w:p>
              </w:tc>
            </w:tr>
            <w:tr w:rsidR="00EC24A5" w14:paraId="253D3285" w14:textId="77777777">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FCFC48C" w14:textId="77777777" w:rsidR="00EC24A5" w:rsidRDefault="00EC24A5" w:rsidP="00EC24A5">
                  <w:pPr>
                    <w:pStyle w:val="TAC"/>
                  </w:pPr>
                  <w:r>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0B40553" w14:textId="77777777" w:rsidR="00EC24A5" w:rsidRDefault="00EC24A5" w:rsidP="00EC24A5">
                  <w:pPr>
                    <w:pStyle w:val="TAC"/>
                  </w:pPr>
                  <w:r>
                    <w:t>2</w:t>
                  </w:r>
                </w:p>
              </w:tc>
            </w:tr>
            <w:tr w:rsidR="00EC24A5" w14:paraId="0069923C" w14:textId="77777777">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7C7EB56" w14:textId="77777777" w:rsidR="00EC24A5" w:rsidRDefault="00EC24A5" w:rsidP="00EC24A5">
                  <w:pPr>
                    <w:pStyle w:val="TAC"/>
                  </w:pPr>
                  <w:r>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0B9C25FA" w14:textId="77777777" w:rsidR="00EC24A5" w:rsidRDefault="00EC24A5" w:rsidP="00EC24A5">
                  <w:pPr>
                    <w:pStyle w:val="TAC"/>
                  </w:pPr>
                  <w:r>
                    <w:t>4</w:t>
                  </w:r>
                </w:p>
              </w:tc>
            </w:tr>
            <w:tr w:rsidR="00EC24A5" w14:paraId="5A22C9EF" w14:textId="77777777">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D1BB3ED" w14:textId="77777777" w:rsidR="00EC24A5" w:rsidRDefault="00EC24A5" w:rsidP="00EC24A5">
                  <w:pPr>
                    <w:pStyle w:val="TAC"/>
                  </w:pPr>
                  <w:r>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AD28AC7" w14:textId="77777777" w:rsidR="00EC24A5" w:rsidRDefault="00EC24A5" w:rsidP="00EC24A5">
                  <w:pPr>
                    <w:pStyle w:val="TAC"/>
                  </w:pPr>
                  <w:r>
                    <w:t>4</w:t>
                  </w:r>
                </w:p>
              </w:tc>
            </w:tr>
          </w:tbl>
          <w:p w14:paraId="03A9C745" w14:textId="77777777" w:rsidR="00EC24A5" w:rsidRDefault="00EC24A5" w:rsidP="00EC24A5">
            <w:pPr>
              <w:rPr>
                <w:rFonts w:eastAsia="Times New Roman"/>
              </w:rPr>
            </w:pPr>
          </w:p>
        </w:tc>
        <w:tc>
          <w:tcPr>
            <w:tcW w:w="709" w:type="dxa"/>
            <w:tcBorders>
              <w:top w:val="single" w:sz="4" w:space="0" w:color="808080"/>
              <w:left w:val="single" w:sz="4" w:space="0" w:color="808080"/>
              <w:bottom w:val="single" w:sz="4" w:space="0" w:color="808080"/>
              <w:right w:val="single" w:sz="4" w:space="0" w:color="808080"/>
            </w:tcBorders>
            <w:hideMark/>
          </w:tcPr>
          <w:p w14:paraId="234E55B2" w14:textId="77777777" w:rsidR="00EC24A5" w:rsidRDefault="00EC24A5" w:rsidP="00EC24A5">
            <w:pPr>
              <w:pStyle w:val="TAL"/>
              <w:jc w:val="center"/>
              <w:rPr>
                <w:rFonts w:cs="Arial"/>
                <w:szCs w:val="18"/>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0F3A46EA" w14:textId="77777777" w:rsidR="00EC24A5" w:rsidRDefault="00EC24A5" w:rsidP="00EC24A5">
            <w:pPr>
              <w:pStyle w:val="TAL"/>
              <w:jc w:val="center"/>
              <w:rPr>
                <w:rFonts w:cs="Arial"/>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9BF29CB" w14:textId="77777777" w:rsidR="00EC24A5" w:rsidRDefault="00EC24A5" w:rsidP="00EC24A5">
            <w:pPr>
              <w:pStyle w:val="TAL"/>
              <w:jc w:val="center"/>
              <w:rPr>
                <w:rFonts w:cs="Arial"/>
                <w:szCs w:val="18"/>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5B31FB8" w14:textId="77777777" w:rsidR="00EC24A5" w:rsidRDefault="00EC24A5" w:rsidP="00EC24A5">
            <w:pPr>
              <w:pStyle w:val="TAL"/>
              <w:jc w:val="center"/>
            </w:pPr>
            <w:r>
              <w:t>FR2 only</w:t>
            </w:r>
          </w:p>
        </w:tc>
      </w:tr>
      <w:tr w:rsidR="00EC24A5" w14:paraId="6B1F8842"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3F9C081" w14:textId="77777777" w:rsidR="00EC24A5" w:rsidRDefault="00EC24A5" w:rsidP="00EC24A5">
            <w:pPr>
              <w:pStyle w:val="TAL"/>
              <w:rPr>
                <w:b/>
                <w:i/>
              </w:rPr>
            </w:pPr>
            <w:r>
              <w:rPr>
                <w:b/>
                <w:i/>
              </w:rPr>
              <w:lastRenderedPageBreak/>
              <w:t>uplinkPreCompensation-r17</w:t>
            </w:r>
          </w:p>
          <w:p w14:paraId="6F5AD320" w14:textId="77777777" w:rsidR="00EC24A5" w:rsidRDefault="00EC24A5" w:rsidP="00EC24A5">
            <w:pPr>
              <w:pStyle w:val="TAL"/>
              <w:rPr>
                <w:rFonts w:cs="Arial"/>
                <w:bCs/>
                <w:iCs/>
                <w:szCs w:val="18"/>
              </w:rPr>
            </w:pPr>
            <w:r>
              <w:rPr>
                <w:rFonts w:cs="Arial"/>
                <w:bCs/>
                <w:iCs/>
                <w:szCs w:val="18"/>
              </w:rPr>
              <w:t>Indicates whether the UE supports the uplink time and frequency pre-compensation and timing relationship enhancements comprised of the following functional components:</w:t>
            </w:r>
          </w:p>
          <w:p w14:paraId="0A6270A8" w14:textId="77777777" w:rsidR="00EC24A5" w:rsidRDefault="00EC24A5" w:rsidP="00EC24A5">
            <w:pPr>
              <w:pStyle w:val="B1"/>
              <w:spacing w:after="0"/>
              <w:rPr>
                <w:rFonts w:cs="Arial"/>
                <w:szCs w:val="18"/>
              </w:rPr>
            </w:pPr>
            <w:r>
              <w:rPr>
                <w:rFonts w:ascii="Arial" w:hAnsi="Arial" w:cs="Arial"/>
                <w:sz w:val="18"/>
                <w:szCs w:val="18"/>
              </w:rPr>
              <w:t>-</w:t>
            </w:r>
            <w:r>
              <w:rPr>
                <w:rFonts w:ascii="Arial" w:hAnsi="Arial" w:cs="Arial"/>
                <w:sz w:val="18"/>
                <w:szCs w:val="18"/>
              </w:rPr>
              <w:tab/>
              <w:t>Support of UE specific TA calculation based on its GNSS-acquired position and the serving satellite ephemeris.</w:t>
            </w:r>
          </w:p>
          <w:p w14:paraId="7D88A496" w14:textId="77777777" w:rsidR="00EC24A5" w:rsidRDefault="00EC24A5" w:rsidP="00EC24A5">
            <w:pPr>
              <w:pStyle w:val="B1"/>
              <w:spacing w:after="0"/>
              <w:rPr>
                <w:rFonts w:cs="Arial"/>
                <w:szCs w:val="18"/>
              </w:rPr>
            </w:pPr>
            <w:r>
              <w:rPr>
                <w:rFonts w:ascii="Arial" w:hAnsi="Arial" w:cs="Arial"/>
                <w:sz w:val="18"/>
                <w:szCs w:val="18"/>
              </w:rPr>
              <w:t>-</w:t>
            </w:r>
            <w:r>
              <w:rPr>
                <w:rFonts w:ascii="Arial" w:hAnsi="Arial" w:cs="Arial"/>
                <w:sz w:val="18"/>
                <w:szCs w:val="18"/>
              </w:rPr>
              <w:tab/>
              <w:t>Support of common TA calculation according to the parameters provided by the network (UE considers common TA as 0 if the parameters are not provided)</w:t>
            </w:r>
          </w:p>
          <w:p w14:paraId="7E1EFA3C" w14:textId="77777777" w:rsidR="00EC24A5" w:rsidRDefault="00EC24A5" w:rsidP="00EC24A5">
            <w:pPr>
              <w:pStyle w:val="B1"/>
              <w:spacing w:after="0"/>
              <w:rPr>
                <w:rFonts w:cs="Arial"/>
                <w:szCs w:val="18"/>
              </w:rPr>
            </w:pPr>
            <w:r>
              <w:rPr>
                <w:rFonts w:ascii="Arial" w:hAnsi="Arial" w:cs="Arial"/>
                <w:sz w:val="18"/>
                <w:szCs w:val="18"/>
              </w:rPr>
              <w:t>-</w:t>
            </w:r>
            <w:r>
              <w:rPr>
                <w:rFonts w:ascii="Arial" w:hAnsi="Arial" w:cs="Arial"/>
                <w:sz w:val="18"/>
                <w:szCs w:val="18"/>
              </w:rPr>
              <w:tab/>
              <w:t>For TA update in RRC_CONNECTED state, support of combination of both open (i.e. UE autonomous TA estimation, and common TA estimation) and closed (i.e., received TA commands) control loops</w:t>
            </w:r>
          </w:p>
          <w:p w14:paraId="0572D7CC" w14:textId="77777777" w:rsidR="00EC24A5" w:rsidRDefault="00EC24A5" w:rsidP="00EC24A5">
            <w:pPr>
              <w:pStyle w:val="B1"/>
              <w:spacing w:after="0"/>
              <w:rPr>
                <w:rFonts w:cs="Arial"/>
                <w:szCs w:val="18"/>
              </w:rPr>
            </w:pPr>
            <w:r>
              <w:rPr>
                <w:rFonts w:ascii="Arial" w:hAnsi="Arial" w:cs="Arial"/>
                <w:sz w:val="18"/>
                <w:szCs w:val="18"/>
              </w:rPr>
              <w:t>-</w:t>
            </w:r>
            <w:r>
              <w:rPr>
                <w:rFonts w:ascii="Arial" w:hAnsi="Arial" w:cs="Arial"/>
                <w:sz w:val="18"/>
                <w:szCs w:val="18"/>
              </w:rPr>
              <w:tab/>
              <w:t>Support of pre-compensation of the calculated TA in its uplink transmissions</w:t>
            </w:r>
          </w:p>
          <w:p w14:paraId="21CD544D" w14:textId="77777777" w:rsidR="00EC24A5" w:rsidRDefault="00EC24A5" w:rsidP="00EC24A5">
            <w:pPr>
              <w:pStyle w:val="B1"/>
              <w:spacing w:after="0"/>
              <w:rPr>
                <w:rFonts w:cs="Arial"/>
                <w:szCs w:val="18"/>
              </w:rPr>
            </w:pPr>
            <w:r>
              <w:rPr>
                <w:rFonts w:ascii="Arial" w:hAnsi="Arial" w:cs="Arial"/>
                <w:sz w:val="18"/>
                <w:szCs w:val="18"/>
              </w:rPr>
              <w:t>-</w:t>
            </w:r>
            <w:r>
              <w:rPr>
                <w:rFonts w:ascii="Arial" w:hAnsi="Arial" w:cs="Arial"/>
                <w:sz w:val="18"/>
                <w:szCs w:val="18"/>
              </w:rPr>
              <w:tab/>
              <w:t>Support of estimating UE-gNB RTT and delaying the start of RAR window by UE-gNB RTT</w:t>
            </w:r>
          </w:p>
          <w:p w14:paraId="5D27C15F" w14:textId="77777777" w:rsidR="00EC24A5" w:rsidRDefault="00EC24A5" w:rsidP="00EC24A5">
            <w:pPr>
              <w:pStyle w:val="B1"/>
              <w:spacing w:after="0"/>
              <w:rPr>
                <w:rFonts w:cs="Arial"/>
                <w:szCs w:val="18"/>
              </w:rPr>
            </w:pPr>
            <w:r>
              <w:rPr>
                <w:rFonts w:ascii="Arial" w:hAnsi="Arial" w:cs="Arial"/>
                <w:sz w:val="18"/>
                <w:szCs w:val="18"/>
              </w:rPr>
              <w:t>-</w:t>
            </w:r>
            <w:r>
              <w:rPr>
                <w:rFonts w:ascii="Arial" w:hAnsi="Arial" w:cs="Arial"/>
                <w:sz w:val="18"/>
                <w:szCs w:val="18"/>
              </w:rPr>
              <w:tab/>
              <w:t>Support of frequency pre-compensation to counter shift the Doppler experienced on the service link</w:t>
            </w:r>
          </w:p>
          <w:p w14:paraId="59324A94" w14:textId="77777777" w:rsidR="00EC24A5" w:rsidRDefault="00EC24A5" w:rsidP="00EC24A5">
            <w:pPr>
              <w:pStyle w:val="B1"/>
              <w:spacing w:after="0"/>
              <w:rPr>
                <w:rFonts w:cs="Arial"/>
                <w:szCs w:val="18"/>
              </w:rPr>
            </w:pPr>
            <w:r>
              <w:rPr>
                <w:rFonts w:ascii="Arial" w:hAnsi="Arial" w:cs="Arial"/>
                <w:sz w:val="18"/>
                <w:szCs w:val="18"/>
              </w:rPr>
              <w:t>-</w:t>
            </w:r>
            <w:r>
              <w:rPr>
                <w:rFonts w:ascii="Arial" w:hAnsi="Arial" w:cs="Arial"/>
                <w:sz w:val="18"/>
                <w:szCs w:val="18"/>
              </w:rPr>
              <w:tab/>
              <w:t>Support of determining timing of the scheduling of PUSCH, PUCCH and PDCCH ordered PRACH, CSI reference resource, transmission of aperiodic SRS activation of TA command, first PUSCH transmission in CG Type 2 with cell-specific K_offset if indicated</w:t>
            </w:r>
          </w:p>
          <w:p w14:paraId="7963ED46" w14:textId="77777777" w:rsidR="00EC24A5" w:rsidRDefault="00EC24A5" w:rsidP="00EC24A5">
            <w:pPr>
              <w:pStyle w:val="B1"/>
              <w:spacing w:after="0"/>
              <w:rPr>
                <w:rFonts w:cs="Arial"/>
                <w:szCs w:val="18"/>
              </w:rPr>
            </w:pPr>
            <w:r>
              <w:rPr>
                <w:rFonts w:ascii="Arial" w:hAnsi="Arial" w:cs="Arial"/>
                <w:sz w:val="18"/>
                <w:szCs w:val="18"/>
              </w:rPr>
              <w:t>-</w:t>
            </w:r>
            <w:r>
              <w:rPr>
                <w:rFonts w:ascii="Arial" w:hAnsi="Arial" w:cs="Arial"/>
                <w:sz w:val="18"/>
                <w:szCs w:val="18"/>
              </w:rPr>
              <w:tab/>
              <w:t>Support of determining timing of the UE action and assumption on a downlink configuration carried by MAC CE command by K_mac if it is indicated and determining the timing of PDCCH monitoring in recovery search space using K-mac during beam failure recovery procedure</w:t>
            </w:r>
          </w:p>
          <w:p w14:paraId="09928AA6" w14:textId="77777777" w:rsidR="00EC24A5" w:rsidRDefault="00EC24A5" w:rsidP="00EC24A5">
            <w:pPr>
              <w:pStyle w:val="B1"/>
              <w:spacing w:after="0"/>
              <w:rPr>
                <w:rFonts w:cs="Arial"/>
                <w:szCs w:val="18"/>
              </w:rPr>
            </w:pPr>
            <w:r>
              <w:rPr>
                <w:rFonts w:ascii="Arial" w:hAnsi="Arial" w:cs="Arial"/>
                <w:sz w:val="18"/>
                <w:szCs w:val="18"/>
              </w:rPr>
              <w:t>-</w:t>
            </w:r>
            <w:r>
              <w:rPr>
                <w:rFonts w:ascii="Arial" w:hAnsi="Arial" w:cs="Arial"/>
                <w:sz w:val="18"/>
                <w:szCs w:val="18"/>
              </w:rPr>
              <w:tab/>
              <w:t>Support of UE receiving cell-specific K_offset/K_mac in system information</w:t>
            </w:r>
          </w:p>
          <w:p w14:paraId="55DDAB4A" w14:textId="77777777" w:rsidR="00EC24A5" w:rsidRDefault="00EC24A5" w:rsidP="00EC24A5">
            <w:pPr>
              <w:pStyle w:val="TAL"/>
              <w:rPr>
                <w:b/>
                <w:i/>
              </w:rPr>
            </w:pPr>
            <w:r>
              <w:rPr>
                <w:rFonts w:cs="Arial"/>
                <w:bCs/>
                <w:iCs/>
                <w:szCs w:val="18"/>
              </w:rPr>
              <w:t>Support of this feature in NTN bands is mandatory for UE supporting</w:t>
            </w:r>
            <w:r>
              <w:t xml:space="preserve"> </w:t>
            </w:r>
            <w:r>
              <w:rPr>
                <w:rFonts w:cs="Arial"/>
                <w:bCs/>
                <w:i/>
                <w:szCs w:val="18"/>
              </w:rPr>
              <w:t>nonTerrestrialNetwork-r17</w:t>
            </w:r>
            <w:r>
              <w:rPr>
                <w:rFonts w:cs="Arial"/>
                <w:bCs/>
                <w:iCs/>
                <w:szCs w:val="18"/>
              </w:rPr>
              <w:t>.</w:t>
            </w:r>
            <w:r>
              <w:t xml:space="preserve"> This field is only applicable for bands in Table 5.2.2-1 and Table 5.2.3-1 in TS 38.101-5 [34] and HAPS operation bands in clause 5.2 of TS 38.104 [35].</w:t>
            </w:r>
          </w:p>
        </w:tc>
        <w:tc>
          <w:tcPr>
            <w:tcW w:w="709" w:type="dxa"/>
            <w:tcBorders>
              <w:top w:val="single" w:sz="4" w:space="0" w:color="808080"/>
              <w:left w:val="single" w:sz="4" w:space="0" w:color="808080"/>
              <w:bottom w:val="single" w:sz="4" w:space="0" w:color="808080"/>
              <w:right w:val="single" w:sz="4" w:space="0" w:color="808080"/>
            </w:tcBorders>
            <w:hideMark/>
          </w:tcPr>
          <w:p w14:paraId="34011D6F" w14:textId="77777777" w:rsidR="00EC24A5" w:rsidRDefault="00EC24A5" w:rsidP="00EC24A5">
            <w:pPr>
              <w:pStyle w:val="TAL"/>
              <w:jc w:val="cente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9D30637" w14:textId="77777777" w:rsidR="00EC24A5" w:rsidRDefault="00EC24A5" w:rsidP="00EC24A5">
            <w:pPr>
              <w:pStyle w:val="TAL"/>
              <w:jc w:val="center"/>
            </w:pPr>
            <w:r>
              <w:rPr>
                <w:bCs/>
                <w:iCs/>
              </w:rPr>
              <w:t>CY</w:t>
            </w:r>
          </w:p>
        </w:tc>
        <w:tc>
          <w:tcPr>
            <w:tcW w:w="709" w:type="dxa"/>
            <w:tcBorders>
              <w:top w:val="single" w:sz="4" w:space="0" w:color="808080"/>
              <w:left w:val="single" w:sz="4" w:space="0" w:color="808080"/>
              <w:bottom w:val="single" w:sz="4" w:space="0" w:color="808080"/>
              <w:right w:val="single" w:sz="4" w:space="0" w:color="808080"/>
            </w:tcBorders>
            <w:hideMark/>
          </w:tcPr>
          <w:p w14:paraId="1FA22C1F" w14:textId="77777777" w:rsidR="00EC24A5" w:rsidRDefault="00EC24A5" w:rsidP="00EC24A5">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B836752" w14:textId="77777777" w:rsidR="00EC24A5" w:rsidRDefault="00EC24A5" w:rsidP="00EC24A5">
            <w:pPr>
              <w:pStyle w:val="TAL"/>
              <w:jc w:val="center"/>
            </w:pPr>
            <w:r>
              <w:rPr>
                <w:bCs/>
                <w:iCs/>
              </w:rPr>
              <w:t>N/A</w:t>
            </w:r>
          </w:p>
        </w:tc>
      </w:tr>
      <w:tr w:rsidR="00EC24A5" w14:paraId="563C680F"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3BB3327" w14:textId="77777777" w:rsidR="00EC24A5" w:rsidRDefault="00EC24A5" w:rsidP="00EC24A5">
            <w:pPr>
              <w:pStyle w:val="TAL"/>
              <w:rPr>
                <w:b/>
                <w:i/>
              </w:rPr>
            </w:pPr>
            <w:r>
              <w:rPr>
                <w:b/>
                <w:i/>
              </w:rPr>
              <w:t>uplink-TA-Reporting-r17</w:t>
            </w:r>
          </w:p>
          <w:p w14:paraId="2FA63DA7" w14:textId="77777777" w:rsidR="00EC24A5" w:rsidRDefault="00EC24A5" w:rsidP="00EC24A5">
            <w:pPr>
              <w:pStyle w:val="TAL"/>
              <w:rPr>
                <w:b/>
                <w:i/>
              </w:rPr>
            </w:pPr>
            <w:r>
              <w:rPr>
                <w:rFonts w:cs="Arial"/>
                <w:bCs/>
                <w:iCs/>
                <w:szCs w:val="18"/>
              </w:rPr>
              <w:t>Indicates whether the UE supports UE reporting of information related to TA pre-compensation as specified in TS 38.321 [8]</w:t>
            </w:r>
            <w:r>
              <w:rPr>
                <w:i/>
              </w:rPr>
              <w:t>.</w:t>
            </w:r>
            <w:r>
              <w:t xml:space="preserve"> </w:t>
            </w:r>
            <w:r>
              <w:rPr>
                <w:bCs/>
                <w:iCs/>
              </w:rPr>
              <w:t xml:space="preserve">UE indicating support of this feature shall also indicate support of </w:t>
            </w:r>
            <w:r>
              <w:rPr>
                <w:i/>
              </w:rPr>
              <w:t>uplinkPreCompensation-r17</w:t>
            </w:r>
            <w:r>
              <w:t xml:space="preserve"> </w:t>
            </w:r>
            <w:r>
              <w:rPr>
                <w:iCs/>
              </w:rPr>
              <w:t>for this band</w:t>
            </w:r>
            <w:r>
              <w:t>. This field is only applicable for bands in Table 5.2.2-1 and Table 5.2.3-1 in TS 38.101-5 [34] and HAPS operation bands in clause 5.2 of TS 38.104 [35].</w:t>
            </w:r>
          </w:p>
        </w:tc>
        <w:tc>
          <w:tcPr>
            <w:tcW w:w="709" w:type="dxa"/>
            <w:tcBorders>
              <w:top w:val="single" w:sz="4" w:space="0" w:color="808080"/>
              <w:left w:val="single" w:sz="4" w:space="0" w:color="808080"/>
              <w:bottom w:val="single" w:sz="4" w:space="0" w:color="808080"/>
              <w:right w:val="single" w:sz="4" w:space="0" w:color="808080"/>
            </w:tcBorders>
            <w:hideMark/>
          </w:tcPr>
          <w:p w14:paraId="17980B62" w14:textId="77777777" w:rsidR="00EC24A5" w:rsidRDefault="00EC24A5" w:rsidP="00EC24A5">
            <w:pPr>
              <w:pStyle w:val="TAL"/>
              <w:jc w:val="cente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EF96EAA" w14:textId="77777777" w:rsidR="00EC24A5" w:rsidRDefault="00EC24A5" w:rsidP="00EC24A5">
            <w:pPr>
              <w:pStyle w:val="TAL"/>
              <w:jc w:val="cente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02175537" w14:textId="77777777" w:rsidR="00EC24A5" w:rsidRDefault="00EC24A5" w:rsidP="00EC24A5">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42CD035" w14:textId="77777777" w:rsidR="00EC24A5" w:rsidRDefault="00EC24A5" w:rsidP="00EC24A5">
            <w:pPr>
              <w:pStyle w:val="TAL"/>
              <w:jc w:val="center"/>
            </w:pPr>
            <w:r>
              <w:rPr>
                <w:bCs/>
                <w:iCs/>
              </w:rPr>
              <w:t>N/A</w:t>
            </w:r>
          </w:p>
        </w:tc>
      </w:tr>
    </w:tbl>
    <w:p w14:paraId="1C343B50" w14:textId="63547AD3" w:rsidR="00733AC4" w:rsidRDefault="00733AC4" w:rsidP="00733AC4">
      <w:bookmarkStart w:id="88" w:name="_Toc162955679"/>
    </w:p>
    <w:p w14:paraId="41B9D411" w14:textId="77777777" w:rsidR="00003C3B" w:rsidRDefault="00003C3B" w:rsidP="00003C3B">
      <w:pPr>
        <w:pStyle w:val="4"/>
        <w:rPr>
          <w:lang w:eastAsia="ja-JP"/>
        </w:rPr>
      </w:pPr>
      <w:bookmarkStart w:id="89" w:name="_Toc162955622"/>
      <w:bookmarkStart w:id="90" w:name="_Toc52574176"/>
      <w:bookmarkStart w:id="91" w:name="_Toc52574090"/>
      <w:bookmarkStart w:id="92" w:name="_Toc46488669"/>
      <w:bookmarkStart w:id="93" w:name="_Toc37238773"/>
      <w:bookmarkStart w:id="94" w:name="_Toc37238659"/>
      <w:bookmarkStart w:id="95" w:name="_Toc37093383"/>
      <w:bookmarkStart w:id="96" w:name="_Toc29382266"/>
      <w:bookmarkStart w:id="97" w:name="_Toc12750902"/>
      <w:r>
        <w:lastRenderedPageBreak/>
        <w:t>4.2.7.10</w:t>
      </w:r>
      <w:r>
        <w:tab/>
      </w:r>
      <w:r>
        <w:rPr>
          <w:i/>
        </w:rPr>
        <w:t>Phy-Parameters</w:t>
      </w:r>
      <w:bookmarkEnd w:id="89"/>
      <w:bookmarkEnd w:id="90"/>
      <w:bookmarkEnd w:id="91"/>
      <w:bookmarkEnd w:id="92"/>
      <w:bookmarkEnd w:id="93"/>
      <w:bookmarkEnd w:id="94"/>
      <w:bookmarkEnd w:id="95"/>
      <w:bookmarkEnd w:id="96"/>
      <w:bookmarkEnd w:id="9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003C3B" w14:paraId="6A41ADD3" w14:textId="77777777" w:rsidTr="00003C3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1096A8B" w14:textId="77777777" w:rsidR="00003C3B" w:rsidRDefault="00003C3B">
            <w:pPr>
              <w:pStyle w:val="TAH"/>
            </w:pPr>
            <w:r>
              <w:lastRenderedPageBreak/>
              <w:t>Definitions for parameters</w:t>
            </w:r>
          </w:p>
        </w:tc>
        <w:tc>
          <w:tcPr>
            <w:tcW w:w="709" w:type="dxa"/>
            <w:tcBorders>
              <w:top w:val="single" w:sz="4" w:space="0" w:color="808080"/>
              <w:left w:val="single" w:sz="4" w:space="0" w:color="808080"/>
              <w:bottom w:val="single" w:sz="4" w:space="0" w:color="808080"/>
              <w:right w:val="single" w:sz="4" w:space="0" w:color="808080"/>
            </w:tcBorders>
            <w:hideMark/>
          </w:tcPr>
          <w:p w14:paraId="314917AF" w14:textId="77777777" w:rsidR="00003C3B" w:rsidRDefault="00003C3B">
            <w:pPr>
              <w:pStyle w:val="TAH"/>
            </w:pPr>
            <w:r>
              <w:t>Per</w:t>
            </w:r>
          </w:p>
        </w:tc>
        <w:tc>
          <w:tcPr>
            <w:tcW w:w="567" w:type="dxa"/>
            <w:tcBorders>
              <w:top w:val="single" w:sz="4" w:space="0" w:color="808080"/>
              <w:left w:val="single" w:sz="4" w:space="0" w:color="808080"/>
              <w:bottom w:val="single" w:sz="4" w:space="0" w:color="808080"/>
              <w:right w:val="single" w:sz="4" w:space="0" w:color="808080"/>
            </w:tcBorders>
            <w:hideMark/>
          </w:tcPr>
          <w:p w14:paraId="5C1E6F76" w14:textId="77777777" w:rsidR="00003C3B" w:rsidRDefault="00003C3B">
            <w:pPr>
              <w:pStyle w:val="TAH"/>
            </w:pPr>
            <w:r>
              <w:t>M</w:t>
            </w:r>
          </w:p>
        </w:tc>
        <w:tc>
          <w:tcPr>
            <w:tcW w:w="709" w:type="dxa"/>
            <w:tcBorders>
              <w:top w:val="single" w:sz="4" w:space="0" w:color="808080"/>
              <w:left w:val="single" w:sz="4" w:space="0" w:color="808080"/>
              <w:bottom w:val="single" w:sz="4" w:space="0" w:color="808080"/>
              <w:right w:val="single" w:sz="4" w:space="0" w:color="808080"/>
            </w:tcBorders>
            <w:hideMark/>
          </w:tcPr>
          <w:p w14:paraId="16A6E85F" w14:textId="77777777" w:rsidR="00003C3B" w:rsidRDefault="00003C3B">
            <w:pPr>
              <w:pStyle w:val="TAH"/>
            </w:pPr>
            <w:r>
              <w:t>FDD-TDD</w:t>
            </w:r>
          </w:p>
          <w:p w14:paraId="1C2D4A92" w14:textId="77777777" w:rsidR="00003C3B" w:rsidRDefault="00003C3B">
            <w:pPr>
              <w:pStyle w:val="TAH"/>
            </w:pPr>
            <w:r>
              <w:t>DIFF</w:t>
            </w:r>
          </w:p>
        </w:tc>
        <w:tc>
          <w:tcPr>
            <w:tcW w:w="728" w:type="dxa"/>
            <w:tcBorders>
              <w:top w:val="single" w:sz="4" w:space="0" w:color="808080"/>
              <w:left w:val="single" w:sz="4" w:space="0" w:color="808080"/>
              <w:bottom w:val="single" w:sz="4" w:space="0" w:color="808080"/>
              <w:right w:val="single" w:sz="4" w:space="0" w:color="808080"/>
            </w:tcBorders>
            <w:hideMark/>
          </w:tcPr>
          <w:p w14:paraId="10929683" w14:textId="77777777" w:rsidR="00003C3B" w:rsidRDefault="00003C3B">
            <w:pPr>
              <w:pStyle w:val="TAH"/>
            </w:pPr>
            <w:r>
              <w:t>FR1-FR2</w:t>
            </w:r>
          </w:p>
          <w:p w14:paraId="62A4E067" w14:textId="77777777" w:rsidR="00003C3B" w:rsidRDefault="00003C3B">
            <w:pPr>
              <w:pStyle w:val="TAH"/>
            </w:pPr>
            <w:r>
              <w:t>DIFF</w:t>
            </w:r>
          </w:p>
        </w:tc>
      </w:tr>
      <w:tr w:rsidR="00003C3B" w14:paraId="778C50DD" w14:textId="77777777" w:rsidTr="00003C3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4B672C2" w14:textId="77777777" w:rsidR="00003C3B" w:rsidRDefault="00003C3B">
            <w:pPr>
              <w:pStyle w:val="TAL"/>
              <w:rPr>
                <w:b/>
                <w:i/>
              </w:rPr>
            </w:pPr>
            <w:r>
              <w:rPr>
                <w:b/>
                <w:i/>
              </w:rPr>
              <w:t>absoluteTPC-Command</w:t>
            </w:r>
          </w:p>
          <w:p w14:paraId="165D6707" w14:textId="77777777" w:rsidR="00003C3B" w:rsidRDefault="00003C3B">
            <w:pPr>
              <w:pStyle w:val="TAL"/>
            </w:pPr>
            <w:r>
              <w:t>Indicates whether the UE supports absolute TPC command mode.</w:t>
            </w:r>
          </w:p>
        </w:tc>
        <w:tc>
          <w:tcPr>
            <w:tcW w:w="709" w:type="dxa"/>
            <w:tcBorders>
              <w:top w:val="single" w:sz="4" w:space="0" w:color="808080"/>
              <w:left w:val="single" w:sz="4" w:space="0" w:color="808080"/>
              <w:bottom w:val="single" w:sz="4" w:space="0" w:color="808080"/>
              <w:right w:val="single" w:sz="4" w:space="0" w:color="808080"/>
            </w:tcBorders>
            <w:hideMark/>
          </w:tcPr>
          <w:p w14:paraId="18463669" w14:textId="77777777" w:rsidR="00003C3B" w:rsidRDefault="00003C3B">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58A21CD4" w14:textId="77777777" w:rsidR="00003C3B" w:rsidRDefault="00003C3B">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E38E42E" w14:textId="77777777" w:rsidR="00003C3B" w:rsidRDefault="00003C3B">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47969985" w14:textId="77777777" w:rsidR="00003C3B" w:rsidRDefault="00003C3B">
            <w:pPr>
              <w:pStyle w:val="TAL"/>
              <w:jc w:val="center"/>
            </w:pPr>
            <w:r>
              <w:t>Yes</w:t>
            </w:r>
          </w:p>
        </w:tc>
      </w:tr>
      <w:tr w:rsidR="00003C3B" w14:paraId="59CC72F9" w14:textId="77777777" w:rsidTr="00003C3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D072E69" w14:textId="77777777" w:rsidR="00003C3B" w:rsidRDefault="00003C3B">
            <w:pPr>
              <w:pStyle w:val="TAL"/>
              <w:rPr>
                <w:b/>
                <w:i/>
              </w:rPr>
            </w:pPr>
            <w:r>
              <w:rPr>
                <w:b/>
                <w:i/>
              </w:rPr>
              <w:t>additionalSR-Periodicities-r18</w:t>
            </w:r>
          </w:p>
          <w:p w14:paraId="778C635C" w14:textId="77777777" w:rsidR="00003C3B" w:rsidRDefault="00003C3B">
            <w:pPr>
              <w:pStyle w:val="TAL"/>
            </w:pPr>
            <w:r>
              <w:t xml:space="preserve">Indicates whether the UE supports the following SR periodicities in the </w:t>
            </w:r>
            <w:r>
              <w:rPr>
                <w:i/>
                <w:iCs/>
              </w:rPr>
              <w:t>periodicityAndOffset</w:t>
            </w:r>
            <w:r>
              <w:t xml:space="preserve"> parameter as specified in TS 38.331 [9].</w:t>
            </w:r>
            <w:r>
              <w:rPr>
                <w:rFonts w:cs="Arial"/>
                <w:szCs w:val="18"/>
              </w:rPr>
              <w:t xml:space="preserve"> The capability signalling comprises the following parameters:</w:t>
            </w:r>
          </w:p>
          <w:p w14:paraId="5FCCABDE" w14:textId="77777777" w:rsidR="00003C3B" w:rsidRDefault="00003C3B">
            <w:pPr>
              <w:pStyle w:val="B1"/>
              <w:spacing w:after="0"/>
              <w:rPr>
                <w:rFonts w:ascii="Arial" w:hAnsi="Arial"/>
              </w:rPr>
            </w:pPr>
            <w:r>
              <w:rPr>
                <w:rFonts w:ascii="Arial" w:hAnsi="Arial" w:cs="Arial"/>
                <w:sz w:val="18"/>
                <w:szCs w:val="18"/>
              </w:rPr>
              <w:t>-</w:t>
            </w:r>
            <w:r>
              <w:rPr>
                <w:rFonts w:ascii="Arial" w:hAnsi="Arial" w:cs="Arial"/>
                <w:sz w:val="18"/>
                <w:szCs w:val="18"/>
              </w:rPr>
              <w:tab/>
              <w:t>Value</w:t>
            </w:r>
            <w:r>
              <w:rPr>
                <w:rFonts w:ascii="Arial" w:hAnsi="Arial" w:cs="Arial"/>
                <w:i/>
                <w:iCs/>
                <w:sz w:val="18"/>
                <w:szCs w:val="18"/>
              </w:rPr>
              <w:t xml:space="preserve"> scs-30kHz-r18</w:t>
            </w:r>
            <w:r>
              <w:rPr>
                <w:rFonts w:ascii="Arial" w:hAnsi="Arial" w:cs="Arial"/>
                <w:sz w:val="18"/>
                <w:szCs w:val="18"/>
              </w:rPr>
              <w:t xml:space="preserve"> indicates the support of </w:t>
            </w:r>
            <w:r>
              <w:rPr>
                <w:rFonts w:ascii="Arial" w:hAnsi="Arial"/>
                <w:sz w:val="18"/>
              </w:rPr>
              <w:t>5slots for 30 kHz SCS</w:t>
            </w:r>
          </w:p>
          <w:p w14:paraId="49EA4FC5" w14:textId="77777777" w:rsidR="00003C3B" w:rsidRDefault="00003C3B">
            <w:pPr>
              <w:pStyle w:val="TAL"/>
              <w:ind w:left="568" w:hanging="284"/>
              <w:rPr>
                <w:b/>
                <w:i/>
              </w:rPr>
            </w:pPr>
            <w:r>
              <w:rPr>
                <w:rFonts w:cs="Arial"/>
                <w:szCs w:val="18"/>
              </w:rPr>
              <w:t>-</w:t>
            </w:r>
            <w:r>
              <w:rPr>
                <w:rFonts w:cs="Arial"/>
                <w:szCs w:val="18"/>
              </w:rPr>
              <w:tab/>
              <w:t xml:space="preserve">Value </w:t>
            </w:r>
            <w:r>
              <w:rPr>
                <w:rFonts w:cs="Arial"/>
                <w:i/>
                <w:iCs/>
                <w:szCs w:val="18"/>
              </w:rPr>
              <w:t>scs-120kHz-r18</w:t>
            </w:r>
            <w:r>
              <w:rPr>
                <w:rFonts w:cs="Arial"/>
                <w:szCs w:val="18"/>
              </w:rPr>
              <w:t xml:space="preserve"> indicates the support of 5slots and 10slots for 120 kHz SCS</w:t>
            </w:r>
          </w:p>
        </w:tc>
        <w:tc>
          <w:tcPr>
            <w:tcW w:w="709" w:type="dxa"/>
            <w:tcBorders>
              <w:top w:val="single" w:sz="4" w:space="0" w:color="808080"/>
              <w:left w:val="single" w:sz="4" w:space="0" w:color="808080"/>
              <w:bottom w:val="single" w:sz="4" w:space="0" w:color="808080"/>
              <w:right w:val="single" w:sz="4" w:space="0" w:color="808080"/>
            </w:tcBorders>
            <w:hideMark/>
          </w:tcPr>
          <w:p w14:paraId="3D031687" w14:textId="77777777" w:rsidR="00003C3B" w:rsidRDefault="00003C3B">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3A840A57" w14:textId="77777777" w:rsidR="00003C3B" w:rsidRDefault="00003C3B">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68D8883" w14:textId="77777777" w:rsidR="00003C3B" w:rsidRDefault="00003C3B">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2EBB12C9" w14:textId="77777777" w:rsidR="00003C3B" w:rsidRDefault="00003C3B">
            <w:pPr>
              <w:pStyle w:val="TAL"/>
              <w:jc w:val="center"/>
            </w:pPr>
            <w:r>
              <w:t>No</w:t>
            </w:r>
          </w:p>
        </w:tc>
      </w:tr>
      <w:tr w:rsidR="00003C3B" w14:paraId="1D13B9A2" w14:textId="77777777" w:rsidTr="00003C3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3639F04" w14:textId="77777777" w:rsidR="00003C3B" w:rsidRDefault="00003C3B">
            <w:pPr>
              <w:pStyle w:val="TAL"/>
              <w:rPr>
                <w:b/>
                <w:i/>
              </w:rPr>
            </w:pPr>
            <w:r>
              <w:rPr>
                <w:b/>
                <w:i/>
              </w:rPr>
              <w:t>advReceiver-MU-MIMO-r18</w:t>
            </w:r>
          </w:p>
          <w:p w14:paraId="6FD806C9" w14:textId="77777777" w:rsidR="00003C3B" w:rsidRDefault="00003C3B">
            <w:pPr>
              <w:pStyle w:val="TAL"/>
              <w:rPr>
                <w:bCs/>
                <w:iCs/>
              </w:rPr>
            </w:pPr>
            <w:r>
              <w:rPr>
                <w:bCs/>
                <w:iCs/>
              </w:rPr>
              <w:t xml:space="preserve">Indicates whether the UE supports R-ML (reduced complexity ML) receivers with enhanced inter-user interference suppression, for MU-MIMO up to </w:t>
            </w:r>
            <w:r>
              <w:rPr>
                <w:bCs/>
                <w:i/>
              </w:rPr>
              <w:t>maxNumberMIMO-LayersPDSCH</w:t>
            </w:r>
            <w:r>
              <w:rPr>
                <w:bCs/>
                <w:iCs/>
              </w:rPr>
              <w:t xml:space="preserve"> layers across target and co-scheduled UEs with 2RX and 4RX antennas, when co-scheduled UE(s)' modulation order is explicitly signalled by DCI index 1-5 in Table 7.3.1.2.2-12 of TS 38.212 [10].</w:t>
            </w:r>
          </w:p>
          <w:p w14:paraId="4D893EE9" w14:textId="77777777" w:rsidR="00003C3B" w:rsidRDefault="00003C3B">
            <w:pPr>
              <w:pStyle w:val="TAL"/>
              <w:rPr>
                <w:bCs/>
                <w:iCs/>
              </w:rPr>
            </w:pPr>
          </w:p>
          <w:p w14:paraId="253F4E15" w14:textId="77777777" w:rsidR="00003C3B" w:rsidRDefault="00003C3B">
            <w:pPr>
              <w:pStyle w:val="TAN"/>
            </w:pPr>
            <w:r>
              <w:t>NOTE:</w:t>
            </w:r>
            <w:r>
              <w:rPr>
                <w:rFonts w:cs="Arial"/>
                <w:szCs w:val="16"/>
              </w:rPr>
              <w:tab/>
            </w:r>
            <w:r>
              <w:t>UE supports R-ML on MU-MIMO on single carrier operation. UE optionally supports R-ML on MU-MIMO on one or more carriers in CA, NE-DC, NR-DC and EN-DC operation.</w:t>
            </w:r>
          </w:p>
          <w:p w14:paraId="08A34284" w14:textId="77777777" w:rsidR="00003C3B" w:rsidRDefault="00003C3B">
            <w:pPr>
              <w:pStyle w:val="TAN"/>
            </w:pPr>
          </w:p>
          <w:p w14:paraId="7A3B6EFB" w14:textId="77777777" w:rsidR="00003C3B" w:rsidRDefault="00003C3B">
            <w:pPr>
              <w:pStyle w:val="TAL"/>
              <w:rPr>
                <w:b/>
                <w:i/>
              </w:rPr>
            </w:pPr>
            <w:r>
              <w:rPr>
                <w:bCs/>
                <w:iCs/>
              </w:rPr>
              <w:t>A UE supporting this feature shall also support SU-MIMO Interference Mitigation advanced receiver in clause 5.</w:t>
            </w:r>
          </w:p>
        </w:tc>
        <w:tc>
          <w:tcPr>
            <w:tcW w:w="709" w:type="dxa"/>
            <w:tcBorders>
              <w:top w:val="single" w:sz="4" w:space="0" w:color="808080"/>
              <w:left w:val="single" w:sz="4" w:space="0" w:color="808080"/>
              <w:bottom w:val="single" w:sz="4" w:space="0" w:color="808080"/>
              <w:right w:val="single" w:sz="4" w:space="0" w:color="808080"/>
            </w:tcBorders>
            <w:hideMark/>
          </w:tcPr>
          <w:p w14:paraId="551D99C1" w14:textId="77777777" w:rsidR="00003C3B" w:rsidRDefault="00003C3B">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6BA063A4" w14:textId="77777777" w:rsidR="00003C3B" w:rsidRDefault="00003C3B">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31B8551" w14:textId="77777777" w:rsidR="00003C3B" w:rsidRDefault="00003C3B">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51D615EB" w14:textId="77777777" w:rsidR="00003C3B" w:rsidRDefault="00003C3B">
            <w:pPr>
              <w:pStyle w:val="TAL"/>
              <w:jc w:val="center"/>
            </w:pPr>
            <w:r>
              <w:t>FR1 only</w:t>
            </w:r>
          </w:p>
        </w:tc>
      </w:tr>
      <w:tr w:rsidR="00003C3B" w14:paraId="327EC4A4" w14:textId="77777777" w:rsidTr="00003C3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8C53D7E" w14:textId="77777777" w:rsidR="00003C3B" w:rsidRDefault="00003C3B">
            <w:pPr>
              <w:pStyle w:val="TAL"/>
              <w:rPr>
                <w:b/>
                <w:i/>
              </w:rPr>
            </w:pPr>
            <w:r>
              <w:rPr>
                <w:b/>
                <w:i/>
              </w:rPr>
              <w:t>aggregationFactorSPS-DL-r16</w:t>
            </w:r>
          </w:p>
          <w:p w14:paraId="61D4C2BE" w14:textId="77777777" w:rsidR="00003C3B" w:rsidRDefault="00003C3B">
            <w:pPr>
              <w:pStyle w:val="TAL"/>
              <w:rPr>
                <w:b/>
                <w:i/>
              </w:rPr>
            </w:pPr>
            <w:r>
              <w:t xml:space="preserve">Indicates whether the UE supports configurable PDSCH aggregation factor ({1, 2, 4, 8}) per DL SPS configuration. The UE can include this feature only if the UE indicates support of </w:t>
            </w:r>
            <w:r>
              <w:rPr>
                <w:i/>
              </w:rPr>
              <w:t>downlinkSPS</w:t>
            </w:r>
            <w:r>
              <w:t>.</w:t>
            </w:r>
          </w:p>
        </w:tc>
        <w:tc>
          <w:tcPr>
            <w:tcW w:w="709" w:type="dxa"/>
            <w:tcBorders>
              <w:top w:val="single" w:sz="4" w:space="0" w:color="808080"/>
              <w:left w:val="single" w:sz="4" w:space="0" w:color="808080"/>
              <w:bottom w:val="single" w:sz="4" w:space="0" w:color="808080"/>
              <w:right w:val="single" w:sz="4" w:space="0" w:color="808080"/>
            </w:tcBorders>
            <w:hideMark/>
          </w:tcPr>
          <w:p w14:paraId="3A3FE72A" w14:textId="77777777" w:rsidR="00003C3B" w:rsidRDefault="00003C3B">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4093FE90" w14:textId="77777777" w:rsidR="00003C3B" w:rsidRDefault="00003C3B">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899BF05" w14:textId="77777777" w:rsidR="00003C3B" w:rsidRDefault="00003C3B">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0D41DB17" w14:textId="77777777" w:rsidR="00003C3B" w:rsidRDefault="00003C3B">
            <w:pPr>
              <w:pStyle w:val="TAL"/>
              <w:jc w:val="center"/>
            </w:pPr>
            <w:r>
              <w:t>Yes</w:t>
            </w:r>
          </w:p>
        </w:tc>
      </w:tr>
      <w:tr w:rsidR="00003C3B" w14:paraId="00DA94DC" w14:textId="77777777" w:rsidTr="00003C3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44AA5C3" w14:textId="77777777" w:rsidR="00003C3B" w:rsidRDefault="00003C3B">
            <w:pPr>
              <w:pStyle w:val="TAL"/>
              <w:rPr>
                <w:b/>
                <w:i/>
              </w:rPr>
            </w:pPr>
            <w:r>
              <w:rPr>
                <w:b/>
                <w:i/>
              </w:rPr>
              <w:t>almostContiguousCP-OFDM-UL</w:t>
            </w:r>
          </w:p>
          <w:p w14:paraId="7EC6100A" w14:textId="77777777" w:rsidR="00003C3B" w:rsidRDefault="00003C3B">
            <w:pPr>
              <w:pStyle w:val="TAL"/>
            </w:pPr>
            <w:r>
              <w:t>Indicates whether the UE supports almost contiguous UL CP-OFDM transmissions as defined in clause 6.2 of TS 38.101-1 [2].</w:t>
            </w:r>
          </w:p>
        </w:tc>
        <w:tc>
          <w:tcPr>
            <w:tcW w:w="709" w:type="dxa"/>
            <w:tcBorders>
              <w:top w:val="single" w:sz="4" w:space="0" w:color="808080"/>
              <w:left w:val="single" w:sz="4" w:space="0" w:color="808080"/>
              <w:bottom w:val="single" w:sz="4" w:space="0" w:color="808080"/>
              <w:right w:val="single" w:sz="4" w:space="0" w:color="808080"/>
            </w:tcBorders>
            <w:hideMark/>
          </w:tcPr>
          <w:p w14:paraId="0F62468C" w14:textId="77777777" w:rsidR="00003C3B" w:rsidRDefault="00003C3B">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48392686" w14:textId="77777777" w:rsidR="00003C3B" w:rsidRDefault="00003C3B">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387CF53" w14:textId="77777777" w:rsidR="00003C3B" w:rsidRDefault="00003C3B">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1C298B88" w14:textId="77777777" w:rsidR="00003C3B" w:rsidRDefault="00003C3B">
            <w:pPr>
              <w:pStyle w:val="TAL"/>
              <w:jc w:val="center"/>
            </w:pPr>
            <w:r>
              <w:t>Yes</w:t>
            </w:r>
          </w:p>
        </w:tc>
      </w:tr>
      <w:tr w:rsidR="00003C3B" w14:paraId="486D8C67" w14:textId="77777777" w:rsidTr="00003C3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C8D7517" w14:textId="77777777" w:rsidR="00003C3B" w:rsidRDefault="00003C3B">
            <w:pPr>
              <w:pStyle w:val="TAL"/>
              <w:rPr>
                <w:b/>
                <w:bCs/>
                <w:i/>
                <w:iCs/>
              </w:rPr>
            </w:pPr>
            <w:r>
              <w:rPr>
                <w:b/>
                <w:bCs/>
                <w:i/>
                <w:iCs/>
              </w:rPr>
              <w:t>bwp-SwitchingDelay</w:t>
            </w:r>
          </w:p>
          <w:p w14:paraId="39D1E3E6" w14:textId="66CEFFE4" w:rsidR="00003C3B" w:rsidRDefault="00003C3B">
            <w:pPr>
              <w:pStyle w:val="TAL"/>
            </w:pPr>
            <w:r>
              <w:rPr>
                <w:bCs/>
                <w:iCs/>
              </w:rPr>
              <w:t>Defines whether the UE supports DCI and timer based active BWP switching delay type1 or type2 specified in clause 8.6.2 of TS 38.133 [5]. It is mandatory to report type 1 or type 2</w:t>
            </w:r>
            <w:r>
              <w:t xml:space="preserve"> </w:t>
            </w:r>
            <w:r>
              <w:rPr>
                <w:bCs/>
                <w:iCs/>
              </w:rPr>
              <w:t xml:space="preserve">when </w:t>
            </w:r>
            <w:r>
              <w:rPr>
                <w:bCs/>
                <w:i/>
              </w:rPr>
              <w:t>bwp-SameNumerology</w:t>
            </w:r>
            <w:r>
              <w:rPr>
                <w:bCs/>
                <w:iCs/>
              </w:rPr>
              <w:t xml:space="preserve"> or </w:t>
            </w:r>
            <w:r>
              <w:rPr>
                <w:bCs/>
                <w:i/>
              </w:rPr>
              <w:t>bwp-DiffNumerology</w:t>
            </w:r>
            <w:r>
              <w:rPr>
                <w:bCs/>
                <w:iCs/>
              </w:rPr>
              <w:t xml:space="preserve"> is supported on at least one band. This capability is not applicable to IAB-MT.</w:t>
            </w:r>
            <w:ins w:id="98" w:author="Huawei" w:date="2024-08-07T17:54:00Z">
              <w:r>
                <w:rPr>
                  <w:bCs/>
                  <w:iCs/>
                </w:rPr>
                <w:t xml:space="preserve"> </w:t>
              </w:r>
            </w:ins>
            <w:ins w:id="99" w:author="Huawei" w:date="2024-08-08T09:28:00Z">
              <w:r w:rsidR="000A7835">
                <w:t>This capability</w:t>
              </w:r>
            </w:ins>
            <w:ins w:id="100" w:author="Huawei" w:date="2024-08-07T17:54:00Z">
              <w:r>
                <w:t xml:space="preserve"> is optional for NCR-MT.</w:t>
              </w:r>
            </w:ins>
          </w:p>
        </w:tc>
        <w:tc>
          <w:tcPr>
            <w:tcW w:w="709" w:type="dxa"/>
            <w:tcBorders>
              <w:top w:val="single" w:sz="4" w:space="0" w:color="808080"/>
              <w:left w:val="single" w:sz="4" w:space="0" w:color="808080"/>
              <w:bottom w:val="single" w:sz="4" w:space="0" w:color="808080"/>
              <w:right w:val="single" w:sz="4" w:space="0" w:color="808080"/>
            </w:tcBorders>
            <w:hideMark/>
          </w:tcPr>
          <w:p w14:paraId="4420CD1D" w14:textId="77777777" w:rsidR="00003C3B" w:rsidRDefault="00003C3B">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3969B437" w14:textId="77777777" w:rsidR="00003C3B" w:rsidRDefault="00003C3B">
            <w:pPr>
              <w:pStyle w:val="TAL"/>
              <w:jc w:val="center"/>
            </w:pPr>
            <w:r>
              <w:t>CY</w:t>
            </w:r>
          </w:p>
        </w:tc>
        <w:tc>
          <w:tcPr>
            <w:tcW w:w="709" w:type="dxa"/>
            <w:tcBorders>
              <w:top w:val="single" w:sz="4" w:space="0" w:color="808080"/>
              <w:left w:val="single" w:sz="4" w:space="0" w:color="808080"/>
              <w:bottom w:val="single" w:sz="4" w:space="0" w:color="808080"/>
              <w:right w:val="single" w:sz="4" w:space="0" w:color="808080"/>
            </w:tcBorders>
            <w:hideMark/>
          </w:tcPr>
          <w:p w14:paraId="2733844A" w14:textId="77777777" w:rsidR="00003C3B" w:rsidRDefault="00003C3B">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7E66CA58" w14:textId="77777777" w:rsidR="00003C3B" w:rsidRDefault="00003C3B">
            <w:pPr>
              <w:pStyle w:val="TAL"/>
              <w:jc w:val="center"/>
            </w:pPr>
            <w:r>
              <w:t>No</w:t>
            </w:r>
          </w:p>
        </w:tc>
      </w:tr>
      <w:tr w:rsidR="00003C3B" w14:paraId="4A61744B" w14:textId="77777777" w:rsidTr="00003C3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DB01DC4" w14:textId="77777777" w:rsidR="00003C3B" w:rsidRDefault="00003C3B">
            <w:pPr>
              <w:pStyle w:val="TAL"/>
              <w:rPr>
                <w:b/>
                <w:bCs/>
                <w:i/>
                <w:iCs/>
              </w:rPr>
            </w:pPr>
            <w:r>
              <w:rPr>
                <w:b/>
                <w:bCs/>
                <w:i/>
                <w:iCs/>
              </w:rPr>
              <w:t>bwp-SwitchingMultiCCs-r16</w:t>
            </w:r>
          </w:p>
          <w:p w14:paraId="5872B394" w14:textId="77777777" w:rsidR="00003C3B" w:rsidRDefault="00003C3B">
            <w:pPr>
              <w:pStyle w:val="TAL"/>
            </w:pPr>
            <w:r>
              <w:t>Indicates whether the UE supports incremental delay for DCI and timer based active BWP switching on multiple CCs simultaneously as specified in TS 38.133 [5]. The capability signalling comprises of the following:</w:t>
            </w:r>
          </w:p>
          <w:p w14:paraId="43602AA1" w14:textId="77777777" w:rsidR="00003C3B" w:rsidRDefault="00003C3B">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type1-r16</w:t>
            </w:r>
            <w:r>
              <w:rPr>
                <w:rFonts w:ascii="Arial" w:hAnsi="Arial" w:cs="Arial"/>
                <w:sz w:val="18"/>
                <w:szCs w:val="18"/>
              </w:rPr>
              <w:t xml:space="preserve"> indicates the delay value for type 1 BWP switching delay and has values of {100us, 200us}</w:t>
            </w:r>
          </w:p>
          <w:p w14:paraId="5B50319C" w14:textId="77777777" w:rsidR="00003C3B" w:rsidRDefault="00003C3B">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 xml:space="preserve">type2-r16 </w:t>
            </w:r>
            <w:r>
              <w:rPr>
                <w:rFonts w:ascii="Arial" w:hAnsi="Arial" w:cs="Arial"/>
                <w:sz w:val="18"/>
                <w:szCs w:val="18"/>
              </w:rPr>
              <w:t>indicates the delay value for type 2 BWP switching delay and has values of {200us, 400us, 800us, 1000us}</w:t>
            </w:r>
          </w:p>
          <w:p w14:paraId="2E8C26AF" w14:textId="77777777" w:rsidR="00003C3B" w:rsidRDefault="00003C3B">
            <w:pPr>
              <w:pStyle w:val="B1"/>
              <w:spacing w:after="0"/>
              <w:rPr>
                <w:rFonts w:ascii="Arial" w:hAnsi="Arial" w:cs="Arial"/>
                <w:sz w:val="18"/>
                <w:szCs w:val="18"/>
              </w:rPr>
            </w:pPr>
          </w:p>
          <w:p w14:paraId="51B4C876" w14:textId="77777777" w:rsidR="00003C3B" w:rsidRDefault="00003C3B">
            <w:pPr>
              <w:pStyle w:val="TAL"/>
              <w:rPr>
                <w:b/>
                <w:bCs/>
                <w:i/>
                <w:iCs/>
              </w:rPr>
            </w:pPr>
            <w:r>
              <w:t xml:space="preserve">The UE indicating support of this feature shall also support </w:t>
            </w:r>
            <w:r>
              <w:rPr>
                <w:i/>
                <w:iCs/>
              </w:rPr>
              <w:t>bwp-SwitchingDelay</w:t>
            </w:r>
            <w:r>
              <w:t>,</w:t>
            </w:r>
            <w:r>
              <w:rPr>
                <w:i/>
              </w:rPr>
              <w:t xml:space="preserve"> bwp-SameNumerology</w:t>
            </w:r>
            <w:r>
              <w:t xml:space="preserve"> and/or </w:t>
            </w:r>
            <w:r>
              <w:rPr>
                <w:i/>
              </w:rPr>
              <w:t>bwp-DiffNumerology</w:t>
            </w:r>
            <w:r>
              <w:t xml:space="preserve">. It is mandatory to report either </w:t>
            </w:r>
            <w:r>
              <w:rPr>
                <w:i/>
                <w:iCs/>
              </w:rPr>
              <w:t>type1-r16</w:t>
            </w:r>
            <w:r>
              <w:t xml:space="preserve"> or </w:t>
            </w:r>
            <w:r>
              <w:rPr>
                <w:i/>
                <w:iCs/>
              </w:rPr>
              <w:t>type2-r16</w:t>
            </w:r>
            <w:r>
              <w:t xml:space="preserve"> for a UE which supports CA.</w:t>
            </w:r>
          </w:p>
        </w:tc>
        <w:tc>
          <w:tcPr>
            <w:tcW w:w="709" w:type="dxa"/>
            <w:tcBorders>
              <w:top w:val="single" w:sz="4" w:space="0" w:color="808080"/>
              <w:left w:val="single" w:sz="4" w:space="0" w:color="808080"/>
              <w:bottom w:val="single" w:sz="4" w:space="0" w:color="808080"/>
              <w:right w:val="single" w:sz="4" w:space="0" w:color="808080"/>
            </w:tcBorders>
            <w:hideMark/>
          </w:tcPr>
          <w:p w14:paraId="1F7B3C3F" w14:textId="77777777" w:rsidR="00003C3B" w:rsidRDefault="00003C3B">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55C30D82" w14:textId="77777777" w:rsidR="00003C3B" w:rsidRDefault="00003C3B">
            <w:pPr>
              <w:pStyle w:val="TAL"/>
              <w:jc w:val="center"/>
            </w:pPr>
            <w:r>
              <w:t>CY</w:t>
            </w:r>
          </w:p>
        </w:tc>
        <w:tc>
          <w:tcPr>
            <w:tcW w:w="709" w:type="dxa"/>
            <w:tcBorders>
              <w:top w:val="single" w:sz="4" w:space="0" w:color="808080"/>
              <w:left w:val="single" w:sz="4" w:space="0" w:color="808080"/>
              <w:bottom w:val="single" w:sz="4" w:space="0" w:color="808080"/>
              <w:right w:val="single" w:sz="4" w:space="0" w:color="808080"/>
            </w:tcBorders>
            <w:hideMark/>
          </w:tcPr>
          <w:p w14:paraId="36EA1F26" w14:textId="77777777" w:rsidR="00003C3B" w:rsidRDefault="00003C3B">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4EB9D65C" w14:textId="77777777" w:rsidR="00003C3B" w:rsidRDefault="00003C3B">
            <w:pPr>
              <w:pStyle w:val="TAL"/>
              <w:jc w:val="center"/>
            </w:pPr>
            <w:r>
              <w:t>No</w:t>
            </w:r>
          </w:p>
        </w:tc>
      </w:tr>
      <w:tr w:rsidR="00003C3B" w14:paraId="6E9E43D2" w14:textId="77777777" w:rsidTr="00003C3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7B7382A" w14:textId="77777777" w:rsidR="00003C3B" w:rsidRDefault="00003C3B">
            <w:pPr>
              <w:pStyle w:val="TAL"/>
              <w:rPr>
                <w:b/>
                <w:bCs/>
                <w:i/>
                <w:iCs/>
              </w:rPr>
            </w:pPr>
            <w:r>
              <w:rPr>
                <w:b/>
                <w:bCs/>
                <w:i/>
                <w:iCs/>
              </w:rPr>
              <w:t>bwp-SwitchingMultiDormancyCCs-r16</w:t>
            </w:r>
          </w:p>
          <w:p w14:paraId="6AF271B5" w14:textId="77777777" w:rsidR="00003C3B" w:rsidRDefault="00003C3B">
            <w:pPr>
              <w:pStyle w:val="TAL"/>
            </w:pPr>
            <w:r>
              <w:t>Indicates whether the UE supports incremental delay for BWP switch processing on additional SCells in DCI based simultaneous dormant BWP switching on multiple SCells as specified in TS 38.133 [5]. The capability signalling comprises of the following:</w:t>
            </w:r>
          </w:p>
          <w:p w14:paraId="72010D69" w14:textId="77777777" w:rsidR="00003C3B" w:rsidRDefault="00003C3B">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type1-r16</w:t>
            </w:r>
            <w:r>
              <w:rPr>
                <w:rFonts w:ascii="Arial" w:hAnsi="Arial" w:cs="Arial"/>
                <w:sz w:val="18"/>
                <w:szCs w:val="18"/>
              </w:rPr>
              <w:t xml:space="preserve"> indicates the delay value for type 1 BWP switching delay and has values of {100us, 200us}</w:t>
            </w:r>
          </w:p>
          <w:p w14:paraId="2D6C5B46" w14:textId="77777777" w:rsidR="00003C3B" w:rsidRDefault="00003C3B">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type2-r16</w:t>
            </w:r>
            <w:r>
              <w:rPr>
                <w:rFonts w:ascii="Arial" w:hAnsi="Arial" w:cs="Arial"/>
                <w:sz w:val="18"/>
                <w:szCs w:val="18"/>
              </w:rPr>
              <w:t xml:space="preserve"> indicates the delay value for type 2 BWP switching delay and has values of {200us, 400us, 800us, 1000us}</w:t>
            </w:r>
          </w:p>
          <w:p w14:paraId="30F65616" w14:textId="77777777" w:rsidR="00003C3B" w:rsidRDefault="00003C3B">
            <w:pPr>
              <w:pStyle w:val="TAL"/>
              <w:rPr>
                <w:rFonts w:cs="Arial"/>
                <w:szCs w:val="18"/>
              </w:rPr>
            </w:pPr>
          </w:p>
          <w:p w14:paraId="755152AB" w14:textId="77777777" w:rsidR="00003C3B" w:rsidRDefault="00003C3B">
            <w:pPr>
              <w:pStyle w:val="TAL"/>
            </w:pPr>
            <w:r>
              <w:t xml:space="preserve">The UE indicating support of this feature shall also support </w:t>
            </w:r>
            <w:r>
              <w:rPr>
                <w:i/>
                <w:iCs/>
              </w:rPr>
              <w:t>scellDormancyWithinActiveTime-r16</w:t>
            </w:r>
            <w:r>
              <w:t xml:space="preserve"> or </w:t>
            </w:r>
            <w:r>
              <w:rPr>
                <w:i/>
                <w:iCs/>
              </w:rPr>
              <w:t>scellDormancyOutsideActiveTime-r16</w:t>
            </w:r>
            <w:r>
              <w:t>.</w:t>
            </w:r>
          </w:p>
        </w:tc>
        <w:tc>
          <w:tcPr>
            <w:tcW w:w="709" w:type="dxa"/>
            <w:tcBorders>
              <w:top w:val="single" w:sz="4" w:space="0" w:color="808080"/>
              <w:left w:val="single" w:sz="4" w:space="0" w:color="808080"/>
              <w:bottom w:val="single" w:sz="4" w:space="0" w:color="808080"/>
              <w:right w:val="single" w:sz="4" w:space="0" w:color="808080"/>
            </w:tcBorders>
            <w:hideMark/>
          </w:tcPr>
          <w:p w14:paraId="4BDD71AA" w14:textId="77777777" w:rsidR="00003C3B" w:rsidRDefault="00003C3B">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095E773B" w14:textId="77777777" w:rsidR="00003C3B" w:rsidRDefault="00003C3B">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810B834" w14:textId="77777777" w:rsidR="00003C3B" w:rsidRDefault="00003C3B">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047744FD" w14:textId="77777777" w:rsidR="00003C3B" w:rsidRDefault="00003C3B">
            <w:pPr>
              <w:pStyle w:val="TAL"/>
              <w:jc w:val="center"/>
            </w:pPr>
            <w:r>
              <w:t>No</w:t>
            </w:r>
          </w:p>
        </w:tc>
      </w:tr>
      <w:tr w:rsidR="00003C3B" w14:paraId="5B5ACDB5" w14:textId="77777777" w:rsidTr="00003C3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89CCC0B" w14:textId="77777777" w:rsidR="00003C3B" w:rsidRDefault="00003C3B">
            <w:pPr>
              <w:pStyle w:val="TAL"/>
              <w:rPr>
                <w:b/>
                <w:bCs/>
                <w:i/>
                <w:iCs/>
                <w:szCs w:val="18"/>
              </w:rPr>
            </w:pPr>
            <w:r>
              <w:rPr>
                <w:b/>
                <w:bCs/>
                <w:i/>
                <w:iCs/>
              </w:rPr>
              <w:lastRenderedPageBreak/>
              <w:t>bwp-SwitchingMultiDormancyCC-DCI-0-3-And-1-3-r18</w:t>
            </w:r>
          </w:p>
          <w:p w14:paraId="424CAC78" w14:textId="77777777" w:rsidR="00003C3B" w:rsidRDefault="00003C3B">
            <w:pPr>
              <w:pStyle w:val="TAL"/>
              <w:rPr>
                <w:sz w:val="20"/>
              </w:rPr>
            </w:pPr>
            <w:r>
              <w:t>Indicates whether the UE supports incremental delay for BWP switch processing on additional SCells in DCI based simultaneous dormant BWP switching on multiple Scells while DCI format 0_3/1_3 is used as specified in TS 38.133 [5]. The capability signalling comprises of the following:</w:t>
            </w:r>
          </w:p>
          <w:p w14:paraId="128155B5" w14:textId="77777777" w:rsidR="00003C3B" w:rsidRDefault="00003C3B">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type1-r18</w:t>
            </w:r>
            <w:r>
              <w:rPr>
                <w:rFonts w:ascii="Arial" w:hAnsi="Arial" w:cs="Arial"/>
                <w:sz w:val="18"/>
                <w:szCs w:val="18"/>
              </w:rPr>
              <w:t xml:space="preserve"> indicates the delay value for type 1 BWP switching delay and has values of {100us, 200us}</w:t>
            </w:r>
          </w:p>
          <w:p w14:paraId="06C1B9A1" w14:textId="77777777" w:rsidR="00003C3B" w:rsidRDefault="00003C3B">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type2-r18</w:t>
            </w:r>
            <w:r>
              <w:rPr>
                <w:rFonts w:ascii="Arial" w:hAnsi="Arial" w:cs="Arial"/>
                <w:sz w:val="18"/>
                <w:szCs w:val="18"/>
              </w:rPr>
              <w:t xml:space="preserve"> indicates the delay value for type 2 BWP switching delay and has values of {200us, 400us, 800us, 1000us}</w:t>
            </w:r>
          </w:p>
          <w:p w14:paraId="50FB03CB" w14:textId="77777777" w:rsidR="00003C3B" w:rsidRDefault="00003C3B">
            <w:pPr>
              <w:pStyle w:val="TAL"/>
              <w:rPr>
                <w:rFonts w:cs="Arial"/>
                <w:szCs w:val="18"/>
              </w:rPr>
            </w:pPr>
          </w:p>
          <w:p w14:paraId="48CD6653" w14:textId="77777777" w:rsidR="00003C3B" w:rsidRDefault="00003C3B">
            <w:pPr>
              <w:pStyle w:val="TAL"/>
              <w:rPr>
                <w:b/>
                <w:bCs/>
                <w:i/>
                <w:iCs/>
              </w:rPr>
            </w:pPr>
            <w:r>
              <w:t xml:space="preserve">The UE indicating support of this feature shall also support </w:t>
            </w:r>
            <w:r>
              <w:rPr>
                <w:i/>
                <w:iCs/>
              </w:rPr>
              <w:t>scellDormancyWithinActiveTime-DCI-0-3-And-1-3-r18</w:t>
            </w:r>
            <w:r>
              <w:t>.</w:t>
            </w:r>
          </w:p>
        </w:tc>
        <w:tc>
          <w:tcPr>
            <w:tcW w:w="709" w:type="dxa"/>
            <w:tcBorders>
              <w:top w:val="single" w:sz="4" w:space="0" w:color="808080"/>
              <w:left w:val="single" w:sz="4" w:space="0" w:color="808080"/>
              <w:bottom w:val="single" w:sz="4" w:space="0" w:color="808080"/>
              <w:right w:val="single" w:sz="4" w:space="0" w:color="808080"/>
            </w:tcBorders>
            <w:hideMark/>
          </w:tcPr>
          <w:p w14:paraId="0ADB675B" w14:textId="77777777" w:rsidR="00003C3B" w:rsidRDefault="00003C3B">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1E18C270" w14:textId="77777777" w:rsidR="00003C3B" w:rsidRDefault="00003C3B">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6E7F4E4" w14:textId="77777777" w:rsidR="00003C3B" w:rsidRDefault="00003C3B">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7BAA9D20" w14:textId="77777777" w:rsidR="00003C3B" w:rsidRDefault="00003C3B">
            <w:pPr>
              <w:pStyle w:val="TAL"/>
              <w:jc w:val="center"/>
            </w:pPr>
            <w:r>
              <w:t>No</w:t>
            </w:r>
          </w:p>
        </w:tc>
      </w:tr>
      <w:tr w:rsidR="00003C3B" w14:paraId="633FE31A" w14:textId="77777777" w:rsidTr="00003C3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59286F9" w14:textId="77777777" w:rsidR="00003C3B" w:rsidRDefault="00003C3B">
            <w:pPr>
              <w:pStyle w:val="TAL"/>
              <w:rPr>
                <w:b/>
                <w:i/>
              </w:rPr>
            </w:pPr>
            <w:r>
              <w:rPr>
                <w:b/>
                <w:i/>
              </w:rPr>
              <w:t>cbg-FlushIndication-DL</w:t>
            </w:r>
          </w:p>
          <w:p w14:paraId="2150DFB7" w14:textId="77777777" w:rsidR="00003C3B" w:rsidRDefault="00003C3B">
            <w:pPr>
              <w:pStyle w:val="TAL"/>
            </w:pPr>
            <w:r>
              <w:t>Indicates whether the UE supports CBG-based (re)transmission for DL using CBG flushing out information (CBGFI) as specified in TS 38.214 [12].</w:t>
            </w:r>
          </w:p>
        </w:tc>
        <w:tc>
          <w:tcPr>
            <w:tcW w:w="709" w:type="dxa"/>
            <w:tcBorders>
              <w:top w:val="single" w:sz="4" w:space="0" w:color="808080"/>
              <w:left w:val="single" w:sz="4" w:space="0" w:color="808080"/>
              <w:bottom w:val="single" w:sz="4" w:space="0" w:color="808080"/>
              <w:right w:val="single" w:sz="4" w:space="0" w:color="808080"/>
            </w:tcBorders>
            <w:hideMark/>
          </w:tcPr>
          <w:p w14:paraId="36A3407B" w14:textId="77777777" w:rsidR="00003C3B" w:rsidRDefault="00003C3B">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2FED6FB9" w14:textId="77777777" w:rsidR="00003C3B" w:rsidRDefault="00003C3B">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2E3D929" w14:textId="77777777" w:rsidR="00003C3B" w:rsidRDefault="00003C3B">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3A0EC247" w14:textId="77777777" w:rsidR="00003C3B" w:rsidRDefault="00003C3B">
            <w:pPr>
              <w:pStyle w:val="TAL"/>
              <w:jc w:val="center"/>
            </w:pPr>
            <w:r>
              <w:t>No</w:t>
            </w:r>
          </w:p>
        </w:tc>
      </w:tr>
      <w:tr w:rsidR="00003C3B" w14:paraId="27D366C4" w14:textId="77777777" w:rsidTr="00003C3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4F836F6" w14:textId="77777777" w:rsidR="00003C3B" w:rsidRDefault="00003C3B">
            <w:pPr>
              <w:pStyle w:val="TAL"/>
              <w:rPr>
                <w:b/>
                <w:i/>
              </w:rPr>
            </w:pPr>
            <w:r>
              <w:rPr>
                <w:b/>
                <w:i/>
              </w:rPr>
              <w:t>cbg-TransIndication-DL</w:t>
            </w:r>
          </w:p>
          <w:p w14:paraId="61613F07" w14:textId="77777777" w:rsidR="00003C3B" w:rsidRDefault="00003C3B">
            <w:pPr>
              <w:pStyle w:val="TAL"/>
            </w:pPr>
            <w:r>
              <w:t>Indicates whether the UE supports CBG-based (re)transmission for DL using CBG transmission information (CBGTI) as specified in TS 38.214 [12].</w:t>
            </w:r>
          </w:p>
        </w:tc>
        <w:tc>
          <w:tcPr>
            <w:tcW w:w="709" w:type="dxa"/>
            <w:tcBorders>
              <w:top w:val="single" w:sz="4" w:space="0" w:color="808080"/>
              <w:left w:val="single" w:sz="4" w:space="0" w:color="808080"/>
              <w:bottom w:val="single" w:sz="4" w:space="0" w:color="808080"/>
              <w:right w:val="single" w:sz="4" w:space="0" w:color="808080"/>
            </w:tcBorders>
            <w:hideMark/>
          </w:tcPr>
          <w:p w14:paraId="6ABBCA34" w14:textId="77777777" w:rsidR="00003C3B" w:rsidRDefault="00003C3B">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414924DA" w14:textId="77777777" w:rsidR="00003C3B" w:rsidRDefault="00003C3B">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2E17919E" w14:textId="77777777" w:rsidR="00003C3B" w:rsidRDefault="00003C3B">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593A2CBE" w14:textId="77777777" w:rsidR="00003C3B" w:rsidRDefault="00003C3B">
            <w:pPr>
              <w:pStyle w:val="TAL"/>
              <w:jc w:val="center"/>
            </w:pPr>
            <w:r>
              <w:t>No</w:t>
            </w:r>
          </w:p>
        </w:tc>
      </w:tr>
      <w:tr w:rsidR="00003C3B" w14:paraId="2FA732E0" w14:textId="77777777" w:rsidTr="00003C3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41A3CB3" w14:textId="77777777" w:rsidR="00003C3B" w:rsidRDefault="00003C3B">
            <w:pPr>
              <w:pStyle w:val="TAL"/>
              <w:rPr>
                <w:b/>
                <w:i/>
              </w:rPr>
            </w:pPr>
            <w:r>
              <w:rPr>
                <w:b/>
                <w:i/>
              </w:rPr>
              <w:t>cbg-TransIndication-UL</w:t>
            </w:r>
          </w:p>
          <w:p w14:paraId="2D979484" w14:textId="77777777" w:rsidR="00003C3B" w:rsidRDefault="00003C3B">
            <w:pPr>
              <w:pStyle w:val="TAL"/>
            </w:pPr>
            <w:r>
              <w:t>Indicates whether the UE supports both in-order and out-of-order CBG-based (re)transmission for UL using CBG transmission information (CBGTI) as specified in TS 38.214 [12].</w:t>
            </w:r>
          </w:p>
        </w:tc>
        <w:tc>
          <w:tcPr>
            <w:tcW w:w="709" w:type="dxa"/>
            <w:tcBorders>
              <w:top w:val="single" w:sz="4" w:space="0" w:color="808080"/>
              <w:left w:val="single" w:sz="4" w:space="0" w:color="808080"/>
              <w:bottom w:val="single" w:sz="4" w:space="0" w:color="808080"/>
              <w:right w:val="single" w:sz="4" w:space="0" w:color="808080"/>
            </w:tcBorders>
            <w:hideMark/>
          </w:tcPr>
          <w:p w14:paraId="2B295E9A" w14:textId="77777777" w:rsidR="00003C3B" w:rsidRDefault="00003C3B">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6D1EFAD5" w14:textId="77777777" w:rsidR="00003C3B" w:rsidRDefault="00003C3B">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889A2C1" w14:textId="77777777" w:rsidR="00003C3B" w:rsidRDefault="00003C3B">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3335BD2D" w14:textId="77777777" w:rsidR="00003C3B" w:rsidRDefault="00003C3B">
            <w:pPr>
              <w:pStyle w:val="TAL"/>
              <w:jc w:val="center"/>
            </w:pPr>
            <w:r>
              <w:t>No</w:t>
            </w:r>
          </w:p>
        </w:tc>
      </w:tr>
      <w:tr w:rsidR="00003C3B" w14:paraId="619025CF" w14:textId="77777777" w:rsidTr="00003C3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C5798D0" w14:textId="77777777" w:rsidR="00003C3B" w:rsidRDefault="00003C3B">
            <w:pPr>
              <w:pStyle w:val="TAL"/>
              <w:rPr>
                <w:b/>
                <w:bCs/>
                <w:i/>
                <w:iCs/>
                <w:lang w:eastAsia="zh-CN"/>
              </w:rPr>
            </w:pPr>
            <w:r>
              <w:rPr>
                <w:b/>
                <w:bCs/>
                <w:i/>
                <w:iCs/>
                <w:lang w:eastAsia="zh-CN"/>
              </w:rPr>
              <w:t>cbg-TransInOrderPUSCH-UL-r16</w:t>
            </w:r>
          </w:p>
          <w:p w14:paraId="078E2A73" w14:textId="77777777" w:rsidR="00003C3B" w:rsidRDefault="00003C3B">
            <w:pPr>
              <w:pStyle w:val="TAL"/>
              <w:rPr>
                <w:lang w:eastAsia="zh-CN"/>
              </w:rPr>
            </w:pPr>
            <w:r>
              <w:rPr>
                <w:lang w:eastAsia="zh-CN"/>
              </w:rPr>
              <w:t>Indicates whether the UE supports CBG-based re-transmission(s) of a TB using CBG transmission information (CBGTI) as specified in TS 38.214 [12] in the following two cases (both are considered as in-order CBG-based retransmission(s)):</w:t>
            </w:r>
          </w:p>
          <w:p w14:paraId="73FF2ACE" w14:textId="77777777" w:rsidR="00003C3B" w:rsidRDefault="00003C3B">
            <w:pPr>
              <w:pStyle w:val="TAL"/>
              <w:ind w:left="601" w:hanging="283"/>
              <w:rPr>
                <w:rFonts w:eastAsia="Times New Roman"/>
                <w:lang w:eastAsia="ja-JP"/>
              </w:rPr>
            </w:pPr>
            <w:r>
              <w:rPr>
                <w:lang w:eastAsia="zh-CN"/>
              </w:rPr>
              <w:t>1.</w:t>
            </w:r>
            <w:r>
              <w:tab/>
              <w:t>if the initial PUSCH transmission was not cancelled due to gNB scheduling/indication/configuration; and</w:t>
            </w:r>
          </w:p>
          <w:p w14:paraId="1F1A2769" w14:textId="77777777" w:rsidR="00003C3B" w:rsidRDefault="00003C3B">
            <w:pPr>
              <w:pStyle w:val="TAL"/>
              <w:ind w:left="601" w:hanging="283"/>
            </w:pPr>
            <w:r>
              <w:t>2.</w:t>
            </w:r>
            <w:r>
              <w:tab/>
              <w:t>if the initial PUSCH transmission was cancelled due to gNB scheduling/indication/configuration and the following condition is satisfied: the UE is scheduled for a re-transmission of a CBG #N in a given TB when CBG #N-1 has been transmitted before or is scheduled in the same UL grant that includes CBG#N.</w:t>
            </w:r>
          </w:p>
        </w:tc>
        <w:tc>
          <w:tcPr>
            <w:tcW w:w="709" w:type="dxa"/>
            <w:tcBorders>
              <w:top w:val="single" w:sz="4" w:space="0" w:color="808080"/>
              <w:left w:val="single" w:sz="4" w:space="0" w:color="808080"/>
              <w:bottom w:val="single" w:sz="4" w:space="0" w:color="808080"/>
              <w:right w:val="single" w:sz="4" w:space="0" w:color="808080"/>
            </w:tcBorders>
            <w:hideMark/>
          </w:tcPr>
          <w:p w14:paraId="4966A350" w14:textId="77777777" w:rsidR="00003C3B" w:rsidRDefault="00003C3B">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01940870" w14:textId="77777777" w:rsidR="00003C3B" w:rsidRDefault="00003C3B">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27145208" w14:textId="77777777" w:rsidR="00003C3B" w:rsidRDefault="00003C3B">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519BD03A" w14:textId="77777777" w:rsidR="00003C3B" w:rsidRDefault="00003C3B">
            <w:pPr>
              <w:pStyle w:val="TAL"/>
              <w:jc w:val="center"/>
            </w:pPr>
            <w:r>
              <w:t>No</w:t>
            </w:r>
          </w:p>
        </w:tc>
      </w:tr>
      <w:tr w:rsidR="00003C3B" w14:paraId="46272926" w14:textId="77777777" w:rsidTr="00003C3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2076B89" w14:textId="77777777" w:rsidR="00003C3B" w:rsidRDefault="00003C3B">
            <w:pPr>
              <w:pStyle w:val="TAL"/>
              <w:rPr>
                <w:b/>
                <w:bCs/>
                <w:i/>
                <w:iCs/>
                <w:lang w:eastAsia="zh-CN"/>
              </w:rPr>
            </w:pPr>
            <w:r>
              <w:rPr>
                <w:b/>
                <w:bCs/>
                <w:i/>
                <w:iCs/>
                <w:lang w:eastAsia="zh-CN"/>
              </w:rPr>
              <w:t>cg-TimeDomainAllocationExtension-r17</w:t>
            </w:r>
          </w:p>
          <w:p w14:paraId="21B551D8" w14:textId="77777777" w:rsidR="00003C3B" w:rsidRDefault="00003C3B">
            <w:pPr>
              <w:pStyle w:val="TAL"/>
              <w:rPr>
                <w:b/>
                <w:bCs/>
                <w:i/>
                <w:iCs/>
                <w:lang w:eastAsia="zh-CN"/>
              </w:rPr>
            </w:pPr>
            <w:r>
              <w:rPr>
                <w:lang w:eastAsia="zh-CN"/>
              </w:rPr>
              <w:t xml:space="preserve">Indicates whether UE supports the </w:t>
            </w:r>
            <w:r>
              <w:rPr>
                <w:i/>
              </w:rPr>
              <w:t xml:space="preserve">timeDomainAllocation-v1710 </w:t>
            </w:r>
            <w:r>
              <w:rPr>
                <w:lang w:eastAsia="zh-CN"/>
              </w:rPr>
              <w:t>configured in</w:t>
            </w:r>
            <w:r>
              <w:rPr>
                <w:i/>
                <w:iCs/>
              </w:rPr>
              <w:t xml:space="preserve"> rrc-ConfiguredUplinkGrant</w:t>
            </w:r>
            <w:r>
              <w:rPr>
                <w:lang w:eastAsia="zh-CN"/>
              </w:rPr>
              <w:t xml:space="preserve"> to indicate 16 or more entries in PUSCH TDRA table. This field is only applicable if the UE supports both</w:t>
            </w:r>
            <w:r>
              <w:rPr>
                <w:i/>
                <w:lang w:eastAsia="zh-CN"/>
              </w:rPr>
              <w:t xml:space="preserve"> pusch-RepetitionTypeB-r16</w:t>
            </w:r>
            <w:r>
              <w:rPr>
                <w:lang w:eastAsia="zh-CN"/>
              </w:rPr>
              <w:t xml:space="preserve"> and either </w:t>
            </w:r>
            <w:r>
              <w:rPr>
                <w:i/>
                <w:lang w:eastAsia="zh-CN"/>
              </w:rPr>
              <w:t>configuredUL-GrantType1</w:t>
            </w:r>
            <w:r>
              <w:rPr>
                <w:lang w:eastAsia="zh-CN"/>
              </w:rPr>
              <w:t xml:space="preserve"> or </w:t>
            </w:r>
            <w:r>
              <w:rPr>
                <w:i/>
                <w:lang w:eastAsia="zh-CN"/>
              </w:rPr>
              <w:t>configuredUL-GrantType1-v1650.</w:t>
            </w:r>
          </w:p>
        </w:tc>
        <w:tc>
          <w:tcPr>
            <w:tcW w:w="709" w:type="dxa"/>
            <w:tcBorders>
              <w:top w:val="single" w:sz="4" w:space="0" w:color="808080"/>
              <w:left w:val="single" w:sz="4" w:space="0" w:color="808080"/>
              <w:bottom w:val="single" w:sz="4" w:space="0" w:color="808080"/>
              <w:right w:val="single" w:sz="4" w:space="0" w:color="808080"/>
            </w:tcBorders>
            <w:hideMark/>
          </w:tcPr>
          <w:p w14:paraId="441194AC" w14:textId="77777777" w:rsidR="00003C3B" w:rsidRDefault="00003C3B">
            <w:pPr>
              <w:pStyle w:val="TAL"/>
              <w:jc w:val="center"/>
              <w:rPr>
                <w:rFonts w:eastAsia="Times New Roman"/>
                <w:lang w:eastAsia="ja-JP"/>
              </w:rPr>
            </w:pPr>
            <w:r>
              <w:rPr>
                <w:lang w:eastAsia="zh-CN"/>
              </w:rPr>
              <w:t>UE</w:t>
            </w:r>
          </w:p>
        </w:tc>
        <w:tc>
          <w:tcPr>
            <w:tcW w:w="567" w:type="dxa"/>
            <w:tcBorders>
              <w:top w:val="single" w:sz="4" w:space="0" w:color="808080"/>
              <w:left w:val="single" w:sz="4" w:space="0" w:color="808080"/>
              <w:bottom w:val="single" w:sz="4" w:space="0" w:color="808080"/>
              <w:right w:val="single" w:sz="4" w:space="0" w:color="808080"/>
            </w:tcBorders>
            <w:hideMark/>
          </w:tcPr>
          <w:p w14:paraId="71817614" w14:textId="77777777" w:rsidR="00003C3B" w:rsidRDefault="00003C3B">
            <w:pPr>
              <w:pStyle w:val="TAL"/>
              <w:jc w:val="center"/>
            </w:pPr>
            <w:r>
              <w:rPr>
                <w:lang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0E9BD72D" w14:textId="77777777" w:rsidR="00003C3B" w:rsidRDefault="00003C3B">
            <w:pPr>
              <w:pStyle w:val="TAL"/>
              <w:jc w:val="center"/>
            </w:pPr>
            <w:r>
              <w:rPr>
                <w:lang w:eastAsia="zh-CN"/>
              </w:rPr>
              <w:t>No</w:t>
            </w:r>
          </w:p>
        </w:tc>
        <w:tc>
          <w:tcPr>
            <w:tcW w:w="728" w:type="dxa"/>
            <w:tcBorders>
              <w:top w:val="single" w:sz="4" w:space="0" w:color="808080"/>
              <w:left w:val="single" w:sz="4" w:space="0" w:color="808080"/>
              <w:bottom w:val="single" w:sz="4" w:space="0" w:color="808080"/>
              <w:right w:val="single" w:sz="4" w:space="0" w:color="808080"/>
            </w:tcBorders>
            <w:hideMark/>
          </w:tcPr>
          <w:p w14:paraId="0B9AA135" w14:textId="77777777" w:rsidR="00003C3B" w:rsidRDefault="00003C3B">
            <w:pPr>
              <w:pStyle w:val="TAL"/>
              <w:jc w:val="center"/>
            </w:pPr>
            <w:r>
              <w:rPr>
                <w:lang w:eastAsia="zh-CN"/>
              </w:rPr>
              <w:t>No</w:t>
            </w:r>
          </w:p>
        </w:tc>
      </w:tr>
      <w:tr w:rsidR="00003C3B" w14:paraId="061E8623" w14:textId="77777777" w:rsidTr="00003C3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76267CD" w14:textId="77777777" w:rsidR="00003C3B" w:rsidRDefault="00003C3B">
            <w:pPr>
              <w:pStyle w:val="TAL"/>
              <w:rPr>
                <w:b/>
                <w:i/>
              </w:rPr>
            </w:pPr>
            <w:r>
              <w:rPr>
                <w:b/>
                <w:i/>
              </w:rPr>
              <w:t>cli-RSSI-FDM-DL-r16</w:t>
            </w:r>
          </w:p>
          <w:p w14:paraId="45350AE0" w14:textId="77777777" w:rsidR="00003C3B" w:rsidRDefault="00003C3B">
            <w:pPr>
              <w:pStyle w:val="TAL"/>
              <w:rPr>
                <w:b/>
              </w:rPr>
            </w:pPr>
            <w:r>
              <w:rPr>
                <w:rFonts w:cs="Arial"/>
                <w:bCs/>
                <w:iCs/>
                <w:szCs w:val="18"/>
              </w:rPr>
              <w:t xml:space="preserve">Indicates </w:t>
            </w:r>
            <w:r>
              <w:t>whether serving cell DL signal/channel (e.g. PDSCH/PDCCH) and CLI-RSSI FDMed reception is supported</w:t>
            </w:r>
            <w:r>
              <w:rPr>
                <w:rFonts w:cs="Arial"/>
                <w:bCs/>
                <w:iCs/>
                <w:szCs w:val="18"/>
              </w:rPr>
              <w:t xml:space="preserve"> as specified in TS 38.215 [13].</w:t>
            </w:r>
          </w:p>
        </w:tc>
        <w:tc>
          <w:tcPr>
            <w:tcW w:w="709" w:type="dxa"/>
            <w:tcBorders>
              <w:top w:val="single" w:sz="4" w:space="0" w:color="808080"/>
              <w:left w:val="single" w:sz="4" w:space="0" w:color="808080"/>
              <w:bottom w:val="single" w:sz="4" w:space="0" w:color="808080"/>
              <w:right w:val="single" w:sz="4" w:space="0" w:color="808080"/>
            </w:tcBorders>
            <w:hideMark/>
          </w:tcPr>
          <w:p w14:paraId="1EEF0054" w14:textId="77777777" w:rsidR="00003C3B" w:rsidRDefault="00003C3B">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51EC5EE5" w14:textId="77777777" w:rsidR="00003C3B" w:rsidRDefault="00003C3B">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40162DC" w14:textId="77777777" w:rsidR="00003C3B" w:rsidRDefault="00003C3B">
            <w:pPr>
              <w:pStyle w:val="TAL"/>
              <w:jc w:val="center"/>
            </w:pPr>
            <w:r>
              <w:t>TDD only</w:t>
            </w:r>
          </w:p>
        </w:tc>
        <w:tc>
          <w:tcPr>
            <w:tcW w:w="728" w:type="dxa"/>
            <w:tcBorders>
              <w:top w:val="single" w:sz="4" w:space="0" w:color="808080"/>
              <w:left w:val="single" w:sz="4" w:space="0" w:color="808080"/>
              <w:bottom w:val="single" w:sz="4" w:space="0" w:color="808080"/>
              <w:right w:val="single" w:sz="4" w:space="0" w:color="808080"/>
            </w:tcBorders>
            <w:hideMark/>
          </w:tcPr>
          <w:p w14:paraId="743A92CC" w14:textId="77777777" w:rsidR="00003C3B" w:rsidRDefault="00003C3B">
            <w:pPr>
              <w:pStyle w:val="TAL"/>
              <w:jc w:val="center"/>
            </w:pPr>
            <w:r>
              <w:t>Yes</w:t>
            </w:r>
          </w:p>
        </w:tc>
      </w:tr>
      <w:tr w:rsidR="00003C3B" w14:paraId="78F0CF15" w14:textId="77777777" w:rsidTr="00003C3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C0CA117" w14:textId="77777777" w:rsidR="00003C3B" w:rsidRDefault="00003C3B">
            <w:pPr>
              <w:pStyle w:val="TAL"/>
              <w:rPr>
                <w:b/>
                <w:i/>
              </w:rPr>
            </w:pPr>
            <w:r>
              <w:rPr>
                <w:b/>
                <w:i/>
              </w:rPr>
              <w:t>cli-SRS-RSRP-FDM-DL-r16</w:t>
            </w:r>
          </w:p>
          <w:p w14:paraId="6B8CC7EB" w14:textId="77777777" w:rsidR="00003C3B" w:rsidRDefault="00003C3B">
            <w:pPr>
              <w:pStyle w:val="TAL"/>
              <w:rPr>
                <w:b/>
              </w:rPr>
            </w:pPr>
            <w:r>
              <w:rPr>
                <w:rFonts w:cs="Arial"/>
                <w:bCs/>
                <w:iCs/>
                <w:szCs w:val="18"/>
              </w:rPr>
              <w:t xml:space="preserve">Indicates </w:t>
            </w:r>
            <w:r>
              <w:t>whether serving cell DL signal/channel (e.g. PDSCH/PDCCH) and SRS-RSRP FDMed reception is supported</w:t>
            </w:r>
            <w:r>
              <w:rPr>
                <w:rFonts w:cs="Arial"/>
                <w:bCs/>
                <w:iCs/>
                <w:szCs w:val="18"/>
              </w:rPr>
              <w:t xml:space="preserve"> as specified in TS 38.215 [13].</w:t>
            </w:r>
          </w:p>
        </w:tc>
        <w:tc>
          <w:tcPr>
            <w:tcW w:w="709" w:type="dxa"/>
            <w:tcBorders>
              <w:top w:val="single" w:sz="4" w:space="0" w:color="808080"/>
              <w:left w:val="single" w:sz="4" w:space="0" w:color="808080"/>
              <w:bottom w:val="single" w:sz="4" w:space="0" w:color="808080"/>
              <w:right w:val="single" w:sz="4" w:space="0" w:color="808080"/>
            </w:tcBorders>
            <w:hideMark/>
          </w:tcPr>
          <w:p w14:paraId="12DE770A" w14:textId="77777777" w:rsidR="00003C3B" w:rsidRDefault="00003C3B">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7B896710" w14:textId="77777777" w:rsidR="00003C3B" w:rsidRDefault="00003C3B">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143C600" w14:textId="77777777" w:rsidR="00003C3B" w:rsidRDefault="00003C3B">
            <w:pPr>
              <w:pStyle w:val="TAL"/>
              <w:jc w:val="center"/>
            </w:pPr>
            <w:r>
              <w:t>TDD only</w:t>
            </w:r>
          </w:p>
        </w:tc>
        <w:tc>
          <w:tcPr>
            <w:tcW w:w="728" w:type="dxa"/>
            <w:tcBorders>
              <w:top w:val="single" w:sz="4" w:space="0" w:color="808080"/>
              <w:left w:val="single" w:sz="4" w:space="0" w:color="808080"/>
              <w:bottom w:val="single" w:sz="4" w:space="0" w:color="808080"/>
              <w:right w:val="single" w:sz="4" w:space="0" w:color="808080"/>
            </w:tcBorders>
            <w:hideMark/>
          </w:tcPr>
          <w:p w14:paraId="000FCB24" w14:textId="77777777" w:rsidR="00003C3B" w:rsidRDefault="00003C3B">
            <w:pPr>
              <w:pStyle w:val="TAL"/>
              <w:jc w:val="center"/>
            </w:pPr>
            <w:r>
              <w:t>Yes</w:t>
            </w:r>
          </w:p>
        </w:tc>
      </w:tr>
      <w:tr w:rsidR="00003C3B" w14:paraId="3C652D9F" w14:textId="77777777" w:rsidTr="00003C3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94562DF" w14:textId="77777777" w:rsidR="00003C3B" w:rsidRDefault="00003C3B">
            <w:pPr>
              <w:keepNext/>
              <w:keepLines/>
              <w:spacing w:after="0"/>
              <w:rPr>
                <w:rFonts w:ascii="Arial" w:hAnsi="Arial" w:cs="Arial"/>
                <w:b/>
                <w:i/>
                <w:sz w:val="18"/>
              </w:rPr>
            </w:pPr>
            <w:r>
              <w:rPr>
                <w:rFonts w:ascii="Arial" w:hAnsi="Arial" w:cs="Arial"/>
                <w:b/>
                <w:i/>
                <w:sz w:val="18"/>
              </w:rPr>
              <w:t>codebookVariantsList-r16</w:t>
            </w:r>
          </w:p>
          <w:p w14:paraId="05EEF170" w14:textId="77777777" w:rsidR="00003C3B" w:rsidRDefault="00003C3B">
            <w:pPr>
              <w:pStyle w:val="TAL"/>
              <w:rPr>
                <w:b/>
                <w:i/>
              </w:rPr>
            </w:pPr>
            <w:r>
              <w:rPr>
                <w:rFonts w:cs="Arial"/>
              </w:rPr>
              <w:t xml:space="preserve">Indicates the list of </w:t>
            </w:r>
            <w:r>
              <w:rPr>
                <w:rFonts w:cs="Arial"/>
                <w:i/>
              </w:rPr>
              <w:t>SupportedCSI-RS-Resource</w:t>
            </w:r>
            <w:r>
              <w:rPr>
                <w:rFonts w:cs="Arial"/>
              </w:rPr>
              <w:t xml:space="preserve"> applicable to the codebook types supported by the UE.</w:t>
            </w:r>
          </w:p>
        </w:tc>
        <w:tc>
          <w:tcPr>
            <w:tcW w:w="709" w:type="dxa"/>
            <w:tcBorders>
              <w:top w:val="single" w:sz="4" w:space="0" w:color="808080"/>
              <w:left w:val="single" w:sz="4" w:space="0" w:color="808080"/>
              <w:bottom w:val="single" w:sz="4" w:space="0" w:color="808080"/>
              <w:right w:val="single" w:sz="4" w:space="0" w:color="808080"/>
            </w:tcBorders>
            <w:hideMark/>
          </w:tcPr>
          <w:p w14:paraId="3AB102CC" w14:textId="77777777" w:rsidR="00003C3B" w:rsidRDefault="00003C3B">
            <w:pPr>
              <w:pStyle w:val="TAL"/>
              <w:jc w:val="center"/>
            </w:pPr>
            <w:r>
              <w:rPr>
                <w:rFonts w:cs="Arial"/>
              </w:rPr>
              <w:t>UE</w:t>
            </w:r>
          </w:p>
        </w:tc>
        <w:tc>
          <w:tcPr>
            <w:tcW w:w="567" w:type="dxa"/>
            <w:tcBorders>
              <w:top w:val="single" w:sz="4" w:space="0" w:color="808080"/>
              <w:left w:val="single" w:sz="4" w:space="0" w:color="808080"/>
              <w:bottom w:val="single" w:sz="4" w:space="0" w:color="808080"/>
              <w:right w:val="single" w:sz="4" w:space="0" w:color="808080"/>
            </w:tcBorders>
            <w:hideMark/>
          </w:tcPr>
          <w:p w14:paraId="33C50CEC" w14:textId="77777777" w:rsidR="00003C3B" w:rsidRDefault="00003C3B">
            <w:pPr>
              <w:pStyle w:val="TAL"/>
              <w:jc w:val="center"/>
            </w:pPr>
            <w:r>
              <w:rPr>
                <w:rFonts w:cs="Arial"/>
              </w:rPr>
              <w:t>No</w:t>
            </w:r>
          </w:p>
        </w:tc>
        <w:tc>
          <w:tcPr>
            <w:tcW w:w="709" w:type="dxa"/>
            <w:tcBorders>
              <w:top w:val="single" w:sz="4" w:space="0" w:color="808080"/>
              <w:left w:val="single" w:sz="4" w:space="0" w:color="808080"/>
              <w:bottom w:val="single" w:sz="4" w:space="0" w:color="808080"/>
              <w:right w:val="single" w:sz="4" w:space="0" w:color="808080"/>
            </w:tcBorders>
            <w:hideMark/>
          </w:tcPr>
          <w:p w14:paraId="298D9825" w14:textId="77777777" w:rsidR="00003C3B" w:rsidRDefault="00003C3B">
            <w:pPr>
              <w:pStyle w:val="TAL"/>
              <w:jc w:val="center"/>
            </w:pPr>
            <w:r>
              <w:rPr>
                <w:rFonts w:cs="Arial"/>
              </w:rPr>
              <w:t>No</w:t>
            </w:r>
          </w:p>
        </w:tc>
        <w:tc>
          <w:tcPr>
            <w:tcW w:w="728" w:type="dxa"/>
            <w:tcBorders>
              <w:top w:val="single" w:sz="4" w:space="0" w:color="808080"/>
              <w:left w:val="single" w:sz="4" w:space="0" w:color="808080"/>
              <w:bottom w:val="single" w:sz="4" w:space="0" w:color="808080"/>
              <w:right w:val="single" w:sz="4" w:space="0" w:color="808080"/>
            </w:tcBorders>
            <w:hideMark/>
          </w:tcPr>
          <w:p w14:paraId="38129830" w14:textId="77777777" w:rsidR="00003C3B" w:rsidRDefault="00003C3B">
            <w:pPr>
              <w:pStyle w:val="TAL"/>
              <w:jc w:val="center"/>
            </w:pPr>
            <w:r>
              <w:rPr>
                <w:rFonts w:cs="Arial"/>
              </w:rPr>
              <w:t>No</w:t>
            </w:r>
          </w:p>
        </w:tc>
      </w:tr>
      <w:tr w:rsidR="00003C3B" w14:paraId="564D9094" w14:textId="77777777" w:rsidTr="00003C3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09411D8" w14:textId="77777777" w:rsidR="00003C3B" w:rsidRDefault="00003C3B">
            <w:pPr>
              <w:pStyle w:val="TAL"/>
              <w:rPr>
                <w:b/>
                <w:bCs/>
                <w:i/>
                <w:iCs/>
              </w:rPr>
            </w:pPr>
            <w:r>
              <w:rPr>
                <w:b/>
                <w:bCs/>
                <w:i/>
                <w:iCs/>
              </w:rPr>
              <w:t>configurableType-1A-FieldsForDCI-0-3-And-1-3-r18</w:t>
            </w:r>
          </w:p>
          <w:p w14:paraId="1B7D4039" w14:textId="77777777" w:rsidR="00003C3B" w:rsidRDefault="00003C3B">
            <w:pPr>
              <w:pStyle w:val="TAL"/>
            </w:pPr>
            <w:r>
              <w:t>Indicates support of Type-1A for 'Antenna port(s)' field for DCI format 1_3 and Type-1A for 'Antenna port(s)', 'Precoding information and number of layers' and 'SRS resource indicator' fields for DCI format 0_3.</w:t>
            </w:r>
          </w:p>
          <w:p w14:paraId="2F157964" w14:textId="77777777" w:rsidR="00003C3B" w:rsidRDefault="00003C3B">
            <w:pPr>
              <w:pStyle w:val="TAL"/>
              <w:rPr>
                <w:rFonts w:cs="Arial"/>
                <w:b/>
                <w:i/>
              </w:rPr>
            </w:pPr>
            <w:r>
              <w:t xml:space="preserve">The UE indicating support for this feature also indicates support at least one of </w:t>
            </w:r>
            <w:r>
              <w:rPr>
                <w:i/>
                <w:iCs/>
              </w:rPr>
              <w:t>multiCell-PDSCH-DCI-1-3-SameSCS-r18</w:t>
            </w:r>
            <w:r>
              <w:t xml:space="preserve">, </w:t>
            </w:r>
            <w:r>
              <w:rPr>
                <w:i/>
                <w:iCs/>
              </w:rPr>
              <w:t>multiCell-PDSCH-DCI-1-3-DiffSCS-r18,</w:t>
            </w:r>
            <w:r>
              <w:t xml:space="preserve"> 49-2 or 49-2b</w:t>
            </w:r>
          </w:p>
        </w:tc>
        <w:tc>
          <w:tcPr>
            <w:tcW w:w="709" w:type="dxa"/>
            <w:tcBorders>
              <w:top w:val="single" w:sz="4" w:space="0" w:color="808080"/>
              <w:left w:val="single" w:sz="4" w:space="0" w:color="808080"/>
              <w:bottom w:val="single" w:sz="4" w:space="0" w:color="808080"/>
              <w:right w:val="single" w:sz="4" w:space="0" w:color="808080"/>
            </w:tcBorders>
            <w:hideMark/>
          </w:tcPr>
          <w:p w14:paraId="65DEAB05" w14:textId="77777777" w:rsidR="00003C3B" w:rsidRDefault="00003C3B">
            <w:pPr>
              <w:pStyle w:val="TAL"/>
              <w:jc w:val="center"/>
              <w:rPr>
                <w:rFonts w:cs="Arial"/>
              </w:rP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2A53D9C6" w14:textId="77777777" w:rsidR="00003C3B" w:rsidRDefault="00003C3B">
            <w:pPr>
              <w:pStyle w:val="TAL"/>
              <w:jc w:val="center"/>
              <w:rPr>
                <w:rFonts w:cs="Arial"/>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DD65D8A" w14:textId="77777777" w:rsidR="00003C3B" w:rsidRDefault="00003C3B">
            <w:pPr>
              <w:pStyle w:val="TAL"/>
              <w:jc w:val="center"/>
              <w:rPr>
                <w:rFonts w:cs="Arial"/>
              </w:rP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53CF6474" w14:textId="77777777" w:rsidR="00003C3B" w:rsidRDefault="00003C3B">
            <w:pPr>
              <w:pStyle w:val="TAL"/>
              <w:jc w:val="center"/>
              <w:rPr>
                <w:rFonts w:cs="Arial"/>
              </w:rPr>
            </w:pPr>
            <w:r>
              <w:t>No</w:t>
            </w:r>
          </w:p>
        </w:tc>
      </w:tr>
      <w:tr w:rsidR="00003C3B" w14:paraId="6D59B0C0" w14:textId="77777777" w:rsidTr="00003C3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8B060D1" w14:textId="77777777" w:rsidR="00003C3B" w:rsidRDefault="00003C3B">
            <w:pPr>
              <w:pStyle w:val="TAL"/>
              <w:rPr>
                <w:b/>
                <w:i/>
              </w:rPr>
            </w:pPr>
            <w:r>
              <w:rPr>
                <w:b/>
                <w:i/>
              </w:rPr>
              <w:t>configuredUL-GrantType1</w:t>
            </w:r>
          </w:p>
          <w:p w14:paraId="217F3713" w14:textId="77777777" w:rsidR="00003C3B" w:rsidRDefault="00003C3B">
            <w:pPr>
              <w:pStyle w:val="TAL"/>
            </w:pPr>
            <w:r>
              <w:t xml:space="preserve">Indicates whether the UE supports Type 1 PUSCH transmissions with configured grant as specified in TS 38.214 [12] with UL-TWG-repK value of one. This applies only to non-shared spectrum channel access. For shared spectrum channel access, </w:t>
            </w:r>
            <w:r>
              <w:rPr>
                <w:bCs/>
                <w:i/>
              </w:rPr>
              <w:t>configuredUL-GrantType1-r16</w:t>
            </w:r>
            <w:r>
              <w:rPr>
                <w:bCs/>
                <w:iCs/>
              </w:rPr>
              <w:t xml:space="preserve"> applies.</w:t>
            </w:r>
          </w:p>
        </w:tc>
        <w:tc>
          <w:tcPr>
            <w:tcW w:w="709" w:type="dxa"/>
            <w:tcBorders>
              <w:top w:val="single" w:sz="4" w:space="0" w:color="808080"/>
              <w:left w:val="single" w:sz="4" w:space="0" w:color="808080"/>
              <w:bottom w:val="single" w:sz="4" w:space="0" w:color="808080"/>
              <w:right w:val="single" w:sz="4" w:space="0" w:color="808080"/>
            </w:tcBorders>
            <w:hideMark/>
          </w:tcPr>
          <w:p w14:paraId="2870A534" w14:textId="77777777" w:rsidR="00003C3B" w:rsidRDefault="00003C3B">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047E7271" w14:textId="77777777" w:rsidR="00003C3B" w:rsidRDefault="00003C3B">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1F91586" w14:textId="77777777" w:rsidR="00003C3B" w:rsidRDefault="00003C3B">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4BBB5932" w14:textId="77777777" w:rsidR="00003C3B" w:rsidRDefault="00003C3B">
            <w:pPr>
              <w:pStyle w:val="TAL"/>
              <w:jc w:val="center"/>
            </w:pPr>
            <w:r>
              <w:t>No</w:t>
            </w:r>
          </w:p>
        </w:tc>
      </w:tr>
      <w:tr w:rsidR="00003C3B" w14:paraId="338725F8" w14:textId="77777777" w:rsidTr="00003C3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4DEA193" w14:textId="77777777" w:rsidR="00003C3B" w:rsidRDefault="00003C3B">
            <w:pPr>
              <w:pStyle w:val="TAL"/>
              <w:rPr>
                <w:b/>
                <w:i/>
              </w:rPr>
            </w:pPr>
            <w:r>
              <w:rPr>
                <w:b/>
                <w:i/>
              </w:rPr>
              <w:t>configuredUL-GrantType2</w:t>
            </w:r>
          </w:p>
          <w:p w14:paraId="0BE94691" w14:textId="77777777" w:rsidR="00003C3B" w:rsidRDefault="00003C3B">
            <w:pPr>
              <w:pStyle w:val="TAL"/>
            </w:pPr>
            <w:r>
              <w:t xml:space="preserve">Indicates whether the UE supports Type 2 PUSCH transmissions with configured grant as specified in TS 38.214 [12] with UL-TWG-repK value of one. This applies only to non-shared spectrum channel access. For shared spectrum channel access, </w:t>
            </w:r>
            <w:r>
              <w:rPr>
                <w:bCs/>
                <w:i/>
              </w:rPr>
              <w:t>configuredUL-GrantType2-r16</w:t>
            </w:r>
            <w:r>
              <w:rPr>
                <w:bCs/>
                <w:iCs/>
              </w:rPr>
              <w:t xml:space="preserve"> applies.</w:t>
            </w:r>
          </w:p>
        </w:tc>
        <w:tc>
          <w:tcPr>
            <w:tcW w:w="709" w:type="dxa"/>
            <w:tcBorders>
              <w:top w:val="single" w:sz="4" w:space="0" w:color="808080"/>
              <w:left w:val="single" w:sz="4" w:space="0" w:color="808080"/>
              <w:bottom w:val="single" w:sz="4" w:space="0" w:color="808080"/>
              <w:right w:val="single" w:sz="4" w:space="0" w:color="808080"/>
            </w:tcBorders>
            <w:hideMark/>
          </w:tcPr>
          <w:p w14:paraId="0F44EB11" w14:textId="77777777" w:rsidR="00003C3B" w:rsidRDefault="00003C3B">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61FA9C1A" w14:textId="77777777" w:rsidR="00003C3B" w:rsidRDefault="00003C3B">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64382BC" w14:textId="77777777" w:rsidR="00003C3B" w:rsidRDefault="00003C3B">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46FB58B6" w14:textId="77777777" w:rsidR="00003C3B" w:rsidRDefault="00003C3B">
            <w:pPr>
              <w:pStyle w:val="TAL"/>
              <w:jc w:val="center"/>
            </w:pPr>
            <w:r>
              <w:t>No</w:t>
            </w:r>
          </w:p>
        </w:tc>
      </w:tr>
      <w:tr w:rsidR="00003C3B" w14:paraId="505D1020" w14:textId="77777777" w:rsidTr="00003C3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2C86B7D" w14:textId="77777777" w:rsidR="00003C3B" w:rsidRDefault="00003C3B">
            <w:pPr>
              <w:pStyle w:val="TAL"/>
              <w:rPr>
                <w:b/>
                <w:i/>
              </w:rPr>
            </w:pPr>
            <w:r>
              <w:rPr>
                <w:b/>
                <w:i/>
              </w:rPr>
              <w:t>cqi-4-BitsSubbandTN-NonSharedSpectrumChAccess-r17</w:t>
            </w:r>
          </w:p>
          <w:p w14:paraId="3DD096CB" w14:textId="77777777" w:rsidR="00003C3B" w:rsidRDefault="00003C3B">
            <w:pPr>
              <w:pStyle w:val="TAL"/>
              <w:rPr>
                <w:b/>
                <w:i/>
              </w:rPr>
            </w:pPr>
            <w:r>
              <w:t>Indicates whether the UE supports subband CQI reporting with 4 bits per subband for TN and non-shared spectrum channel access.</w:t>
            </w:r>
          </w:p>
        </w:tc>
        <w:tc>
          <w:tcPr>
            <w:tcW w:w="709" w:type="dxa"/>
            <w:tcBorders>
              <w:top w:val="single" w:sz="4" w:space="0" w:color="808080"/>
              <w:left w:val="single" w:sz="4" w:space="0" w:color="808080"/>
              <w:bottom w:val="single" w:sz="4" w:space="0" w:color="808080"/>
              <w:right w:val="single" w:sz="4" w:space="0" w:color="808080"/>
            </w:tcBorders>
            <w:hideMark/>
          </w:tcPr>
          <w:p w14:paraId="0635B14E" w14:textId="77777777" w:rsidR="00003C3B" w:rsidRDefault="00003C3B">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54DFC2B8" w14:textId="77777777" w:rsidR="00003C3B" w:rsidRDefault="00003C3B">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273DEE54" w14:textId="77777777" w:rsidR="00003C3B" w:rsidRDefault="00003C3B">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0DECCC0F" w14:textId="77777777" w:rsidR="00003C3B" w:rsidRDefault="00003C3B">
            <w:pPr>
              <w:pStyle w:val="TAL"/>
              <w:jc w:val="center"/>
            </w:pPr>
            <w:r>
              <w:t>No</w:t>
            </w:r>
          </w:p>
        </w:tc>
      </w:tr>
      <w:tr w:rsidR="00003C3B" w14:paraId="45A858B1" w14:textId="77777777" w:rsidTr="00003C3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D4069B4" w14:textId="77777777" w:rsidR="00003C3B" w:rsidRDefault="00003C3B">
            <w:pPr>
              <w:pStyle w:val="TAL"/>
              <w:rPr>
                <w:b/>
                <w:i/>
              </w:rPr>
            </w:pPr>
            <w:r>
              <w:rPr>
                <w:b/>
                <w:i/>
              </w:rPr>
              <w:lastRenderedPageBreak/>
              <w:t>cqi-TableAlt</w:t>
            </w:r>
          </w:p>
          <w:p w14:paraId="4B23DC35" w14:textId="77777777" w:rsidR="00003C3B" w:rsidRDefault="00003C3B">
            <w:pPr>
              <w:pStyle w:val="TAL"/>
            </w:pPr>
            <w:r>
              <w:t>Indicates whether UE supports the CQI table with target BLER of 10^-5.</w:t>
            </w:r>
          </w:p>
        </w:tc>
        <w:tc>
          <w:tcPr>
            <w:tcW w:w="709" w:type="dxa"/>
            <w:tcBorders>
              <w:top w:val="single" w:sz="4" w:space="0" w:color="808080"/>
              <w:left w:val="single" w:sz="4" w:space="0" w:color="808080"/>
              <w:bottom w:val="single" w:sz="4" w:space="0" w:color="808080"/>
              <w:right w:val="single" w:sz="4" w:space="0" w:color="808080"/>
            </w:tcBorders>
            <w:hideMark/>
          </w:tcPr>
          <w:p w14:paraId="39C3B179" w14:textId="77777777" w:rsidR="00003C3B" w:rsidRDefault="00003C3B">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237C4F18" w14:textId="77777777" w:rsidR="00003C3B" w:rsidRDefault="00003C3B">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2F300EA" w14:textId="77777777" w:rsidR="00003C3B" w:rsidRDefault="00003C3B">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6F770FDC" w14:textId="77777777" w:rsidR="00003C3B" w:rsidRDefault="00003C3B">
            <w:pPr>
              <w:pStyle w:val="TAL"/>
              <w:jc w:val="center"/>
            </w:pPr>
            <w:r>
              <w:t>Yes</w:t>
            </w:r>
          </w:p>
        </w:tc>
      </w:tr>
      <w:tr w:rsidR="00003C3B" w14:paraId="1D28B8F2" w14:textId="77777777" w:rsidTr="00003C3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65F5C2F" w14:textId="77777777" w:rsidR="00003C3B" w:rsidRDefault="00003C3B">
            <w:pPr>
              <w:pStyle w:val="TAL"/>
              <w:rPr>
                <w:b/>
                <w:i/>
              </w:rPr>
            </w:pPr>
            <w:r>
              <w:rPr>
                <w:b/>
                <w:i/>
              </w:rPr>
              <w:t>cri-RI-CQI-WithoutNon-PMI-PortInd-r16</w:t>
            </w:r>
          </w:p>
          <w:p w14:paraId="736067C3" w14:textId="77777777" w:rsidR="00003C3B" w:rsidRDefault="00003C3B">
            <w:pPr>
              <w:pStyle w:val="TAL"/>
              <w:rPr>
                <w:bCs/>
                <w:iCs/>
              </w:rPr>
            </w:pPr>
            <w:r>
              <w:rPr>
                <w:bCs/>
                <w:iCs/>
              </w:rPr>
              <w:t xml:space="preserve">Indicates whether UE supports </w:t>
            </w:r>
            <w:r>
              <w:rPr>
                <w:bCs/>
                <w:i/>
              </w:rPr>
              <w:t>CSI-ReportConfig</w:t>
            </w:r>
            <w:r>
              <w:rPr>
                <w:bCs/>
                <w:iCs/>
              </w:rPr>
              <w:t xml:space="preserve"> with the </w:t>
            </w:r>
            <w:r>
              <w:rPr>
                <w:bCs/>
                <w:i/>
              </w:rPr>
              <w:t>reportQuantity</w:t>
            </w:r>
            <w:r>
              <w:rPr>
                <w:bCs/>
                <w:iCs/>
              </w:rPr>
              <w:t xml:space="preserve"> set to '</w:t>
            </w:r>
            <w:r>
              <w:rPr>
                <w:bCs/>
                <w:i/>
              </w:rPr>
              <w:t>cri-RI-CQI</w:t>
            </w:r>
            <w:r>
              <w:rPr>
                <w:bCs/>
                <w:iCs/>
              </w:rPr>
              <w:t xml:space="preserve">' and the </w:t>
            </w:r>
            <w:r>
              <w:rPr>
                <w:bCs/>
                <w:i/>
              </w:rPr>
              <w:t>non-PMI-PortIndication</w:t>
            </w:r>
            <w:r>
              <w:rPr>
                <w:bCs/>
                <w:iCs/>
              </w:rPr>
              <w:t xml:space="preserve"> is not configured.</w:t>
            </w:r>
          </w:p>
          <w:p w14:paraId="5479AB3C" w14:textId="77777777" w:rsidR="00003C3B" w:rsidRDefault="00003C3B">
            <w:pPr>
              <w:pStyle w:val="TAL"/>
              <w:rPr>
                <w:bCs/>
                <w:iCs/>
              </w:rPr>
            </w:pPr>
          </w:p>
          <w:p w14:paraId="5AAAFF54" w14:textId="77777777" w:rsidR="00003C3B" w:rsidRDefault="00003C3B">
            <w:pPr>
              <w:pStyle w:val="TAL"/>
              <w:rPr>
                <w:b/>
                <w:i/>
              </w:rPr>
            </w:pPr>
            <w:r>
              <w:rPr>
                <w:bCs/>
                <w:iCs/>
              </w:rPr>
              <w:t xml:space="preserve">UE indicating support of this feature shall also indicate support of </w:t>
            </w:r>
            <w:r>
              <w:rPr>
                <w:bCs/>
                <w:i/>
              </w:rPr>
              <w:t>csi-ReportFramework</w:t>
            </w:r>
            <w:r>
              <w:rPr>
                <w:bCs/>
                <w:iCs/>
              </w:rPr>
              <w:t>.</w:t>
            </w:r>
          </w:p>
        </w:tc>
        <w:tc>
          <w:tcPr>
            <w:tcW w:w="709" w:type="dxa"/>
            <w:tcBorders>
              <w:top w:val="single" w:sz="4" w:space="0" w:color="808080"/>
              <w:left w:val="single" w:sz="4" w:space="0" w:color="808080"/>
              <w:bottom w:val="single" w:sz="4" w:space="0" w:color="808080"/>
              <w:right w:val="single" w:sz="4" w:space="0" w:color="808080"/>
            </w:tcBorders>
            <w:hideMark/>
          </w:tcPr>
          <w:p w14:paraId="6D120DE2" w14:textId="77777777" w:rsidR="00003C3B" w:rsidRDefault="00003C3B">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68AB852B" w14:textId="77777777" w:rsidR="00003C3B" w:rsidRDefault="00003C3B">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720BC62" w14:textId="77777777" w:rsidR="00003C3B" w:rsidRDefault="00003C3B">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5DE7B572" w14:textId="77777777" w:rsidR="00003C3B" w:rsidRDefault="00003C3B">
            <w:pPr>
              <w:pStyle w:val="TAL"/>
              <w:jc w:val="center"/>
            </w:pPr>
            <w:r>
              <w:t>Yes</w:t>
            </w:r>
          </w:p>
        </w:tc>
      </w:tr>
      <w:tr w:rsidR="00003C3B" w14:paraId="10D1D09C" w14:textId="77777777" w:rsidTr="00003C3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E4BF049" w14:textId="77777777" w:rsidR="00003C3B" w:rsidRDefault="00003C3B">
            <w:pPr>
              <w:pStyle w:val="TAL"/>
              <w:rPr>
                <w:b/>
                <w:i/>
              </w:rPr>
            </w:pPr>
            <w:r>
              <w:rPr>
                <w:b/>
                <w:i/>
              </w:rPr>
              <w:t>crossSlotScheduling-r16</w:t>
            </w:r>
          </w:p>
          <w:p w14:paraId="024DE83B" w14:textId="77777777" w:rsidR="00003C3B" w:rsidRDefault="00003C3B">
            <w:pPr>
              <w:pStyle w:val="TAL"/>
              <w:rPr>
                <w:b/>
                <w:i/>
              </w:rPr>
            </w:pPr>
            <w:r>
              <w:t xml:space="preserve">Indicates whether UE supports dynamic indication of applicable minimum scheduling restriction by DCI format 0_1 and 1_1, and the minimum scheduling offset for PDSCH and aperiodic CSI-RS triggering offset (K0), and PUSCH (K2), and the extended value range for aperiodic CSI-RS triggering offset. Support of this feature is reported for licensed and unlicensed bands, respectively. </w:t>
            </w:r>
            <w:r>
              <w:rPr>
                <w:rFonts w:cs="Arial"/>
                <w:bCs/>
                <w:iCs/>
                <w:szCs w:val="18"/>
              </w:rPr>
              <w:t xml:space="preserve">When this field is reported, either of </w:t>
            </w:r>
            <w:r>
              <w:rPr>
                <w:rFonts w:cs="Arial"/>
                <w:bCs/>
                <w:i/>
                <w:iCs/>
                <w:szCs w:val="18"/>
              </w:rPr>
              <w:t>non-SharedSpectrumChAccess-r16</w:t>
            </w:r>
            <w:r>
              <w:rPr>
                <w:rFonts w:cs="Arial"/>
                <w:bCs/>
                <w:iCs/>
                <w:szCs w:val="18"/>
              </w:rPr>
              <w:t xml:space="preserve"> or </w:t>
            </w:r>
            <w:r>
              <w:rPr>
                <w:rFonts w:cs="Arial"/>
                <w:bCs/>
                <w:i/>
                <w:iCs/>
                <w:szCs w:val="18"/>
              </w:rPr>
              <w:t>sharedSpectrumChAccess-r16</w:t>
            </w:r>
            <w:r>
              <w:rPr>
                <w:rFonts w:cs="Arial"/>
                <w:bCs/>
                <w:iCs/>
                <w:szCs w:val="18"/>
              </w:rPr>
              <w:t xml:space="preserve"> shall be reported, at least.</w:t>
            </w:r>
          </w:p>
        </w:tc>
        <w:tc>
          <w:tcPr>
            <w:tcW w:w="709" w:type="dxa"/>
            <w:tcBorders>
              <w:top w:val="single" w:sz="4" w:space="0" w:color="808080"/>
              <w:left w:val="single" w:sz="4" w:space="0" w:color="808080"/>
              <w:bottom w:val="single" w:sz="4" w:space="0" w:color="808080"/>
              <w:right w:val="single" w:sz="4" w:space="0" w:color="808080"/>
            </w:tcBorders>
            <w:hideMark/>
          </w:tcPr>
          <w:p w14:paraId="01D2CC65" w14:textId="77777777" w:rsidR="00003C3B" w:rsidRDefault="00003C3B">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0EF7F193" w14:textId="77777777" w:rsidR="00003C3B" w:rsidRDefault="00003C3B">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8FB4553" w14:textId="77777777" w:rsidR="00003C3B" w:rsidRDefault="00003C3B">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3A9F6AD2" w14:textId="77777777" w:rsidR="00003C3B" w:rsidRDefault="00003C3B">
            <w:pPr>
              <w:pStyle w:val="TAL"/>
              <w:jc w:val="center"/>
            </w:pPr>
            <w:r>
              <w:t>No</w:t>
            </w:r>
          </w:p>
        </w:tc>
      </w:tr>
      <w:tr w:rsidR="00003C3B" w14:paraId="0D3C03BB" w14:textId="77777777" w:rsidTr="00003C3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C3CADBD" w14:textId="77777777" w:rsidR="00003C3B" w:rsidRDefault="00003C3B">
            <w:pPr>
              <w:pStyle w:val="TAL"/>
              <w:rPr>
                <w:b/>
                <w:bCs/>
                <w:i/>
                <w:iCs/>
              </w:rPr>
            </w:pPr>
            <w:r>
              <w:rPr>
                <w:b/>
                <w:bCs/>
                <w:i/>
                <w:iCs/>
              </w:rPr>
              <w:t>csi-ReportFramework</w:t>
            </w:r>
          </w:p>
          <w:p w14:paraId="1EE206ED" w14:textId="77777777" w:rsidR="00003C3B" w:rsidRDefault="00003C3B">
            <w:pPr>
              <w:pStyle w:val="TAL"/>
            </w:pPr>
            <w:r>
              <w:t xml:space="preserve">See </w:t>
            </w:r>
            <w:r>
              <w:rPr>
                <w:i/>
              </w:rPr>
              <w:t>csi-ReportFramework</w:t>
            </w:r>
            <w:r>
              <w:t xml:space="preserve"> in 4.2.7.2. For a band combination comprised of FR1 and FR2 bands, this parameter, if present, limits the corresponding parameter in </w:t>
            </w:r>
            <w:r>
              <w:rPr>
                <w:i/>
              </w:rPr>
              <w:t>MIMO-ParametersPerBand</w:t>
            </w:r>
            <w:r>
              <w:t>.</w:t>
            </w:r>
          </w:p>
        </w:tc>
        <w:tc>
          <w:tcPr>
            <w:tcW w:w="709" w:type="dxa"/>
            <w:tcBorders>
              <w:top w:val="single" w:sz="4" w:space="0" w:color="808080"/>
              <w:left w:val="single" w:sz="4" w:space="0" w:color="808080"/>
              <w:bottom w:val="single" w:sz="4" w:space="0" w:color="808080"/>
              <w:right w:val="single" w:sz="4" w:space="0" w:color="808080"/>
            </w:tcBorders>
            <w:hideMark/>
          </w:tcPr>
          <w:p w14:paraId="60306EB7" w14:textId="77777777" w:rsidR="00003C3B" w:rsidRDefault="00003C3B">
            <w:pPr>
              <w:pStyle w:val="TAL"/>
              <w:jc w:val="center"/>
            </w:pPr>
            <w:r>
              <w:rPr>
                <w:bCs/>
                <w:iCs/>
              </w:rPr>
              <w:t>UE</w:t>
            </w:r>
          </w:p>
        </w:tc>
        <w:tc>
          <w:tcPr>
            <w:tcW w:w="567" w:type="dxa"/>
            <w:tcBorders>
              <w:top w:val="single" w:sz="4" w:space="0" w:color="808080"/>
              <w:left w:val="single" w:sz="4" w:space="0" w:color="808080"/>
              <w:bottom w:val="single" w:sz="4" w:space="0" w:color="808080"/>
              <w:right w:val="single" w:sz="4" w:space="0" w:color="808080"/>
            </w:tcBorders>
            <w:hideMark/>
          </w:tcPr>
          <w:p w14:paraId="3D143A4C" w14:textId="77777777" w:rsidR="00003C3B" w:rsidRDefault="00003C3B">
            <w:pPr>
              <w:pStyle w:val="TAL"/>
              <w:jc w:val="center"/>
            </w:pPr>
            <w:r>
              <w:rPr>
                <w:bCs/>
                <w:iCs/>
              </w:rPr>
              <w:t>Yes</w:t>
            </w:r>
          </w:p>
        </w:tc>
        <w:tc>
          <w:tcPr>
            <w:tcW w:w="709" w:type="dxa"/>
            <w:tcBorders>
              <w:top w:val="single" w:sz="4" w:space="0" w:color="808080"/>
              <w:left w:val="single" w:sz="4" w:space="0" w:color="808080"/>
              <w:bottom w:val="single" w:sz="4" w:space="0" w:color="808080"/>
              <w:right w:val="single" w:sz="4" w:space="0" w:color="808080"/>
            </w:tcBorders>
            <w:hideMark/>
          </w:tcPr>
          <w:p w14:paraId="4C0D4AF4" w14:textId="77777777" w:rsidR="00003C3B" w:rsidRDefault="00003C3B">
            <w:pPr>
              <w:pStyle w:val="TAL"/>
              <w:jc w:val="center"/>
            </w:pPr>
            <w:r>
              <w:rPr>
                <w:bCs/>
                <w:iCs/>
              </w:rPr>
              <w:t>No</w:t>
            </w:r>
          </w:p>
        </w:tc>
        <w:tc>
          <w:tcPr>
            <w:tcW w:w="728" w:type="dxa"/>
            <w:tcBorders>
              <w:top w:val="single" w:sz="4" w:space="0" w:color="808080"/>
              <w:left w:val="single" w:sz="4" w:space="0" w:color="808080"/>
              <w:bottom w:val="single" w:sz="4" w:space="0" w:color="808080"/>
              <w:right w:val="single" w:sz="4" w:space="0" w:color="808080"/>
            </w:tcBorders>
            <w:hideMark/>
          </w:tcPr>
          <w:p w14:paraId="35014836" w14:textId="77777777" w:rsidR="00003C3B" w:rsidRDefault="00003C3B">
            <w:pPr>
              <w:pStyle w:val="TAL"/>
              <w:jc w:val="center"/>
            </w:pPr>
            <w:r>
              <w:rPr>
                <w:rFonts w:eastAsia="等线"/>
              </w:rPr>
              <w:t>N/A</w:t>
            </w:r>
          </w:p>
        </w:tc>
      </w:tr>
      <w:tr w:rsidR="00003C3B" w14:paraId="7215DB73" w14:textId="77777777" w:rsidTr="00003C3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267D4AE" w14:textId="77777777" w:rsidR="00003C3B" w:rsidRDefault="00003C3B">
            <w:pPr>
              <w:pStyle w:val="TAL"/>
              <w:rPr>
                <w:b/>
                <w:i/>
              </w:rPr>
            </w:pPr>
            <w:r>
              <w:rPr>
                <w:b/>
                <w:i/>
              </w:rPr>
              <w:t>csi-ReportFrameworkExt-r16</w:t>
            </w:r>
          </w:p>
          <w:p w14:paraId="7456F671" w14:textId="77777777" w:rsidR="00003C3B" w:rsidRDefault="00003C3B">
            <w:pPr>
              <w:pStyle w:val="TAL"/>
              <w:rPr>
                <w:b/>
                <w:bCs/>
                <w:i/>
                <w:iCs/>
              </w:rPr>
            </w:pPr>
            <w:r>
              <w:t xml:space="preserve">See </w:t>
            </w:r>
            <w:r>
              <w:rPr>
                <w:i/>
              </w:rPr>
              <w:t>csi-ReportFramework</w:t>
            </w:r>
            <w:r>
              <w:t xml:space="preserve"> in 4.2.7.2. For a band combination comprised of FR1 and FR2 bands, this parameter, if present, limits the corresponding parameter in </w:t>
            </w:r>
            <w:r>
              <w:rPr>
                <w:i/>
              </w:rPr>
              <w:t>MIMO-ParametersPerBand</w:t>
            </w:r>
            <w:r>
              <w:t>.</w:t>
            </w:r>
          </w:p>
        </w:tc>
        <w:tc>
          <w:tcPr>
            <w:tcW w:w="709" w:type="dxa"/>
            <w:tcBorders>
              <w:top w:val="single" w:sz="4" w:space="0" w:color="808080"/>
              <w:left w:val="single" w:sz="4" w:space="0" w:color="808080"/>
              <w:bottom w:val="single" w:sz="4" w:space="0" w:color="808080"/>
              <w:right w:val="single" w:sz="4" w:space="0" w:color="808080"/>
            </w:tcBorders>
            <w:hideMark/>
          </w:tcPr>
          <w:p w14:paraId="47394815" w14:textId="77777777" w:rsidR="00003C3B" w:rsidRDefault="00003C3B">
            <w:pPr>
              <w:pStyle w:val="TAL"/>
              <w:jc w:val="center"/>
              <w:rPr>
                <w:bCs/>
                <w:iCs/>
              </w:rPr>
            </w:pPr>
            <w:r>
              <w:rPr>
                <w:bCs/>
                <w:iCs/>
              </w:rPr>
              <w:t>UE</w:t>
            </w:r>
          </w:p>
        </w:tc>
        <w:tc>
          <w:tcPr>
            <w:tcW w:w="567" w:type="dxa"/>
            <w:tcBorders>
              <w:top w:val="single" w:sz="4" w:space="0" w:color="808080"/>
              <w:left w:val="single" w:sz="4" w:space="0" w:color="808080"/>
              <w:bottom w:val="single" w:sz="4" w:space="0" w:color="808080"/>
              <w:right w:val="single" w:sz="4" w:space="0" w:color="808080"/>
            </w:tcBorders>
            <w:hideMark/>
          </w:tcPr>
          <w:p w14:paraId="7B8F315B" w14:textId="77777777" w:rsidR="00003C3B" w:rsidRDefault="00003C3B">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3F656732" w14:textId="77777777" w:rsidR="00003C3B" w:rsidRDefault="00003C3B">
            <w:pPr>
              <w:pStyle w:val="TAL"/>
              <w:jc w:val="center"/>
              <w:rPr>
                <w:bCs/>
                <w:iCs/>
              </w:rPr>
            </w:pPr>
            <w:r>
              <w:rPr>
                <w:bCs/>
                <w:iCs/>
              </w:rPr>
              <w:t>No</w:t>
            </w:r>
          </w:p>
        </w:tc>
        <w:tc>
          <w:tcPr>
            <w:tcW w:w="728" w:type="dxa"/>
            <w:tcBorders>
              <w:top w:val="single" w:sz="4" w:space="0" w:color="808080"/>
              <w:left w:val="single" w:sz="4" w:space="0" w:color="808080"/>
              <w:bottom w:val="single" w:sz="4" w:space="0" w:color="808080"/>
              <w:right w:val="single" w:sz="4" w:space="0" w:color="808080"/>
            </w:tcBorders>
            <w:hideMark/>
          </w:tcPr>
          <w:p w14:paraId="3034BBD0" w14:textId="77777777" w:rsidR="00003C3B" w:rsidRDefault="00003C3B">
            <w:pPr>
              <w:pStyle w:val="TAL"/>
              <w:jc w:val="center"/>
              <w:rPr>
                <w:rFonts w:eastAsia="等线"/>
              </w:rPr>
            </w:pPr>
            <w:r>
              <w:rPr>
                <w:rFonts w:eastAsia="等线"/>
              </w:rPr>
              <w:t>N/A</w:t>
            </w:r>
          </w:p>
        </w:tc>
      </w:tr>
      <w:tr w:rsidR="00003C3B" w14:paraId="53AB565E" w14:textId="77777777" w:rsidTr="00003C3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B90B028" w14:textId="77777777" w:rsidR="00003C3B" w:rsidRDefault="00003C3B">
            <w:pPr>
              <w:pStyle w:val="TAL"/>
              <w:rPr>
                <w:rFonts w:eastAsia="Times New Roman"/>
                <w:b/>
                <w:i/>
              </w:rPr>
            </w:pPr>
            <w:r>
              <w:rPr>
                <w:b/>
                <w:i/>
              </w:rPr>
              <w:t>csi-ReportWithoutCQI</w:t>
            </w:r>
          </w:p>
          <w:p w14:paraId="08C2BF3C" w14:textId="77777777" w:rsidR="00003C3B" w:rsidRDefault="00003C3B">
            <w:pPr>
              <w:pStyle w:val="TAL"/>
            </w:pPr>
            <w:r>
              <w:t>Indicates whether UE supports CSI reporting with report quantity set to 'CRI/RI/i1' as defined in clause 5.2.1.4 of TS 38.214 [12].</w:t>
            </w:r>
          </w:p>
        </w:tc>
        <w:tc>
          <w:tcPr>
            <w:tcW w:w="709" w:type="dxa"/>
            <w:tcBorders>
              <w:top w:val="single" w:sz="4" w:space="0" w:color="808080"/>
              <w:left w:val="single" w:sz="4" w:space="0" w:color="808080"/>
              <w:bottom w:val="single" w:sz="4" w:space="0" w:color="808080"/>
              <w:right w:val="single" w:sz="4" w:space="0" w:color="808080"/>
            </w:tcBorders>
            <w:hideMark/>
          </w:tcPr>
          <w:p w14:paraId="322F05F6" w14:textId="77777777" w:rsidR="00003C3B" w:rsidRDefault="00003C3B">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51048BCD" w14:textId="77777777" w:rsidR="00003C3B" w:rsidRDefault="00003C3B">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67424B8" w14:textId="77777777" w:rsidR="00003C3B" w:rsidRDefault="00003C3B">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20B17A3E" w14:textId="77777777" w:rsidR="00003C3B" w:rsidRDefault="00003C3B">
            <w:pPr>
              <w:pStyle w:val="TAL"/>
              <w:jc w:val="center"/>
            </w:pPr>
            <w:r>
              <w:t>Yes</w:t>
            </w:r>
          </w:p>
        </w:tc>
      </w:tr>
      <w:tr w:rsidR="00003C3B" w14:paraId="0E23D69C" w14:textId="77777777" w:rsidTr="00003C3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F1D36AD" w14:textId="77777777" w:rsidR="00003C3B" w:rsidRDefault="00003C3B">
            <w:pPr>
              <w:pStyle w:val="TAL"/>
              <w:rPr>
                <w:b/>
                <w:i/>
              </w:rPr>
            </w:pPr>
            <w:r>
              <w:rPr>
                <w:b/>
                <w:i/>
              </w:rPr>
              <w:t>csi-ReportWithoutPMI</w:t>
            </w:r>
          </w:p>
          <w:p w14:paraId="4EC78594" w14:textId="77777777" w:rsidR="00003C3B" w:rsidRDefault="00003C3B">
            <w:pPr>
              <w:pStyle w:val="TAL"/>
            </w:pPr>
            <w:r>
              <w:t>Indicates whether UE supports CSI reporting with report quantity set to 'CRI/RI/CQI' as defined in clause 5.2.1.4 of TS 38.214 [12].</w:t>
            </w:r>
          </w:p>
        </w:tc>
        <w:tc>
          <w:tcPr>
            <w:tcW w:w="709" w:type="dxa"/>
            <w:tcBorders>
              <w:top w:val="single" w:sz="4" w:space="0" w:color="808080"/>
              <w:left w:val="single" w:sz="4" w:space="0" w:color="808080"/>
              <w:bottom w:val="single" w:sz="4" w:space="0" w:color="808080"/>
              <w:right w:val="single" w:sz="4" w:space="0" w:color="808080"/>
            </w:tcBorders>
            <w:hideMark/>
          </w:tcPr>
          <w:p w14:paraId="575C6CFC" w14:textId="77777777" w:rsidR="00003C3B" w:rsidRDefault="00003C3B">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0FCDE0CF" w14:textId="77777777" w:rsidR="00003C3B" w:rsidRDefault="00003C3B">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8360FD5" w14:textId="77777777" w:rsidR="00003C3B" w:rsidRDefault="00003C3B">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7D0A45C7" w14:textId="77777777" w:rsidR="00003C3B" w:rsidRDefault="00003C3B">
            <w:pPr>
              <w:pStyle w:val="TAL"/>
              <w:jc w:val="center"/>
            </w:pPr>
            <w:r>
              <w:t>Yes</w:t>
            </w:r>
          </w:p>
        </w:tc>
      </w:tr>
      <w:tr w:rsidR="00003C3B" w14:paraId="39229935" w14:textId="77777777" w:rsidTr="00003C3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FECE721" w14:textId="77777777" w:rsidR="00003C3B" w:rsidRDefault="00003C3B">
            <w:pPr>
              <w:pStyle w:val="TAL"/>
              <w:rPr>
                <w:b/>
                <w:i/>
              </w:rPr>
            </w:pPr>
            <w:r>
              <w:rPr>
                <w:b/>
                <w:i/>
              </w:rPr>
              <w:t>csi-RS-CFRA-ForHO</w:t>
            </w:r>
          </w:p>
          <w:p w14:paraId="0E6BA945" w14:textId="77777777" w:rsidR="00003C3B" w:rsidRDefault="00003C3B">
            <w:pPr>
              <w:pStyle w:val="TAL"/>
            </w:pPr>
            <w:r>
              <w:t xml:space="preserve">Indicates whether the UE can perform reconfiguration with sync using a contention free random access with 4-step RA type on PRACH resources that are associated with CSI-RS resources of the target cell. This applies only to non-shared spectrum channel access. For shared spectrum channel access, </w:t>
            </w:r>
            <w:r>
              <w:rPr>
                <w:rFonts w:cs="Arial"/>
                <w:i/>
                <w:iCs/>
                <w:szCs w:val="18"/>
              </w:rPr>
              <w:t>csi-RS-CFRA-ForHO</w:t>
            </w:r>
            <w:r>
              <w:rPr>
                <w:i/>
                <w:iCs/>
              </w:rPr>
              <w:t>-r16</w:t>
            </w:r>
            <w:r>
              <w:rPr>
                <w:bCs/>
                <w:i/>
              </w:rPr>
              <w:t xml:space="preserve"> </w:t>
            </w:r>
            <w:r>
              <w:rPr>
                <w:bCs/>
              </w:rPr>
              <w:t>applies.</w:t>
            </w:r>
          </w:p>
        </w:tc>
        <w:tc>
          <w:tcPr>
            <w:tcW w:w="709" w:type="dxa"/>
            <w:tcBorders>
              <w:top w:val="single" w:sz="4" w:space="0" w:color="808080"/>
              <w:left w:val="single" w:sz="4" w:space="0" w:color="808080"/>
              <w:bottom w:val="single" w:sz="4" w:space="0" w:color="808080"/>
              <w:right w:val="single" w:sz="4" w:space="0" w:color="808080"/>
            </w:tcBorders>
            <w:hideMark/>
          </w:tcPr>
          <w:p w14:paraId="53496C18" w14:textId="77777777" w:rsidR="00003C3B" w:rsidRDefault="00003C3B">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42C4BF1E" w14:textId="77777777" w:rsidR="00003C3B" w:rsidRDefault="00003C3B">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0E4B90B" w14:textId="77777777" w:rsidR="00003C3B" w:rsidRDefault="00003C3B">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319B97FD" w14:textId="77777777" w:rsidR="00003C3B" w:rsidRDefault="00003C3B">
            <w:pPr>
              <w:pStyle w:val="TAL"/>
              <w:jc w:val="center"/>
            </w:pPr>
            <w:r>
              <w:t>No</w:t>
            </w:r>
          </w:p>
        </w:tc>
      </w:tr>
      <w:tr w:rsidR="00003C3B" w14:paraId="2CDD59AE" w14:textId="77777777" w:rsidTr="00003C3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F5C46FD" w14:textId="77777777" w:rsidR="00003C3B" w:rsidRDefault="00003C3B">
            <w:pPr>
              <w:pStyle w:val="TAL"/>
              <w:rPr>
                <w:b/>
                <w:i/>
              </w:rPr>
            </w:pPr>
            <w:r>
              <w:rPr>
                <w:b/>
                <w:i/>
              </w:rPr>
              <w:t>csi-RS-IM-ReceptionForFeedback</w:t>
            </w:r>
          </w:p>
          <w:p w14:paraId="121C55B8" w14:textId="77777777" w:rsidR="00003C3B" w:rsidRDefault="00003C3B">
            <w:pPr>
              <w:pStyle w:val="TAL"/>
            </w:pPr>
            <w:r>
              <w:t xml:space="preserve">See </w:t>
            </w:r>
            <w:r>
              <w:rPr>
                <w:i/>
              </w:rPr>
              <w:t>csi-RS-IM-ReceptionForFeedback</w:t>
            </w:r>
            <w:r>
              <w:t xml:space="preserve"> in 4.2.7.2. For a band combination comprised of FR1 and FR2 bands, this parameter, if present, limits the corresponding parameter in </w:t>
            </w:r>
            <w:r>
              <w:rPr>
                <w:i/>
              </w:rPr>
              <w:t>MIMO-ParametersPerBand</w:t>
            </w:r>
            <w:r>
              <w:t>.</w:t>
            </w:r>
          </w:p>
        </w:tc>
        <w:tc>
          <w:tcPr>
            <w:tcW w:w="709" w:type="dxa"/>
            <w:tcBorders>
              <w:top w:val="single" w:sz="4" w:space="0" w:color="808080"/>
              <w:left w:val="single" w:sz="4" w:space="0" w:color="808080"/>
              <w:bottom w:val="single" w:sz="4" w:space="0" w:color="808080"/>
              <w:right w:val="single" w:sz="4" w:space="0" w:color="808080"/>
            </w:tcBorders>
            <w:hideMark/>
          </w:tcPr>
          <w:p w14:paraId="6411266B" w14:textId="77777777" w:rsidR="00003C3B" w:rsidRDefault="00003C3B">
            <w:pPr>
              <w:pStyle w:val="TAL"/>
              <w:jc w:val="cente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00FBC804" w14:textId="77777777" w:rsidR="00003C3B" w:rsidRDefault="00003C3B">
            <w:pPr>
              <w:pStyle w:val="TAL"/>
              <w:jc w:val="center"/>
            </w:pPr>
            <w:r>
              <w:rPr>
                <w:rFonts w:cs="Arial"/>
                <w:szCs w:val="18"/>
              </w:rPr>
              <w:t>Yes</w:t>
            </w:r>
          </w:p>
        </w:tc>
        <w:tc>
          <w:tcPr>
            <w:tcW w:w="709" w:type="dxa"/>
            <w:tcBorders>
              <w:top w:val="single" w:sz="4" w:space="0" w:color="808080"/>
              <w:left w:val="single" w:sz="4" w:space="0" w:color="808080"/>
              <w:bottom w:val="single" w:sz="4" w:space="0" w:color="808080"/>
              <w:right w:val="single" w:sz="4" w:space="0" w:color="808080"/>
            </w:tcBorders>
            <w:hideMark/>
          </w:tcPr>
          <w:p w14:paraId="5634FF91" w14:textId="77777777" w:rsidR="00003C3B" w:rsidRDefault="00003C3B">
            <w:pPr>
              <w:pStyle w:val="TAL"/>
              <w:jc w:val="center"/>
            </w:pPr>
            <w:r>
              <w:rPr>
                <w:rFonts w:cs="Arial"/>
                <w:szCs w:val="18"/>
              </w:rPr>
              <w:t>No</w:t>
            </w:r>
          </w:p>
        </w:tc>
        <w:tc>
          <w:tcPr>
            <w:tcW w:w="728" w:type="dxa"/>
            <w:tcBorders>
              <w:top w:val="single" w:sz="4" w:space="0" w:color="808080"/>
              <w:left w:val="single" w:sz="4" w:space="0" w:color="808080"/>
              <w:bottom w:val="single" w:sz="4" w:space="0" w:color="808080"/>
              <w:right w:val="single" w:sz="4" w:space="0" w:color="808080"/>
            </w:tcBorders>
            <w:hideMark/>
          </w:tcPr>
          <w:p w14:paraId="4A3D4DC5" w14:textId="77777777" w:rsidR="00003C3B" w:rsidRDefault="00003C3B">
            <w:pPr>
              <w:pStyle w:val="TAL"/>
              <w:jc w:val="center"/>
            </w:pPr>
            <w:r>
              <w:rPr>
                <w:rFonts w:eastAsia="等线"/>
              </w:rPr>
              <w:t>N/A</w:t>
            </w:r>
          </w:p>
        </w:tc>
      </w:tr>
      <w:tr w:rsidR="00003C3B" w14:paraId="2E6B01A2" w14:textId="77777777" w:rsidTr="00003C3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2C63D41" w14:textId="77777777" w:rsidR="00003C3B" w:rsidRDefault="00003C3B">
            <w:pPr>
              <w:pStyle w:val="TAL"/>
              <w:rPr>
                <w:b/>
                <w:i/>
              </w:rPr>
            </w:pPr>
            <w:r>
              <w:rPr>
                <w:b/>
                <w:i/>
              </w:rPr>
              <w:t>csi-RS-ProcFrameworkForSRS</w:t>
            </w:r>
          </w:p>
          <w:p w14:paraId="4A28C6AC" w14:textId="77777777" w:rsidR="00003C3B" w:rsidRDefault="00003C3B">
            <w:pPr>
              <w:pStyle w:val="TAL"/>
            </w:pPr>
            <w:r>
              <w:t xml:space="preserve">See </w:t>
            </w:r>
            <w:r>
              <w:rPr>
                <w:i/>
              </w:rPr>
              <w:t>csi-RS-ProcFrameworkForSRS</w:t>
            </w:r>
            <w:r>
              <w:t xml:space="preserve"> in 4.2.7.2. For a band combination comprised of FR1 and FR2 bands, this parameter, if present, limits the corresponding parameter in </w:t>
            </w:r>
            <w:r>
              <w:rPr>
                <w:i/>
              </w:rPr>
              <w:t>MIMO-ParametersPerBand</w:t>
            </w:r>
            <w:r>
              <w:t>.</w:t>
            </w:r>
          </w:p>
        </w:tc>
        <w:tc>
          <w:tcPr>
            <w:tcW w:w="709" w:type="dxa"/>
            <w:tcBorders>
              <w:top w:val="single" w:sz="4" w:space="0" w:color="808080"/>
              <w:left w:val="single" w:sz="4" w:space="0" w:color="808080"/>
              <w:bottom w:val="single" w:sz="4" w:space="0" w:color="808080"/>
              <w:right w:val="single" w:sz="4" w:space="0" w:color="808080"/>
            </w:tcBorders>
            <w:hideMark/>
          </w:tcPr>
          <w:p w14:paraId="195A8915" w14:textId="77777777" w:rsidR="00003C3B" w:rsidRDefault="00003C3B">
            <w:pPr>
              <w:pStyle w:val="TAL"/>
              <w:jc w:val="center"/>
              <w:rPr>
                <w:rFonts w:cs="Arial"/>
                <w:bCs/>
                <w:iCs/>
                <w:szCs w:val="18"/>
              </w:rPr>
            </w:pPr>
            <w:r>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4149A0E1" w14:textId="77777777" w:rsidR="00003C3B" w:rsidRDefault="00003C3B">
            <w:pPr>
              <w:pStyle w:val="TAL"/>
              <w:jc w:val="center"/>
              <w:rPr>
                <w:rFonts w:cs="Arial"/>
                <w:szCs w:val="18"/>
              </w:rP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40AD9EB2" w14:textId="77777777" w:rsidR="00003C3B" w:rsidRDefault="00003C3B">
            <w:pPr>
              <w:pStyle w:val="TAL"/>
              <w:jc w:val="center"/>
              <w:rPr>
                <w:rFonts w:cs="Arial"/>
                <w:szCs w:val="18"/>
              </w:rPr>
            </w:pPr>
            <w:r>
              <w:rPr>
                <w:rFonts w:cs="Arial"/>
                <w:szCs w:val="18"/>
              </w:rPr>
              <w:t>No</w:t>
            </w:r>
          </w:p>
        </w:tc>
        <w:tc>
          <w:tcPr>
            <w:tcW w:w="728" w:type="dxa"/>
            <w:tcBorders>
              <w:top w:val="single" w:sz="4" w:space="0" w:color="808080"/>
              <w:left w:val="single" w:sz="4" w:space="0" w:color="808080"/>
              <w:bottom w:val="single" w:sz="4" w:space="0" w:color="808080"/>
              <w:right w:val="single" w:sz="4" w:space="0" w:color="808080"/>
            </w:tcBorders>
            <w:hideMark/>
          </w:tcPr>
          <w:p w14:paraId="5FADED07" w14:textId="77777777" w:rsidR="00003C3B" w:rsidRDefault="00003C3B">
            <w:pPr>
              <w:pStyle w:val="TAL"/>
              <w:jc w:val="center"/>
              <w:rPr>
                <w:rFonts w:cs="Arial"/>
                <w:szCs w:val="18"/>
              </w:rPr>
            </w:pPr>
            <w:r>
              <w:rPr>
                <w:rFonts w:eastAsia="等线"/>
              </w:rPr>
              <w:t>N/A</w:t>
            </w:r>
          </w:p>
        </w:tc>
      </w:tr>
      <w:tr w:rsidR="00003C3B" w14:paraId="5C5CA223" w14:textId="77777777" w:rsidTr="00003C3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A2A6064" w14:textId="77777777" w:rsidR="00003C3B" w:rsidRDefault="00003C3B">
            <w:pPr>
              <w:pStyle w:val="TAL"/>
              <w:rPr>
                <w:b/>
                <w:i/>
              </w:rPr>
            </w:pPr>
            <w:r>
              <w:rPr>
                <w:b/>
                <w:i/>
              </w:rPr>
              <w:t>csi-TriggerStateNon-ActiveBWP-r16</w:t>
            </w:r>
          </w:p>
          <w:p w14:paraId="26C0D38A" w14:textId="77777777" w:rsidR="00003C3B" w:rsidRDefault="00003C3B">
            <w:pPr>
              <w:pStyle w:val="TAL"/>
              <w:rPr>
                <w:b/>
                <w:i/>
              </w:rPr>
            </w:pPr>
            <w:r>
              <w:t>Indicates whether the UE supports CSI trigger states containing non-active BWP.</w:t>
            </w:r>
          </w:p>
        </w:tc>
        <w:tc>
          <w:tcPr>
            <w:tcW w:w="709" w:type="dxa"/>
            <w:tcBorders>
              <w:top w:val="single" w:sz="4" w:space="0" w:color="808080"/>
              <w:left w:val="single" w:sz="4" w:space="0" w:color="808080"/>
              <w:bottom w:val="single" w:sz="4" w:space="0" w:color="808080"/>
              <w:right w:val="single" w:sz="4" w:space="0" w:color="808080"/>
            </w:tcBorders>
            <w:hideMark/>
          </w:tcPr>
          <w:p w14:paraId="4E802E99" w14:textId="77777777" w:rsidR="00003C3B" w:rsidRDefault="00003C3B">
            <w:pPr>
              <w:pStyle w:val="TAL"/>
              <w:jc w:val="center"/>
              <w:rPr>
                <w:rFonts w:cs="Arial"/>
                <w:szCs w:val="18"/>
              </w:rPr>
            </w:pPr>
            <w:r>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268878C7" w14:textId="77777777" w:rsidR="00003C3B" w:rsidRDefault="00003C3B">
            <w:pPr>
              <w:pStyle w:val="TAL"/>
              <w:jc w:val="center"/>
              <w:rPr>
                <w:rFonts w:cs="Arial"/>
                <w:szCs w:val="18"/>
              </w:rP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5C8E31EC" w14:textId="77777777" w:rsidR="00003C3B" w:rsidRDefault="00003C3B">
            <w:pPr>
              <w:pStyle w:val="TAL"/>
              <w:jc w:val="center"/>
              <w:rPr>
                <w:rFonts w:cs="Arial"/>
                <w:szCs w:val="18"/>
              </w:rPr>
            </w:pPr>
            <w:r>
              <w:rPr>
                <w:rFonts w:cs="Arial"/>
                <w:szCs w:val="18"/>
              </w:rPr>
              <w:t>No</w:t>
            </w:r>
          </w:p>
        </w:tc>
        <w:tc>
          <w:tcPr>
            <w:tcW w:w="728" w:type="dxa"/>
            <w:tcBorders>
              <w:top w:val="single" w:sz="4" w:space="0" w:color="808080"/>
              <w:left w:val="single" w:sz="4" w:space="0" w:color="808080"/>
              <w:bottom w:val="single" w:sz="4" w:space="0" w:color="808080"/>
              <w:right w:val="single" w:sz="4" w:space="0" w:color="808080"/>
            </w:tcBorders>
            <w:hideMark/>
          </w:tcPr>
          <w:p w14:paraId="561E1D73" w14:textId="77777777" w:rsidR="00003C3B" w:rsidRDefault="00003C3B">
            <w:pPr>
              <w:pStyle w:val="TAL"/>
              <w:jc w:val="center"/>
              <w:rPr>
                <w:rFonts w:cs="Arial"/>
                <w:szCs w:val="18"/>
              </w:rPr>
            </w:pPr>
            <w:r>
              <w:rPr>
                <w:rFonts w:cs="Arial"/>
                <w:szCs w:val="18"/>
              </w:rPr>
              <w:t>No</w:t>
            </w:r>
          </w:p>
        </w:tc>
      </w:tr>
      <w:tr w:rsidR="00003C3B" w14:paraId="675F919F" w14:textId="77777777" w:rsidTr="00003C3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8C4FEFD" w14:textId="77777777" w:rsidR="00003C3B" w:rsidRDefault="00003C3B">
            <w:pPr>
              <w:pStyle w:val="TAL"/>
              <w:rPr>
                <w:b/>
                <w:i/>
              </w:rPr>
            </w:pPr>
            <w:r>
              <w:rPr>
                <w:b/>
                <w:i/>
              </w:rPr>
              <w:t>dci-DL-PriorityIndicator-r16</w:t>
            </w:r>
          </w:p>
          <w:p w14:paraId="68772DCA" w14:textId="77777777" w:rsidR="00003C3B" w:rsidRDefault="00003C3B">
            <w:pPr>
              <w:pStyle w:val="TAL"/>
              <w:rPr>
                <w:b/>
                <w:i/>
              </w:rPr>
            </w:pPr>
            <w:r>
              <w:t>Indicates whether the UE supports the priority indicator field configured in DCI formats 1_1 and 1_2 in a BWP when configured to monitor both DCI formats 1_1 and 1_2 in the BWP.</w:t>
            </w:r>
          </w:p>
        </w:tc>
        <w:tc>
          <w:tcPr>
            <w:tcW w:w="709" w:type="dxa"/>
            <w:tcBorders>
              <w:top w:val="single" w:sz="4" w:space="0" w:color="808080"/>
              <w:left w:val="single" w:sz="4" w:space="0" w:color="808080"/>
              <w:bottom w:val="single" w:sz="4" w:space="0" w:color="808080"/>
              <w:right w:val="single" w:sz="4" w:space="0" w:color="808080"/>
            </w:tcBorders>
            <w:hideMark/>
          </w:tcPr>
          <w:p w14:paraId="3F247E37" w14:textId="77777777" w:rsidR="00003C3B" w:rsidRDefault="00003C3B">
            <w:pPr>
              <w:pStyle w:val="TAL"/>
              <w:jc w:val="center"/>
              <w:rPr>
                <w:rFonts w:cs="Arial"/>
                <w:szCs w:val="18"/>
              </w:rPr>
            </w:pPr>
            <w:r>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760AEA08" w14:textId="77777777" w:rsidR="00003C3B" w:rsidRDefault="00003C3B">
            <w:pPr>
              <w:pStyle w:val="TAL"/>
              <w:jc w:val="center"/>
              <w:rPr>
                <w:rFonts w:cs="Arial"/>
                <w:szCs w:val="18"/>
              </w:rP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1BC11DE2" w14:textId="77777777" w:rsidR="00003C3B" w:rsidRDefault="00003C3B">
            <w:pPr>
              <w:pStyle w:val="TAL"/>
              <w:jc w:val="center"/>
              <w:rPr>
                <w:rFonts w:cs="Arial"/>
                <w:szCs w:val="18"/>
              </w:rPr>
            </w:pPr>
            <w:r>
              <w:rPr>
                <w:rFonts w:cs="Arial"/>
                <w:szCs w:val="18"/>
              </w:rPr>
              <w:t>No</w:t>
            </w:r>
          </w:p>
        </w:tc>
        <w:tc>
          <w:tcPr>
            <w:tcW w:w="728" w:type="dxa"/>
            <w:tcBorders>
              <w:top w:val="single" w:sz="4" w:space="0" w:color="808080"/>
              <w:left w:val="single" w:sz="4" w:space="0" w:color="808080"/>
              <w:bottom w:val="single" w:sz="4" w:space="0" w:color="808080"/>
              <w:right w:val="single" w:sz="4" w:space="0" w:color="808080"/>
            </w:tcBorders>
            <w:hideMark/>
          </w:tcPr>
          <w:p w14:paraId="5AA42D02" w14:textId="77777777" w:rsidR="00003C3B" w:rsidRDefault="00003C3B">
            <w:pPr>
              <w:pStyle w:val="TAL"/>
              <w:jc w:val="center"/>
              <w:rPr>
                <w:rFonts w:cs="Arial"/>
                <w:szCs w:val="18"/>
              </w:rPr>
            </w:pPr>
            <w:r>
              <w:rPr>
                <w:rFonts w:cs="Arial"/>
                <w:szCs w:val="18"/>
              </w:rPr>
              <w:t>No</w:t>
            </w:r>
          </w:p>
        </w:tc>
      </w:tr>
      <w:tr w:rsidR="00003C3B" w14:paraId="7BD76C98" w14:textId="77777777" w:rsidTr="00003C3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862702E" w14:textId="77777777" w:rsidR="00003C3B" w:rsidRDefault="00003C3B">
            <w:pPr>
              <w:pStyle w:val="TAL"/>
              <w:rPr>
                <w:b/>
                <w:i/>
              </w:rPr>
            </w:pPr>
            <w:r>
              <w:rPr>
                <w:b/>
                <w:i/>
              </w:rPr>
              <w:t>dci-Format1-2And0-2-r16</w:t>
            </w:r>
          </w:p>
          <w:p w14:paraId="5376725F" w14:textId="77777777" w:rsidR="00003C3B" w:rsidRDefault="00003C3B">
            <w:pPr>
              <w:pStyle w:val="TAL"/>
              <w:rPr>
                <w:b/>
                <w:i/>
              </w:rPr>
            </w:pPr>
            <w:r>
              <w:t>Indicates whether the UE supports monitoring DCI format 1_2 for DL scheduling and monitoring DCI format 0_2 for UL scheduling.</w:t>
            </w:r>
          </w:p>
        </w:tc>
        <w:tc>
          <w:tcPr>
            <w:tcW w:w="709" w:type="dxa"/>
            <w:tcBorders>
              <w:top w:val="single" w:sz="4" w:space="0" w:color="808080"/>
              <w:left w:val="single" w:sz="4" w:space="0" w:color="808080"/>
              <w:bottom w:val="single" w:sz="4" w:space="0" w:color="808080"/>
              <w:right w:val="single" w:sz="4" w:space="0" w:color="808080"/>
            </w:tcBorders>
            <w:hideMark/>
          </w:tcPr>
          <w:p w14:paraId="020E824E" w14:textId="77777777" w:rsidR="00003C3B" w:rsidRDefault="00003C3B">
            <w:pPr>
              <w:pStyle w:val="TAL"/>
              <w:jc w:val="center"/>
              <w:rPr>
                <w:rFonts w:cs="Arial"/>
                <w:szCs w:val="18"/>
              </w:rPr>
            </w:pPr>
            <w:r>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01A98B02" w14:textId="77777777" w:rsidR="00003C3B" w:rsidRDefault="00003C3B">
            <w:pPr>
              <w:pStyle w:val="TAL"/>
              <w:jc w:val="center"/>
              <w:rPr>
                <w:rFonts w:cs="Arial"/>
                <w:szCs w:val="18"/>
              </w:rP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604686B2" w14:textId="77777777" w:rsidR="00003C3B" w:rsidRDefault="00003C3B">
            <w:pPr>
              <w:pStyle w:val="TAL"/>
              <w:jc w:val="center"/>
              <w:rPr>
                <w:rFonts w:cs="Arial"/>
                <w:szCs w:val="18"/>
              </w:rPr>
            </w:pPr>
            <w:r>
              <w:rPr>
                <w:rFonts w:cs="Arial"/>
                <w:szCs w:val="18"/>
              </w:rPr>
              <w:t>No</w:t>
            </w:r>
          </w:p>
        </w:tc>
        <w:tc>
          <w:tcPr>
            <w:tcW w:w="728" w:type="dxa"/>
            <w:tcBorders>
              <w:top w:val="single" w:sz="4" w:space="0" w:color="808080"/>
              <w:left w:val="single" w:sz="4" w:space="0" w:color="808080"/>
              <w:bottom w:val="single" w:sz="4" w:space="0" w:color="808080"/>
              <w:right w:val="single" w:sz="4" w:space="0" w:color="808080"/>
            </w:tcBorders>
            <w:hideMark/>
          </w:tcPr>
          <w:p w14:paraId="0CAA49A1" w14:textId="77777777" w:rsidR="00003C3B" w:rsidRDefault="00003C3B">
            <w:pPr>
              <w:pStyle w:val="TAL"/>
              <w:jc w:val="center"/>
              <w:rPr>
                <w:rFonts w:cs="Arial"/>
                <w:szCs w:val="18"/>
              </w:rPr>
            </w:pPr>
            <w:r>
              <w:rPr>
                <w:rFonts w:cs="Arial"/>
                <w:szCs w:val="18"/>
              </w:rPr>
              <w:t>No</w:t>
            </w:r>
          </w:p>
        </w:tc>
      </w:tr>
      <w:tr w:rsidR="00003C3B" w14:paraId="5399AC98" w14:textId="77777777" w:rsidTr="00003C3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26DEB86" w14:textId="77777777" w:rsidR="00003C3B" w:rsidRDefault="00003C3B">
            <w:pPr>
              <w:pStyle w:val="TAL"/>
              <w:rPr>
                <w:b/>
                <w:i/>
              </w:rPr>
            </w:pPr>
            <w:r>
              <w:rPr>
                <w:b/>
                <w:i/>
              </w:rPr>
              <w:t>dci-UL-PriorityIndicator-r16</w:t>
            </w:r>
          </w:p>
          <w:p w14:paraId="1DF1212A" w14:textId="77777777" w:rsidR="00003C3B" w:rsidRDefault="00003C3B">
            <w:pPr>
              <w:pStyle w:val="TAL"/>
              <w:rPr>
                <w:b/>
                <w:i/>
              </w:rPr>
            </w:pPr>
            <w:r>
              <w:t xml:space="preserve">Indicates whether the UE supports the priority indicator field configured in DCI formats 0_1 and 0_2 in a BWP when configured to monitor both DCI formats 0_1 and 0_2 in the BWP. A UE supporting this feature shall also support </w:t>
            </w:r>
            <w:r>
              <w:rPr>
                <w:i/>
              </w:rPr>
              <w:t>ul-IntraUE-Mux-r16</w:t>
            </w:r>
            <w:r>
              <w:t xml:space="preserve"> and </w:t>
            </w:r>
            <w:r>
              <w:rPr>
                <w:i/>
              </w:rPr>
              <w:t>dci-Format1-2And0-2-r16</w:t>
            </w:r>
            <w:r>
              <w:t>.</w:t>
            </w:r>
          </w:p>
        </w:tc>
        <w:tc>
          <w:tcPr>
            <w:tcW w:w="709" w:type="dxa"/>
            <w:tcBorders>
              <w:top w:val="single" w:sz="4" w:space="0" w:color="808080"/>
              <w:left w:val="single" w:sz="4" w:space="0" w:color="808080"/>
              <w:bottom w:val="single" w:sz="4" w:space="0" w:color="808080"/>
              <w:right w:val="single" w:sz="4" w:space="0" w:color="808080"/>
            </w:tcBorders>
            <w:hideMark/>
          </w:tcPr>
          <w:p w14:paraId="4692058D" w14:textId="77777777" w:rsidR="00003C3B" w:rsidRDefault="00003C3B">
            <w:pPr>
              <w:pStyle w:val="TAL"/>
              <w:jc w:val="center"/>
              <w:rPr>
                <w:rFonts w:cs="Arial"/>
                <w:szCs w:val="18"/>
              </w:rPr>
            </w:pPr>
            <w:r>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6AEBBC06" w14:textId="77777777" w:rsidR="00003C3B" w:rsidRDefault="00003C3B">
            <w:pPr>
              <w:pStyle w:val="TAL"/>
              <w:jc w:val="center"/>
              <w:rPr>
                <w:rFonts w:cs="Arial"/>
                <w:szCs w:val="18"/>
              </w:rP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70992F28" w14:textId="77777777" w:rsidR="00003C3B" w:rsidRDefault="00003C3B">
            <w:pPr>
              <w:pStyle w:val="TAL"/>
              <w:jc w:val="center"/>
              <w:rPr>
                <w:rFonts w:cs="Arial"/>
                <w:szCs w:val="18"/>
              </w:rPr>
            </w:pPr>
            <w:r>
              <w:rPr>
                <w:rFonts w:cs="Arial"/>
                <w:szCs w:val="18"/>
              </w:rPr>
              <w:t>No</w:t>
            </w:r>
          </w:p>
        </w:tc>
        <w:tc>
          <w:tcPr>
            <w:tcW w:w="728" w:type="dxa"/>
            <w:tcBorders>
              <w:top w:val="single" w:sz="4" w:space="0" w:color="808080"/>
              <w:left w:val="single" w:sz="4" w:space="0" w:color="808080"/>
              <w:bottom w:val="single" w:sz="4" w:space="0" w:color="808080"/>
              <w:right w:val="single" w:sz="4" w:space="0" w:color="808080"/>
            </w:tcBorders>
            <w:hideMark/>
          </w:tcPr>
          <w:p w14:paraId="3FB310D6" w14:textId="77777777" w:rsidR="00003C3B" w:rsidRDefault="00003C3B">
            <w:pPr>
              <w:pStyle w:val="TAL"/>
              <w:jc w:val="center"/>
              <w:rPr>
                <w:rFonts w:cs="Arial"/>
                <w:szCs w:val="18"/>
              </w:rPr>
            </w:pPr>
            <w:r>
              <w:rPr>
                <w:rFonts w:cs="Arial"/>
                <w:szCs w:val="18"/>
              </w:rPr>
              <w:t>No</w:t>
            </w:r>
          </w:p>
        </w:tc>
      </w:tr>
      <w:tr w:rsidR="00003C3B" w14:paraId="29B07316" w14:textId="77777777" w:rsidTr="00003C3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97F2EAA" w14:textId="77777777" w:rsidR="00003C3B" w:rsidRDefault="00003C3B">
            <w:pPr>
              <w:pStyle w:val="TAL"/>
              <w:rPr>
                <w:b/>
                <w:bCs/>
                <w:i/>
                <w:iCs/>
              </w:rPr>
            </w:pPr>
            <w:r>
              <w:rPr>
                <w:rFonts w:cs="Arial"/>
                <w:b/>
                <w:bCs/>
                <w:i/>
                <w:iCs/>
                <w:szCs w:val="18"/>
              </w:rPr>
              <w:t>defaultSpatialRelationPathlossRS-r16</w:t>
            </w:r>
          </w:p>
          <w:p w14:paraId="2F2E1BBB" w14:textId="77777777" w:rsidR="00003C3B" w:rsidRDefault="00003C3B">
            <w:pPr>
              <w:pStyle w:val="TAL"/>
              <w:rPr>
                <w:b/>
                <w:i/>
              </w:rPr>
            </w:pPr>
            <w:r>
              <w:t xml:space="preserve">Indicates the UE support of </w:t>
            </w:r>
            <w:r>
              <w:rPr>
                <w:rFonts w:cs="Arial"/>
                <w:szCs w:val="18"/>
              </w:rPr>
              <w:t xml:space="preserve">default spatial relation and pathloss reference RS for dedicated PUCCH/SRS and PUSCH. The UE indicating support of this also indicates the capabilities of supported SRS resources and maximum supported spatial relations for the supported FR2 bands using </w:t>
            </w:r>
            <w:r>
              <w:rPr>
                <w:i/>
              </w:rPr>
              <w:t xml:space="preserve">supportedSRS-Resources </w:t>
            </w:r>
            <w:r>
              <w:rPr>
                <w:iCs/>
              </w:rPr>
              <w:t>and</w:t>
            </w:r>
            <w:r>
              <w:rPr>
                <w:i/>
              </w:rPr>
              <w:t xml:space="preserve"> maxNumberConfiguredSpatialRelations</w:t>
            </w:r>
            <w:r>
              <w:rPr>
                <w:rFonts w:cs="Arial"/>
                <w:i/>
                <w:iCs/>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16EAA4F6" w14:textId="77777777" w:rsidR="00003C3B" w:rsidRDefault="00003C3B">
            <w:pPr>
              <w:pStyle w:val="TAL"/>
              <w:jc w:val="center"/>
              <w:rPr>
                <w:rFonts w:cs="Arial"/>
                <w:szCs w:val="18"/>
              </w:rP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42C7248B" w14:textId="77777777" w:rsidR="00003C3B" w:rsidRDefault="00003C3B">
            <w:pPr>
              <w:pStyle w:val="TAL"/>
              <w:jc w:val="center"/>
              <w:rPr>
                <w:rFonts w:cs="Arial"/>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CD1C4A8" w14:textId="77777777" w:rsidR="00003C3B" w:rsidRDefault="00003C3B">
            <w:pPr>
              <w:pStyle w:val="TAL"/>
              <w:jc w:val="center"/>
              <w:rPr>
                <w:rFonts w:cs="Arial"/>
                <w:szCs w:val="18"/>
              </w:rP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46724AE8" w14:textId="77777777" w:rsidR="00003C3B" w:rsidRDefault="00003C3B">
            <w:pPr>
              <w:pStyle w:val="TAL"/>
              <w:jc w:val="center"/>
              <w:rPr>
                <w:rFonts w:cs="Arial"/>
                <w:szCs w:val="18"/>
              </w:rPr>
            </w:pPr>
            <w:r>
              <w:t>FR2 only</w:t>
            </w:r>
          </w:p>
        </w:tc>
      </w:tr>
      <w:tr w:rsidR="00003C3B" w14:paraId="172E9202" w14:textId="77777777" w:rsidTr="00003C3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13BCD6F" w14:textId="77777777" w:rsidR="00003C3B" w:rsidRDefault="00003C3B">
            <w:pPr>
              <w:pStyle w:val="TAL"/>
              <w:rPr>
                <w:rFonts w:cs="Arial"/>
                <w:b/>
                <w:bCs/>
                <w:i/>
                <w:iCs/>
                <w:szCs w:val="18"/>
              </w:rPr>
            </w:pPr>
            <w:r>
              <w:rPr>
                <w:rFonts w:cs="Arial"/>
                <w:b/>
                <w:bCs/>
                <w:i/>
                <w:iCs/>
                <w:szCs w:val="18"/>
              </w:rPr>
              <w:lastRenderedPageBreak/>
              <w:t>deltaPowerClassReporting-r18</w:t>
            </w:r>
          </w:p>
          <w:p w14:paraId="1E450F3E" w14:textId="77777777" w:rsidR="00003C3B" w:rsidRDefault="00003C3B">
            <w:pPr>
              <w:pStyle w:val="TAL"/>
              <w:rPr>
                <w:rFonts w:cs="Arial"/>
                <w:szCs w:val="18"/>
              </w:rPr>
            </w:pPr>
            <w:r>
              <w:rPr>
                <w:rFonts w:cs="Arial"/>
                <w:szCs w:val="18"/>
              </w:rPr>
              <w:t>Indicates whether the UE supports ΔP</w:t>
            </w:r>
            <w:r>
              <w:rPr>
                <w:rFonts w:cs="Arial"/>
                <w:szCs w:val="18"/>
                <w:vertAlign w:val="subscript"/>
              </w:rPr>
              <w:t xml:space="preserve">PowerClass </w:t>
            </w:r>
            <w:r>
              <w:rPr>
                <w:rFonts w:cs="Arial"/>
                <w:szCs w:val="18"/>
              </w:rPr>
              <w:t>/ΔP</w:t>
            </w:r>
            <w:r>
              <w:rPr>
                <w:rFonts w:cs="Arial"/>
                <w:szCs w:val="18"/>
                <w:vertAlign w:val="subscript"/>
              </w:rPr>
              <w:t>PowerClass, CA</w:t>
            </w:r>
            <w:r>
              <w:rPr>
                <w:rFonts w:cs="Arial"/>
                <w:szCs w:val="18"/>
              </w:rPr>
              <w:t>/ΔP</w:t>
            </w:r>
            <w:r>
              <w:rPr>
                <w:rFonts w:cs="Arial"/>
                <w:szCs w:val="18"/>
                <w:vertAlign w:val="subscript"/>
              </w:rPr>
              <w:t>PowerClass, EN-DC</w:t>
            </w:r>
            <w:r>
              <w:rPr>
                <w:rFonts w:cs="Arial"/>
                <w:szCs w:val="18"/>
              </w:rPr>
              <w:t>/ΔP</w:t>
            </w:r>
            <w:r>
              <w:rPr>
                <w:rFonts w:cs="Arial"/>
                <w:szCs w:val="18"/>
                <w:vertAlign w:val="subscript"/>
              </w:rPr>
              <w:t>PowerClass, NR-DC</w:t>
            </w:r>
            <w:r>
              <w:rPr>
                <w:rFonts w:cs="Arial"/>
                <w:szCs w:val="18"/>
              </w:rPr>
              <w:t xml:space="preserve"> reporting which is triggered upon uplink duty cycle exceedance or upon return to the power class after the duty cycle exceedance, as specified in TS 38.101-1 [2] and TS 38.101-3 [4].</w:t>
            </w:r>
          </w:p>
          <w:p w14:paraId="5A6670FF" w14:textId="77777777" w:rsidR="00003C3B" w:rsidRDefault="00003C3B">
            <w:pPr>
              <w:pStyle w:val="TAL"/>
              <w:rPr>
                <w:rFonts w:cs="Arial"/>
                <w:b/>
                <w:bCs/>
                <w:i/>
                <w:iCs/>
                <w:szCs w:val="18"/>
              </w:rPr>
            </w:pPr>
            <w:r>
              <w:rPr>
                <w:rFonts w:cs="Arial"/>
                <w:szCs w:val="18"/>
              </w:rPr>
              <w:t xml:space="preserve">Value </w:t>
            </w:r>
            <w:r>
              <w:rPr>
                <w:rFonts w:cs="Arial"/>
                <w:i/>
                <w:iCs/>
                <w:szCs w:val="18"/>
              </w:rPr>
              <w:t>type1</w:t>
            </w:r>
            <w:r>
              <w:rPr>
                <w:rFonts w:cs="Arial"/>
                <w:szCs w:val="18"/>
              </w:rPr>
              <w:t xml:space="preserve"> indicates the UE can only report ∆P</w:t>
            </w:r>
            <w:r>
              <w:rPr>
                <w:rFonts w:cs="Arial"/>
                <w:szCs w:val="18"/>
                <w:vertAlign w:val="subscript"/>
              </w:rPr>
              <w:t>PowerClass</w:t>
            </w:r>
            <w:r>
              <w:rPr>
                <w:rFonts w:cs="Arial"/>
                <w:szCs w:val="18"/>
              </w:rPr>
              <w:t xml:space="preserve"> for non-CA operation, value </w:t>
            </w:r>
            <w:r>
              <w:rPr>
                <w:rFonts w:cs="Arial"/>
                <w:i/>
                <w:iCs/>
                <w:szCs w:val="18"/>
              </w:rPr>
              <w:t>type2</w:t>
            </w:r>
            <w:r>
              <w:rPr>
                <w:rFonts w:cs="Arial"/>
                <w:szCs w:val="18"/>
              </w:rPr>
              <w:t xml:space="preserve"> indicates the UE can report ∆P</w:t>
            </w:r>
            <w:r>
              <w:rPr>
                <w:rFonts w:cs="Arial"/>
                <w:szCs w:val="18"/>
                <w:vertAlign w:val="subscript"/>
              </w:rPr>
              <w:t>PowerClass</w:t>
            </w:r>
            <w:r>
              <w:rPr>
                <w:rFonts w:cs="Arial"/>
                <w:szCs w:val="18"/>
              </w:rPr>
              <w:t xml:space="preserve"> for non-CA operation, and the UE can also report ∆P</w:t>
            </w:r>
            <w:r>
              <w:rPr>
                <w:rFonts w:cs="Arial"/>
                <w:szCs w:val="18"/>
                <w:vertAlign w:val="subscript"/>
              </w:rPr>
              <w:t>PowerClass</w:t>
            </w:r>
            <w:r>
              <w:rPr>
                <w:rFonts w:cs="Arial"/>
                <w:szCs w:val="18"/>
              </w:rPr>
              <w:t>/ Δ</w:t>
            </w:r>
            <w:proofErr w:type="gramStart"/>
            <w:r>
              <w:rPr>
                <w:rFonts w:cs="Arial"/>
                <w:szCs w:val="18"/>
              </w:rPr>
              <w:t>P</w:t>
            </w:r>
            <w:r>
              <w:rPr>
                <w:rFonts w:cs="Arial"/>
                <w:szCs w:val="18"/>
                <w:vertAlign w:val="subscript"/>
              </w:rPr>
              <w:t>PowerClass,CA</w:t>
            </w:r>
            <w:proofErr w:type="gramEnd"/>
            <w:r>
              <w:rPr>
                <w:rFonts w:cs="Arial"/>
                <w:szCs w:val="18"/>
              </w:rPr>
              <w:t>/∆P</w:t>
            </w:r>
            <w:r>
              <w:rPr>
                <w:rFonts w:cs="Arial"/>
                <w:szCs w:val="18"/>
                <w:vertAlign w:val="subscript"/>
              </w:rPr>
              <w:t>PowerClass,EN-DC</w:t>
            </w:r>
            <w:r>
              <w:rPr>
                <w:rFonts w:cs="Arial"/>
                <w:szCs w:val="18"/>
              </w:rPr>
              <w:t>/∆P</w:t>
            </w:r>
            <w:r>
              <w:rPr>
                <w:rFonts w:cs="Arial"/>
                <w:szCs w:val="18"/>
                <w:vertAlign w:val="subscript"/>
              </w:rPr>
              <w:t>PowerClass,NR-DC</w:t>
            </w:r>
            <w:r>
              <w:rPr>
                <w:rFonts w:cs="Arial"/>
                <w:szCs w:val="18"/>
              </w:rPr>
              <w:t xml:space="preserve"> for CA operation.</w:t>
            </w:r>
          </w:p>
        </w:tc>
        <w:tc>
          <w:tcPr>
            <w:tcW w:w="709" w:type="dxa"/>
            <w:tcBorders>
              <w:top w:val="single" w:sz="4" w:space="0" w:color="808080"/>
              <w:left w:val="single" w:sz="4" w:space="0" w:color="808080"/>
              <w:bottom w:val="single" w:sz="4" w:space="0" w:color="808080"/>
              <w:right w:val="single" w:sz="4" w:space="0" w:color="808080"/>
            </w:tcBorders>
            <w:hideMark/>
          </w:tcPr>
          <w:p w14:paraId="2709DEAC" w14:textId="77777777" w:rsidR="00003C3B" w:rsidRDefault="00003C3B">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40B045E0" w14:textId="77777777" w:rsidR="00003C3B" w:rsidRDefault="00003C3B">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575709A" w14:textId="77777777" w:rsidR="00003C3B" w:rsidRDefault="00003C3B">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456D8FB3" w14:textId="77777777" w:rsidR="00003C3B" w:rsidRDefault="00003C3B">
            <w:pPr>
              <w:pStyle w:val="TAL"/>
              <w:jc w:val="center"/>
            </w:pPr>
            <w:r>
              <w:t>FR1 only</w:t>
            </w:r>
          </w:p>
        </w:tc>
      </w:tr>
      <w:tr w:rsidR="00003C3B" w14:paraId="647CA20E" w14:textId="77777777" w:rsidTr="00003C3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0A4113E" w14:textId="77777777" w:rsidR="00003C3B" w:rsidRDefault="00003C3B">
            <w:pPr>
              <w:pStyle w:val="TAL"/>
              <w:rPr>
                <w:rFonts w:cs="Arial"/>
                <w:b/>
                <w:i/>
                <w:szCs w:val="18"/>
              </w:rPr>
            </w:pPr>
            <w:r>
              <w:rPr>
                <w:rFonts w:cs="Arial"/>
                <w:b/>
                <w:i/>
                <w:szCs w:val="18"/>
              </w:rPr>
              <w:t>dl-64QAM-MCS-TableAlt</w:t>
            </w:r>
          </w:p>
          <w:p w14:paraId="61367267" w14:textId="77777777" w:rsidR="00003C3B" w:rsidRDefault="00003C3B">
            <w:pPr>
              <w:pStyle w:val="TAL"/>
              <w:rPr>
                <w:rFonts w:cs="Arial"/>
                <w:szCs w:val="18"/>
              </w:rPr>
            </w:pPr>
            <w:r>
              <w:rPr>
                <w:rFonts w:cs="Arial"/>
                <w:szCs w:val="18"/>
              </w:rPr>
              <w:t>Indicates whether the UE supports the alternative 64QAM MCS table for PDSCH.</w:t>
            </w:r>
          </w:p>
        </w:tc>
        <w:tc>
          <w:tcPr>
            <w:tcW w:w="709" w:type="dxa"/>
            <w:tcBorders>
              <w:top w:val="single" w:sz="4" w:space="0" w:color="808080"/>
              <w:left w:val="single" w:sz="4" w:space="0" w:color="808080"/>
              <w:bottom w:val="single" w:sz="4" w:space="0" w:color="808080"/>
              <w:right w:val="single" w:sz="4" w:space="0" w:color="808080"/>
            </w:tcBorders>
            <w:hideMark/>
          </w:tcPr>
          <w:p w14:paraId="00CFD56E" w14:textId="77777777" w:rsidR="00003C3B" w:rsidRDefault="00003C3B">
            <w:pPr>
              <w:pStyle w:val="TAL"/>
              <w:jc w:val="center"/>
              <w:rPr>
                <w:rFonts w:cs="Arial"/>
                <w:szCs w:val="18"/>
              </w:rPr>
            </w:pPr>
            <w:r>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403B81AD" w14:textId="77777777" w:rsidR="00003C3B" w:rsidRDefault="00003C3B">
            <w:pPr>
              <w:pStyle w:val="TAL"/>
              <w:jc w:val="center"/>
              <w:rPr>
                <w:rFonts w:cs="Arial"/>
                <w:szCs w:val="18"/>
              </w:rP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45EAA3D6" w14:textId="77777777" w:rsidR="00003C3B" w:rsidRDefault="00003C3B">
            <w:pPr>
              <w:pStyle w:val="TAL"/>
              <w:jc w:val="center"/>
              <w:rPr>
                <w:rFonts w:cs="Arial"/>
                <w:szCs w:val="18"/>
              </w:rPr>
            </w:pPr>
            <w:r>
              <w:rPr>
                <w:rFonts w:cs="Arial"/>
                <w:szCs w:val="18"/>
              </w:rPr>
              <w:t>No</w:t>
            </w:r>
          </w:p>
        </w:tc>
        <w:tc>
          <w:tcPr>
            <w:tcW w:w="728" w:type="dxa"/>
            <w:tcBorders>
              <w:top w:val="single" w:sz="4" w:space="0" w:color="808080"/>
              <w:left w:val="single" w:sz="4" w:space="0" w:color="808080"/>
              <w:bottom w:val="single" w:sz="4" w:space="0" w:color="808080"/>
              <w:right w:val="single" w:sz="4" w:space="0" w:color="808080"/>
            </w:tcBorders>
            <w:hideMark/>
          </w:tcPr>
          <w:p w14:paraId="559C33D0" w14:textId="77777777" w:rsidR="00003C3B" w:rsidRDefault="00003C3B">
            <w:pPr>
              <w:pStyle w:val="TAL"/>
              <w:jc w:val="center"/>
              <w:rPr>
                <w:rFonts w:cs="Arial"/>
                <w:szCs w:val="18"/>
              </w:rPr>
            </w:pPr>
            <w:r>
              <w:rPr>
                <w:rFonts w:cs="Arial"/>
                <w:szCs w:val="18"/>
              </w:rPr>
              <w:t>Yes</w:t>
            </w:r>
          </w:p>
        </w:tc>
      </w:tr>
      <w:tr w:rsidR="00003C3B" w14:paraId="79FA01D5" w14:textId="77777777" w:rsidTr="00003C3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C61D7B8" w14:textId="77777777" w:rsidR="00003C3B" w:rsidRDefault="00003C3B">
            <w:pPr>
              <w:pStyle w:val="TAL"/>
              <w:rPr>
                <w:rFonts w:cs="Arial"/>
                <w:b/>
                <w:i/>
                <w:szCs w:val="18"/>
              </w:rPr>
            </w:pPr>
            <w:r>
              <w:rPr>
                <w:rFonts w:cs="Arial"/>
                <w:b/>
                <w:i/>
                <w:szCs w:val="18"/>
              </w:rPr>
              <w:t>dl-SchedulingOffset-PDSCH-TypeA</w:t>
            </w:r>
          </w:p>
          <w:p w14:paraId="709D5F25" w14:textId="77777777" w:rsidR="00003C3B" w:rsidRDefault="00003C3B">
            <w:pPr>
              <w:pStyle w:val="TAL"/>
              <w:rPr>
                <w:rFonts w:cs="Arial"/>
                <w:szCs w:val="18"/>
              </w:rPr>
            </w:pPr>
            <w:r>
              <w:rPr>
                <w:rFonts w:cs="Arial"/>
                <w:szCs w:val="18"/>
              </w:rPr>
              <w:t>Indicates whether the UE supports DL scheduling slot offset (K0) greater than 0 for PDSCH mapping type A.</w:t>
            </w:r>
          </w:p>
        </w:tc>
        <w:tc>
          <w:tcPr>
            <w:tcW w:w="709" w:type="dxa"/>
            <w:tcBorders>
              <w:top w:val="single" w:sz="4" w:space="0" w:color="808080"/>
              <w:left w:val="single" w:sz="4" w:space="0" w:color="808080"/>
              <w:bottom w:val="single" w:sz="4" w:space="0" w:color="808080"/>
              <w:right w:val="single" w:sz="4" w:space="0" w:color="808080"/>
            </w:tcBorders>
            <w:hideMark/>
          </w:tcPr>
          <w:p w14:paraId="6057FC36" w14:textId="77777777" w:rsidR="00003C3B" w:rsidRDefault="00003C3B">
            <w:pPr>
              <w:pStyle w:val="TAL"/>
              <w:jc w:val="center"/>
              <w:rPr>
                <w:rFonts w:cs="Arial"/>
                <w:szCs w:val="18"/>
              </w:rPr>
            </w:pPr>
            <w:r>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2A738181" w14:textId="77777777" w:rsidR="00003C3B" w:rsidRDefault="00003C3B">
            <w:pPr>
              <w:pStyle w:val="TAL"/>
              <w:jc w:val="center"/>
              <w:rPr>
                <w:rFonts w:cs="Arial"/>
                <w:szCs w:val="18"/>
              </w:rPr>
            </w:pPr>
            <w:r>
              <w:rPr>
                <w:rFonts w:cs="Arial"/>
                <w:szCs w:val="18"/>
              </w:rPr>
              <w:t>Yes</w:t>
            </w:r>
          </w:p>
        </w:tc>
        <w:tc>
          <w:tcPr>
            <w:tcW w:w="709" w:type="dxa"/>
            <w:tcBorders>
              <w:top w:val="single" w:sz="4" w:space="0" w:color="808080"/>
              <w:left w:val="single" w:sz="4" w:space="0" w:color="808080"/>
              <w:bottom w:val="single" w:sz="4" w:space="0" w:color="808080"/>
              <w:right w:val="single" w:sz="4" w:space="0" w:color="808080"/>
            </w:tcBorders>
            <w:hideMark/>
          </w:tcPr>
          <w:p w14:paraId="2C3BFC32" w14:textId="77777777" w:rsidR="00003C3B" w:rsidRDefault="00003C3B">
            <w:pPr>
              <w:pStyle w:val="TAL"/>
              <w:jc w:val="center"/>
              <w:rPr>
                <w:rFonts w:cs="Arial"/>
                <w:szCs w:val="18"/>
              </w:rPr>
            </w:pPr>
            <w:r>
              <w:rPr>
                <w:rFonts w:cs="Arial"/>
                <w:szCs w:val="18"/>
              </w:rPr>
              <w:t>Yes</w:t>
            </w:r>
          </w:p>
        </w:tc>
        <w:tc>
          <w:tcPr>
            <w:tcW w:w="728" w:type="dxa"/>
            <w:tcBorders>
              <w:top w:val="single" w:sz="4" w:space="0" w:color="808080"/>
              <w:left w:val="single" w:sz="4" w:space="0" w:color="808080"/>
              <w:bottom w:val="single" w:sz="4" w:space="0" w:color="808080"/>
              <w:right w:val="single" w:sz="4" w:space="0" w:color="808080"/>
            </w:tcBorders>
            <w:hideMark/>
          </w:tcPr>
          <w:p w14:paraId="1446C4D6" w14:textId="77777777" w:rsidR="00003C3B" w:rsidRDefault="00003C3B">
            <w:pPr>
              <w:pStyle w:val="TAL"/>
              <w:jc w:val="center"/>
              <w:rPr>
                <w:rFonts w:cs="Arial"/>
                <w:szCs w:val="18"/>
              </w:rPr>
            </w:pPr>
            <w:r>
              <w:rPr>
                <w:rFonts w:cs="Arial"/>
                <w:szCs w:val="18"/>
              </w:rPr>
              <w:t>Yes</w:t>
            </w:r>
          </w:p>
        </w:tc>
      </w:tr>
      <w:tr w:rsidR="00003C3B" w14:paraId="13CAD811" w14:textId="77777777" w:rsidTr="00003C3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7253C26" w14:textId="77777777" w:rsidR="00003C3B" w:rsidRDefault="00003C3B">
            <w:pPr>
              <w:pStyle w:val="TAL"/>
              <w:rPr>
                <w:rFonts w:cs="Arial"/>
                <w:b/>
                <w:i/>
                <w:szCs w:val="18"/>
              </w:rPr>
            </w:pPr>
            <w:r>
              <w:rPr>
                <w:rFonts w:cs="Arial"/>
                <w:b/>
                <w:i/>
                <w:szCs w:val="18"/>
              </w:rPr>
              <w:t>dl-SchedulingOffset-PDSCH-TypeB</w:t>
            </w:r>
          </w:p>
          <w:p w14:paraId="3A812358" w14:textId="77777777" w:rsidR="00003C3B" w:rsidRDefault="00003C3B">
            <w:pPr>
              <w:pStyle w:val="TAL"/>
              <w:rPr>
                <w:rFonts w:cs="Arial"/>
                <w:szCs w:val="18"/>
              </w:rPr>
            </w:pPr>
            <w:r>
              <w:rPr>
                <w:rFonts w:cs="Arial"/>
                <w:szCs w:val="18"/>
              </w:rPr>
              <w:t>Indicates whether the UE supports DL scheduling slot offset (K0) greater than 0 for PDSCH mapping type B.</w:t>
            </w:r>
          </w:p>
        </w:tc>
        <w:tc>
          <w:tcPr>
            <w:tcW w:w="709" w:type="dxa"/>
            <w:tcBorders>
              <w:top w:val="single" w:sz="4" w:space="0" w:color="808080"/>
              <w:left w:val="single" w:sz="4" w:space="0" w:color="808080"/>
              <w:bottom w:val="single" w:sz="4" w:space="0" w:color="808080"/>
              <w:right w:val="single" w:sz="4" w:space="0" w:color="808080"/>
            </w:tcBorders>
            <w:hideMark/>
          </w:tcPr>
          <w:p w14:paraId="0735C0E3" w14:textId="77777777" w:rsidR="00003C3B" w:rsidRDefault="00003C3B">
            <w:pPr>
              <w:pStyle w:val="TAL"/>
              <w:jc w:val="center"/>
              <w:rPr>
                <w:rFonts w:cs="Arial"/>
                <w:szCs w:val="18"/>
              </w:rPr>
            </w:pPr>
            <w:r>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343576BE" w14:textId="77777777" w:rsidR="00003C3B" w:rsidRDefault="00003C3B">
            <w:pPr>
              <w:pStyle w:val="TAL"/>
              <w:jc w:val="center"/>
              <w:rPr>
                <w:rFonts w:cs="Arial"/>
                <w:szCs w:val="18"/>
              </w:rPr>
            </w:pPr>
            <w:r>
              <w:rPr>
                <w:rFonts w:cs="Arial"/>
                <w:szCs w:val="18"/>
              </w:rPr>
              <w:t>Yes</w:t>
            </w:r>
          </w:p>
        </w:tc>
        <w:tc>
          <w:tcPr>
            <w:tcW w:w="709" w:type="dxa"/>
            <w:tcBorders>
              <w:top w:val="single" w:sz="4" w:space="0" w:color="808080"/>
              <w:left w:val="single" w:sz="4" w:space="0" w:color="808080"/>
              <w:bottom w:val="single" w:sz="4" w:space="0" w:color="808080"/>
              <w:right w:val="single" w:sz="4" w:space="0" w:color="808080"/>
            </w:tcBorders>
            <w:hideMark/>
          </w:tcPr>
          <w:p w14:paraId="02192C4C" w14:textId="77777777" w:rsidR="00003C3B" w:rsidRDefault="00003C3B">
            <w:pPr>
              <w:pStyle w:val="TAL"/>
              <w:jc w:val="center"/>
              <w:rPr>
                <w:rFonts w:cs="Arial"/>
                <w:szCs w:val="18"/>
              </w:rPr>
            </w:pPr>
            <w:r>
              <w:rPr>
                <w:rFonts w:cs="Arial"/>
                <w:szCs w:val="18"/>
              </w:rPr>
              <w:t>Yes</w:t>
            </w:r>
          </w:p>
        </w:tc>
        <w:tc>
          <w:tcPr>
            <w:tcW w:w="728" w:type="dxa"/>
            <w:tcBorders>
              <w:top w:val="single" w:sz="4" w:space="0" w:color="808080"/>
              <w:left w:val="single" w:sz="4" w:space="0" w:color="808080"/>
              <w:bottom w:val="single" w:sz="4" w:space="0" w:color="808080"/>
              <w:right w:val="single" w:sz="4" w:space="0" w:color="808080"/>
            </w:tcBorders>
            <w:hideMark/>
          </w:tcPr>
          <w:p w14:paraId="1AC507D9" w14:textId="77777777" w:rsidR="00003C3B" w:rsidRDefault="00003C3B">
            <w:pPr>
              <w:pStyle w:val="TAL"/>
              <w:jc w:val="center"/>
              <w:rPr>
                <w:rFonts w:cs="Arial"/>
                <w:szCs w:val="18"/>
              </w:rPr>
            </w:pPr>
            <w:r>
              <w:rPr>
                <w:rFonts w:cs="Arial"/>
                <w:szCs w:val="18"/>
              </w:rPr>
              <w:t>Yes</w:t>
            </w:r>
          </w:p>
        </w:tc>
      </w:tr>
      <w:tr w:rsidR="00003C3B" w14:paraId="2C35DEBF" w14:textId="77777777" w:rsidTr="00003C3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7CFD28C" w14:textId="77777777" w:rsidR="00003C3B" w:rsidRDefault="00003C3B">
            <w:pPr>
              <w:pStyle w:val="TAL"/>
              <w:rPr>
                <w:b/>
                <w:i/>
              </w:rPr>
            </w:pPr>
            <w:r>
              <w:rPr>
                <w:b/>
                <w:i/>
              </w:rPr>
              <w:t>downlinkSPS</w:t>
            </w:r>
          </w:p>
          <w:p w14:paraId="2ACD44EA" w14:textId="77777777" w:rsidR="00003C3B" w:rsidRDefault="00003C3B">
            <w:pPr>
              <w:pStyle w:val="TAL"/>
            </w:pPr>
            <w:r>
              <w:t xml:space="preserve">Indicates whether the UE supports PDSCH reception based on semi-persistent scheduling. One SPS configuration is supported per cell group. This applies only to non-shared spectrum channel access. For shared spectrum channel access, </w:t>
            </w:r>
            <w:r>
              <w:rPr>
                <w:i/>
                <w:iCs/>
              </w:rPr>
              <w:t>downlinkSPS</w:t>
            </w:r>
            <w:r>
              <w:rPr>
                <w:bCs/>
                <w:i/>
              </w:rPr>
              <w:t>-r16</w:t>
            </w:r>
            <w:r>
              <w:rPr>
                <w:bCs/>
                <w:iCs/>
              </w:rPr>
              <w:t xml:space="preserve"> applies.</w:t>
            </w:r>
          </w:p>
        </w:tc>
        <w:tc>
          <w:tcPr>
            <w:tcW w:w="709" w:type="dxa"/>
            <w:tcBorders>
              <w:top w:val="single" w:sz="4" w:space="0" w:color="808080"/>
              <w:left w:val="single" w:sz="4" w:space="0" w:color="808080"/>
              <w:bottom w:val="single" w:sz="4" w:space="0" w:color="808080"/>
              <w:right w:val="single" w:sz="4" w:space="0" w:color="808080"/>
            </w:tcBorders>
            <w:hideMark/>
          </w:tcPr>
          <w:p w14:paraId="1FD988BF" w14:textId="77777777" w:rsidR="00003C3B" w:rsidRDefault="00003C3B">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775FC2A7" w14:textId="77777777" w:rsidR="00003C3B" w:rsidRDefault="00003C3B">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2FBB7482" w14:textId="77777777" w:rsidR="00003C3B" w:rsidRDefault="00003C3B">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4571722C" w14:textId="77777777" w:rsidR="00003C3B" w:rsidRDefault="00003C3B">
            <w:pPr>
              <w:pStyle w:val="TAL"/>
              <w:jc w:val="center"/>
            </w:pPr>
            <w:r>
              <w:t>No</w:t>
            </w:r>
          </w:p>
        </w:tc>
      </w:tr>
      <w:tr w:rsidR="00003C3B" w14:paraId="3D14AAB7" w14:textId="77777777" w:rsidTr="00003C3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9AF1A48" w14:textId="77777777" w:rsidR="00003C3B" w:rsidRDefault="00003C3B">
            <w:pPr>
              <w:pStyle w:val="TAL"/>
              <w:rPr>
                <w:b/>
                <w:i/>
              </w:rPr>
            </w:pPr>
            <w:r>
              <w:rPr>
                <w:b/>
                <w:i/>
              </w:rPr>
              <w:t>dynamicBetaOffsetInd-HARQ-ACK-CSI</w:t>
            </w:r>
          </w:p>
          <w:p w14:paraId="3D900E47" w14:textId="77777777" w:rsidR="00003C3B" w:rsidRDefault="00003C3B">
            <w:pPr>
              <w:pStyle w:val="TAL"/>
            </w:pPr>
            <w:r>
              <w:t>Indicates whether the UE supports indicating beta-offset (UCI repetition factor onto PUSCH) for HARQ-ACK and/or CSI via DCI among the RRC configured beta-offsets.</w:t>
            </w:r>
          </w:p>
        </w:tc>
        <w:tc>
          <w:tcPr>
            <w:tcW w:w="709" w:type="dxa"/>
            <w:tcBorders>
              <w:top w:val="single" w:sz="4" w:space="0" w:color="808080"/>
              <w:left w:val="single" w:sz="4" w:space="0" w:color="808080"/>
              <w:bottom w:val="single" w:sz="4" w:space="0" w:color="808080"/>
              <w:right w:val="single" w:sz="4" w:space="0" w:color="808080"/>
            </w:tcBorders>
            <w:hideMark/>
          </w:tcPr>
          <w:p w14:paraId="5A8096A1" w14:textId="77777777" w:rsidR="00003C3B" w:rsidRDefault="00003C3B">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121F7A5A" w14:textId="77777777" w:rsidR="00003C3B" w:rsidRDefault="00003C3B">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CA59CB2" w14:textId="77777777" w:rsidR="00003C3B" w:rsidRDefault="00003C3B">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587935E0" w14:textId="77777777" w:rsidR="00003C3B" w:rsidRDefault="00003C3B">
            <w:pPr>
              <w:pStyle w:val="TAL"/>
              <w:jc w:val="center"/>
            </w:pPr>
            <w:r>
              <w:t>No</w:t>
            </w:r>
          </w:p>
        </w:tc>
      </w:tr>
      <w:tr w:rsidR="00003C3B" w14:paraId="0FAFE183" w14:textId="77777777" w:rsidTr="00003C3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CE60E3D" w14:textId="77777777" w:rsidR="00003C3B" w:rsidRDefault="00003C3B">
            <w:pPr>
              <w:pStyle w:val="TAL"/>
              <w:rPr>
                <w:b/>
                <w:i/>
              </w:rPr>
            </w:pPr>
            <w:r>
              <w:rPr>
                <w:b/>
                <w:i/>
              </w:rPr>
              <w:t>dynamicHARQ-ACK-Codebook</w:t>
            </w:r>
          </w:p>
          <w:p w14:paraId="00BD1940" w14:textId="77777777" w:rsidR="00003C3B" w:rsidRDefault="00003C3B">
            <w:pPr>
              <w:pStyle w:val="TAL"/>
            </w:pPr>
            <w:r>
              <w:t xml:space="preserve">Indicates whether the UE supports HARQ-ACK codebook dynamically constructed by DCI(s). This field shall be set to </w:t>
            </w:r>
            <w:r>
              <w:rPr>
                <w:i/>
              </w:rPr>
              <w:t>supported</w:t>
            </w:r>
            <w:r>
              <w:t>.</w:t>
            </w:r>
          </w:p>
        </w:tc>
        <w:tc>
          <w:tcPr>
            <w:tcW w:w="709" w:type="dxa"/>
            <w:tcBorders>
              <w:top w:val="single" w:sz="4" w:space="0" w:color="808080"/>
              <w:left w:val="single" w:sz="4" w:space="0" w:color="808080"/>
              <w:bottom w:val="single" w:sz="4" w:space="0" w:color="808080"/>
              <w:right w:val="single" w:sz="4" w:space="0" w:color="808080"/>
            </w:tcBorders>
            <w:hideMark/>
          </w:tcPr>
          <w:p w14:paraId="717E4C9E" w14:textId="77777777" w:rsidR="00003C3B" w:rsidRDefault="00003C3B">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154E3539" w14:textId="77777777" w:rsidR="00003C3B" w:rsidRDefault="00003C3B">
            <w:pPr>
              <w:pStyle w:val="TAL"/>
              <w:jc w:val="cente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745C9968" w14:textId="77777777" w:rsidR="00003C3B" w:rsidRDefault="00003C3B">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1F76127C" w14:textId="77777777" w:rsidR="00003C3B" w:rsidRDefault="00003C3B">
            <w:pPr>
              <w:pStyle w:val="TAL"/>
              <w:jc w:val="center"/>
            </w:pPr>
            <w:r>
              <w:t>No</w:t>
            </w:r>
          </w:p>
        </w:tc>
      </w:tr>
      <w:tr w:rsidR="00003C3B" w14:paraId="4298A4C3" w14:textId="77777777" w:rsidTr="00003C3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96B167C" w14:textId="77777777" w:rsidR="00003C3B" w:rsidRDefault="00003C3B">
            <w:pPr>
              <w:pStyle w:val="TAL"/>
              <w:rPr>
                <w:b/>
                <w:i/>
                <w:lang w:val="fr-FR"/>
              </w:rPr>
            </w:pPr>
            <w:r>
              <w:rPr>
                <w:b/>
                <w:i/>
                <w:lang w:val="fr-FR"/>
              </w:rPr>
              <w:t>dynamicHARQ-ACK-CodeB-CBG-Retx-DL</w:t>
            </w:r>
          </w:p>
          <w:p w14:paraId="4C4A8038" w14:textId="77777777" w:rsidR="00003C3B" w:rsidRDefault="00003C3B">
            <w:pPr>
              <w:pStyle w:val="TAL"/>
            </w:pPr>
            <w:r>
              <w:t>Indicates whether the UE supports HARQ-ACK codebook size for CBG-based (re)transmission based on the DAI-based solution as specified in TS 38.213 [11].</w:t>
            </w:r>
          </w:p>
        </w:tc>
        <w:tc>
          <w:tcPr>
            <w:tcW w:w="709" w:type="dxa"/>
            <w:tcBorders>
              <w:top w:val="single" w:sz="4" w:space="0" w:color="808080"/>
              <w:left w:val="single" w:sz="4" w:space="0" w:color="808080"/>
              <w:bottom w:val="single" w:sz="4" w:space="0" w:color="808080"/>
              <w:right w:val="single" w:sz="4" w:space="0" w:color="808080"/>
            </w:tcBorders>
            <w:hideMark/>
          </w:tcPr>
          <w:p w14:paraId="6125B0C5" w14:textId="77777777" w:rsidR="00003C3B" w:rsidRDefault="00003C3B">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7DFB59E4" w14:textId="77777777" w:rsidR="00003C3B" w:rsidRDefault="00003C3B">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2EB48859" w14:textId="77777777" w:rsidR="00003C3B" w:rsidRDefault="00003C3B">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5EDF965F" w14:textId="77777777" w:rsidR="00003C3B" w:rsidRDefault="00003C3B">
            <w:pPr>
              <w:pStyle w:val="TAL"/>
              <w:jc w:val="center"/>
            </w:pPr>
            <w:r>
              <w:t>No</w:t>
            </w:r>
          </w:p>
        </w:tc>
      </w:tr>
      <w:tr w:rsidR="00003C3B" w14:paraId="251A20BD" w14:textId="77777777" w:rsidTr="00003C3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4F5960B" w14:textId="77777777" w:rsidR="00003C3B" w:rsidRDefault="00003C3B">
            <w:pPr>
              <w:pStyle w:val="TAL"/>
              <w:rPr>
                <w:b/>
                <w:i/>
              </w:rPr>
            </w:pPr>
            <w:r>
              <w:rPr>
                <w:b/>
                <w:i/>
              </w:rPr>
              <w:t>dynamicIndicationSchedulingRestriction-r18</w:t>
            </w:r>
          </w:p>
          <w:p w14:paraId="0C8A0F99" w14:textId="77777777" w:rsidR="00003C3B" w:rsidRDefault="00003C3B">
            <w:pPr>
              <w:pStyle w:val="TAL"/>
              <w:rPr>
                <w:bCs/>
                <w:iCs/>
              </w:rPr>
            </w:pPr>
            <w:r>
              <w:rPr>
                <w:bCs/>
                <w:iCs/>
              </w:rPr>
              <w:t>Indicates whether the UE supports dynamic indication of applicable minimum scheduling restriction by DCI format 0_3 and 1_3, minimum scheduling offset K0 configuration for PDSCH and aperiodic CSI-RS triggering offset, minimum scheduling offset K2 configuration for PUSCH and extended value range for aperiodic CSI-RS triggering offset.</w:t>
            </w:r>
          </w:p>
          <w:p w14:paraId="27850DC4" w14:textId="77777777" w:rsidR="00003C3B" w:rsidRDefault="00003C3B">
            <w:pPr>
              <w:pStyle w:val="TAL"/>
              <w:rPr>
                <w:bCs/>
                <w:iCs/>
              </w:rPr>
            </w:pPr>
          </w:p>
          <w:p w14:paraId="366DDFFC" w14:textId="77777777" w:rsidR="00003C3B" w:rsidRDefault="00003C3B">
            <w:pPr>
              <w:pStyle w:val="TAL"/>
              <w:rPr>
                <w:b/>
                <w:i/>
              </w:rPr>
            </w:pPr>
            <w:r>
              <w:rPr>
                <w:bCs/>
                <w:iCs/>
              </w:rPr>
              <w:t xml:space="preserve">A UE supporting this feature shall also indicate support at least one of </w:t>
            </w:r>
            <w:r>
              <w:rPr>
                <w:i/>
                <w:iCs/>
              </w:rPr>
              <w:t xml:space="preserve">multiCell-PDSCH-DCI-1-3-SameSCS-r18, multiCell-PDSCH-DCI-1-3-DiffSCS-r18, multiCell-PUSCH-DCI-0-3-SameSCS-r18 </w:t>
            </w:r>
            <w:r>
              <w:t>and</w:t>
            </w:r>
            <w:r>
              <w:rPr>
                <w:i/>
                <w:iCs/>
              </w:rPr>
              <w:t xml:space="preserve"> multiCell-PUSCH-DCI-0-3-DiffSCS-r18.</w:t>
            </w:r>
          </w:p>
        </w:tc>
        <w:tc>
          <w:tcPr>
            <w:tcW w:w="709" w:type="dxa"/>
            <w:tcBorders>
              <w:top w:val="single" w:sz="4" w:space="0" w:color="808080"/>
              <w:left w:val="single" w:sz="4" w:space="0" w:color="808080"/>
              <w:bottom w:val="single" w:sz="4" w:space="0" w:color="808080"/>
              <w:right w:val="single" w:sz="4" w:space="0" w:color="808080"/>
            </w:tcBorders>
            <w:hideMark/>
          </w:tcPr>
          <w:p w14:paraId="3036A0D6" w14:textId="77777777" w:rsidR="00003C3B" w:rsidRDefault="00003C3B">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3AC506DD" w14:textId="77777777" w:rsidR="00003C3B" w:rsidRDefault="00003C3B">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3A50CF3" w14:textId="77777777" w:rsidR="00003C3B" w:rsidRDefault="00003C3B">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5DEE96C0" w14:textId="77777777" w:rsidR="00003C3B" w:rsidRDefault="00003C3B">
            <w:pPr>
              <w:pStyle w:val="TAL"/>
              <w:jc w:val="center"/>
            </w:pPr>
            <w:r>
              <w:t>No</w:t>
            </w:r>
          </w:p>
        </w:tc>
      </w:tr>
      <w:tr w:rsidR="00003C3B" w14:paraId="22763DB7" w14:textId="77777777" w:rsidTr="00003C3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666B618" w14:textId="77777777" w:rsidR="00003C3B" w:rsidRDefault="00003C3B">
            <w:pPr>
              <w:pStyle w:val="TAL"/>
              <w:rPr>
                <w:b/>
                <w:bCs/>
                <w:i/>
                <w:iCs/>
              </w:rPr>
            </w:pPr>
            <w:r>
              <w:rPr>
                <w:b/>
                <w:bCs/>
                <w:i/>
                <w:iCs/>
              </w:rPr>
              <w:t>dynamicPRB-BundlingDL</w:t>
            </w:r>
          </w:p>
          <w:p w14:paraId="5D64A2D7" w14:textId="77777777" w:rsidR="00003C3B" w:rsidRDefault="00003C3B">
            <w:pPr>
              <w:pStyle w:val="TAL"/>
            </w:pPr>
            <w:r>
              <w:rPr>
                <w:bCs/>
                <w:iCs/>
              </w:rPr>
              <w:t>Indicates whether UE supports DCI-based indication of the PRG size for PDSCH reception.</w:t>
            </w:r>
          </w:p>
        </w:tc>
        <w:tc>
          <w:tcPr>
            <w:tcW w:w="709" w:type="dxa"/>
            <w:tcBorders>
              <w:top w:val="single" w:sz="4" w:space="0" w:color="808080"/>
              <w:left w:val="single" w:sz="4" w:space="0" w:color="808080"/>
              <w:bottom w:val="single" w:sz="4" w:space="0" w:color="808080"/>
              <w:right w:val="single" w:sz="4" w:space="0" w:color="808080"/>
            </w:tcBorders>
            <w:hideMark/>
          </w:tcPr>
          <w:p w14:paraId="78C7F023" w14:textId="77777777" w:rsidR="00003C3B" w:rsidRDefault="00003C3B">
            <w:pPr>
              <w:pStyle w:val="TAL"/>
              <w:jc w:val="center"/>
            </w:pPr>
            <w:r>
              <w:rPr>
                <w:bCs/>
                <w:iCs/>
              </w:rPr>
              <w:t>UE</w:t>
            </w:r>
          </w:p>
        </w:tc>
        <w:tc>
          <w:tcPr>
            <w:tcW w:w="567" w:type="dxa"/>
            <w:tcBorders>
              <w:top w:val="single" w:sz="4" w:space="0" w:color="808080"/>
              <w:left w:val="single" w:sz="4" w:space="0" w:color="808080"/>
              <w:bottom w:val="single" w:sz="4" w:space="0" w:color="808080"/>
              <w:right w:val="single" w:sz="4" w:space="0" w:color="808080"/>
            </w:tcBorders>
            <w:hideMark/>
          </w:tcPr>
          <w:p w14:paraId="29546D58" w14:textId="77777777" w:rsidR="00003C3B" w:rsidRDefault="00003C3B">
            <w:pPr>
              <w:pStyle w:val="TAL"/>
              <w:jc w:val="cente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26F3A1E9" w14:textId="77777777" w:rsidR="00003C3B" w:rsidRDefault="00003C3B">
            <w:pPr>
              <w:pStyle w:val="TAL"/>
              <w:jc w:val="center"/>
            </w:pPr>
            <w:r>
              <w:rPr>
                <w:bCs/>
                <w:iCs/>
              </w:rPr>
              <w:t>No</w:t>
            </w:r>
          </w:p>
        </w:tc>
        <w:tc>
          <w:tcPr>
            <w:tcW w:w="728" w:type="dxa"/>
            <w:tcBorders>
              <w:top w:val="single" w:sz="4" w:space="0" w:color="808080"/>
              <w:left w:val="single" w:sz="4" w:space="0" w:color="808080"/>
              <w:bottom w:val="single" w:sz="4" w:space="0" w:color="808080"/>
              <w:right w:val="single" w:sz="4" w:space="0" w:color="808080"/>
            </w:tcBorders>
            <w:hideMark/>
          </w:tcPr>
          <w:p w14:paraId="6B97326C" w14:textId="77777777" w:rsidR="00003C3B" w:rsidRDefault="00003C3B">
            <w:pPr>
              <w:pStyle w:val="TAL"/>
              <w:jc w:val="center"/>
            </w:pPr>
            <w:r>
              <w:t>No</w:t>
            </w:r>
          </w:p>
        </w:tc>
      </w:tr>
      <w:tr w:rsidR="00003C3B" w14:paraId="32AB0F97" w14:textId="77777777" w:rsidTr="00003C3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D2A5F49" w14:textId="77777777" w:rsidR="00003C3B" w:rsidRDefault="00003C3B">
            <w:pPr>
              <w:pStyle w:val="TAL"/>
              <w:rPr>
                <w:b/>
                <w:bCs/>
                <w:i/>
                <w:iCs/>
              </w:rPr>
            </w:pPr>
            <w:r>
              <w:rPr>
                <w:b/>
                <w:bCs/>
                <w:i/>
                <w:iCs/>
              </w:rPr>
              <w:t>dynamicSFI</w:t>
            </w:r>
          </w:p>
          <w:p w14:paraId="4D964A23" w14:textId="77777777" w:rsidR="00003C3B" w:rsidRDefault="00003C3B">
            <w:pPr>
              <w:pStyle w:val="TAL"/>
              <w:rPr>
                <w:bCs/>
                <w:iCs/>
              </w:rPr>
            </w:pPr>
            <w:r>
              <w:rPr>
                <w:rFonts w:eastAsia="MS PGothic"/>
              </w:rPr>
              <w:t>Indicates whether the UE supports monitoring for DCI format 2_0 and determination of slot formats via DCI format 2_0.</w:t>
            </w:r>
            <w:r>
              <w:t xml:space="preserve"> This applies only to non-shared spectrum channel access. For shared spectrum channel access, </w:t>
            </w:r>
            <w:r>
              <w:rPr>
                <w:i/>
                <w:iCs/>
              </w:rPr>
              <w:t>dynamicSFI</w:t>
            </w:r>
            <w:r>
              <w:rPr>
                <w:bCs/>
                <w:i/>
              </w:rPr>
              <w:t>-r16</w:t>
            </w:r>
            <w:r>
              <w:rPr>
                <w:bCs/>
                <w:iCs/>
              </w:rPr>
              <w:t xml:space="preserve"> applies.</w:t>
            </w:r>
          </w:p>
          <w:p w14:paraId="19A6F9A8" w14:textId="77777777" w:rsidR="00003C3B" w:rsidRDefault="00003C3B">
            <w:pPr>
              <w:pStyle w:val="TAL"/>
              <w:rPr>
                <w:bCs/>
                <w:iCs/>
              </w:rPr>
            </w:pPr>
            <w:r>
              <w:rPr>
                <w:bCs/>
                <w:iCs/>
              </w:rPr>
              <w:t>This capability is not applicable to NCR-MT.</w:t>
            </w:r>
          </w:p>
        </w:tc>
        <w:tc>
          <w:tcPr>
            <w:tcW w:w="709" w:type="dxa"/>
            <w:tcBorders>
              <w:top w:val="single" w:sz="4" w:space="0" w:color="808080"/>
              <w:left w:val="single" w:sz="4" w:space="0" w:color="808080"/>
              <w:bottom w:val="single" w:sz="4" w:space="0" w:color="808080"/>
              <w:right w:val="single" w:sz="4" w:space="0" w:color="808080"/>
            </w:tcBorders>
            <w:hideMark/>
          </w:tcPr>
          <w:p w14:paraId="35C46CD0" w14:textId="77777777" w:rsidR="00003C3B" w:rsidRDefault="00003C3B">
            <w:pPr>
              <w:pStyle w:val="TAL"/>
              <w:jc w:val="center"/>
              <w:rPr>
                <w:bCs/>
                <w:iCs/>
              </w:rPr>
            </w:pPr>
            <w:r>
              <w:rPr>
                <w:bCs/>
                <w:iCs/>
              </w:rPr>
              <w:t>UE</w:t>
            </w:r>
          </w:p>
        </w:tc>
        <w:tc>
          <w:tcPr>
            <w:tcW w:w="567" w:type="dxa"/>
            <w:tcBorders>
              <w:top w:val="single" w:sz="4" w:space="0" w:color="808080"/>
              <w:left w:val="single" w:sz="4" w:space="0" w:color="808080"/>
              <w:bottom w:val="single" w:sz="4" w:space="0" w:color="808080"/>
              <w:right w:val="single" w:sz="4" w:space="0" w:color="808080"/>
            </w:tcBorders>
            <w:hideMark/>
          </w:tcPr>
          <w:p w14:paraId="4B8F25AD" w14:textId="77777777" w:rsidR="00003C3B" w:rsidRDefault="00003C3B">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4DA54DF1" w14:textId="77777777" w:rsidR="00003C3B" w:rsidRDefault="00003C3B">
            <w:pPr>
              <w:pStyle w:val="TAL"/>
              <w:jc w:val="center"/>
              <w:rPr>
                <w:bCs/>
                <w:iCs/>
              </w:rPr>
            </w:pPr>
            <w:r>
              <w:rPr>
                <w:bCs/>
                <w:iCs/>
              </w:rPr>
              <w:t>Yes</w:t>
            </w:r>
          </w:p>
        </w:tc>
        <w:tc>
          <w:tcPr>
            <w:tcW w:w="728" w:type="dxa"/>
            <w:tcBorders>
              <w:top w:val="single" w:sz="4" w:space="0" w:color="808080"/>
              <w:left w:val="single" w:sz="4" w:space="0" w:color="808080"/>
              <w:bottom w:val="single" w:sz="4" w:space="0" w:color="808080"/>
              <w:right w:val="single" w:sz="4" w:space="0" w:color="808080"/>
            </w:tcBorders>
            <w:hideMark/>
          </w:tcPr>
          <w:p w14:paraId="59ABE633" w14:textId="77777777" w:rsidR="00003C3B" w:rsidRDefault="00003C3B">
            <w:pPr>
              <w:pStyle w:val="TAL"/>
              <w:jc w:val="center"/>
            </w:pPr>
            <w:r>
              <w:t>Yes</w:t>
            </w:r>
          </w:p>
        </w:tc>
      </w:tr>
      <w:tr w:rsidR="00003C3B" w14:paraId="26BD4EC2" w14:textId="77777777" w:rsidTr="00003C3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781DE42" w14:textId="77777777" w:rsidR="00003C3B" w:rsidRDefault="00003C3B">
            <w:pPr>
              <w:pStyle w:val="TAL"/>
              <w:rPr>
                <w:b/>
                <w:bCs/>
                <w:i/>
                <w:iCs/>
              </w:rPr>
            </w:pPr>
            <w:r>
              <w:rPr>
                <w:b/>
                <w:bCs/>
                <w:i/>
                <w:iCs/>
              </w:rPr>
              <w:t>dynamicSwitchRA-Type0-1-PDSCH</w:t>
            </w:r>
          </w:p>
          <w:p w14:paraId="7C3871F9" w14:textId="77777777" w:rsidR="00003C3B" w:rsidRDefault="00003C3B">
            <w:pPr>
              <w:pStyle w:val="TAL"/>
            </w:pPr>
            <w:r>
              <w:rPr>
                <w:rFonts w:eastAsia="MS PGothic"/>
              </w:rPr>
              <w:t>Indicates whether the UE supports dynamic switching between resource allocation Types 0 and 1 for PDSCH as specified in TS 38.212 [10].</w:t>
            </w:r>
          </w:p>
        </w:tc>
        <w:tc>
          <w:tcPr>
            <w:tcW w:w="709" w:type="dxa"/>
            <w:tcBorders>
              <w:top w:val="single" w:sz="4" w:space="0" w:color="808080"/>
              <w:left w:val="single" w:sz="4" w:space="0" w:color="808080"/>
              <w:bottom w:val="single" w:sz="4" w:space="0" w:color="808080"/>
              <w:right w:val="single" w:sz="4" w:space="0" w:color="808080"/>
            </w:tcBorders>
            <w:hideMark/>
          </w:tcPr>
          <w:p w14:paraId="1C796228" w14:textId="77777777" w:rsidR="00003C3B" w:rsidRDefault="00003C3B">
            <w:pPr>
              <w:pStyle w:val="TAL"/>
              <w:jc w:val="center"/>
            </w:pPr>
            <w:r>
              <w:rPr>
                <w:bCs/>
                <w:iCs/>
              </w:rPr>
              <w:t>UE</w:t>
            </w:r>
          </w:p>
        </w:tc>
        <w:tc>
          <w:tcPr>
            <w:tcW w:w="567" w:type="dxa"/>
            <w:tcBorders>
              <w:top w:val="single" w:sz="4" w:space="0" w:color="808080"/>
              <w:left w:val="single" w:sz="4" w:space="0" w:color="808080"/>
              <w:bottom w:val="single" w:sz="4" w:space="0" w:color="808080"/>
              <w:right w:val="single" w:sz="4" w:space="0" w:color="808080"/>
            </w:tcBorders>
            <w:hideMark/>
          </w:tcPr>
          <w:p w14:paraId="77B76661" w14:textId="77777777" w:rsidR="00003C3B" w:rsidRDefault="00003C3B">
            <w:pPr>
              <w:pStyle w:val="TAL"/>
              <w:jc w:val="cente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51DF8CE0" w14:textId="77777777" w:rsidR="00003C3B" w:rsidRDefault="00003C3B">
            <w:pPr>
              <w:pStyle w:val="TAL"/>
              <w:jc w:val="center"/>
            </w:pPr>
            <w:r>
              <w:rPr>
                <w:bCs/>
                <w:iCs/>
              </w:rPr>
              <w:t>No</w:t>
            </w:r>
          </w:p>
        </w:tc>
        <w:tc>
          <w:tcPr>
            <w:tcW w:w="728" w:type="dxa"/>
            <w:tcBorders>
              <w:top w:val="single" w:sz="4" w:space="0" w:color="808080"/>
              <w:left w:val="single" w:sz="4" w:space="0" w:color="808080"/>
              <w:bottom w:val="single" w:sz="4" w:space="0" w:color="808080"/>
              <w:right w:val="single" w:sz="4" w:space="0" w:color="808080"/>
            </w:tcBorders>
            <w:hideMark/>
          </w:tcPr>
          <w:p w14:paraId="082C4E1C" w14:textId="77777777" w:rsidR="00003C3B" w:rsidRDefault="00003C3B">
            <w:pPr>
              <w:pStyle w:val="TAL"/>
              <w:jc w:val="center"/>
            </w:pPr>
            <w:r>
              <w:t>No</w:t>
            </w:r>
          </w:p>
        </w:tc>
      </w:tr>
      <w:tr w:rsidR="00003C3B" w14:paraId="1A7B8B6B" w14:textId="77777777" w:rsidTr="00003C3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7832000" w14:textId="77777777" w:rsidR="00003C3B" w:rsidRDefault="00003C3B">
            <w:pPr>
              <w:pStyle w:val="TAL"/>
              <w:rPr>
                <w:b/>
                <w:bCs/>
                <w:i/>
                <w:iCs/>
              </w:rPr>
            </w:pPr>
            <w:r>
              <w:rPr>
                <w:b/>
                <w:bCs/>
                <w:i/>
                <w:iCs/>
              </w:rPr>
              <w:t>dynamicSwitchRA-Type0-1-PUSCH</w:t>
            </w:r>
          </w:p>
          <w:p w14:paraId="0C6F6A55" w14:textId="77777777" w:rsidR="00003C3B" w:rsidRDefault="00003C3B">
            <w:pPr>
              <w:pStyle w:val="TAL"/>
            </w:pPr>
            <w:r>
              <w:rPr>
                <w:rFonts w:eastAsia="MS PGothic"/>
              </w:rPr>
              <w:t>Indicates whether the UE supports dynamic switching between resource allocation Types 0 and 1 for PUSCH as specified in TS 38.212 [10].</w:t>
            </w:r>
          </w:p>
        </w:tc>
        <w:tc>
          <w:tcPr>
            <w:tcW w:w="709" w:type="dxa"/>
            <w:tcBorders>
              <w:top w:val="single" w:sz="4" w:space="0" w:color="808080"/>
              <w:left w:val="single" w:sz="4" w:space="0" w:color="808080"/>
              <w:bottom w:val="single" w:sz="4" w:space="0" w:color="808080"/>
              <w:right w:val="single" w:sz="4" w:space="0" w:color="808080"/>
            </w:tcBorders>
            <w:hideMark/>
          </w:tcPr>
          <w:p w14:paraId="294EF98D" w14:textId="77777777" w:rsidR="00003C3B" w:rsidRDefault="00003C3B">
            <w:pPr>
              <w:pStyle w:val="TAL"/>
              <w:jc w:val="center"/>
            </w:pPr>
            <w:r>
              <w:rPr>
                <w:bCs/>
                <w:iCs/>
              </w:rPr>
              <w:t>UE</w:t>
            </w:r>
          </w:p>
        </w:tc>
        <w:tc>
          <w:tcPr>
            <w:tcW w:w="567" w:type="dxa"/>
            <w:tcBorders>
              <w:top w:val="single" w:sz="4" w:space="0" w:color="808080"/>
              <w:left w:val="single" w:sz="4" w:space="0" w:color="808080"/>
              <w:bottom w:val="single" w:sz="4" w:space="0" w:color="808080"/>
              <w:right w:val="single" w:sz="4" w:space="0" w:color="808080"/>
            </w:tcBorders>
            <w:hideMark/>
          </w:tcPr>
          <w:p w14:paraId="55C85250" w14:textId="77777777" w:rsidR="00003C3B" w:rsidRDefault="00003C3B">
            <w:pPr>
              <w:pStyle w:val="TAL"/>
              <w:jc w:val="cente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010ABAD5" w14:textId="77777777" w:rsidR="00003C3B" w:rsidRDefault="00003C3B">
            <w:pPr>
              <w:pStyle w:val="TAL"/>
              <w:jc w:val="center"/>
            </w:pPr>
            <w:r>
              <w:rPr>
                <w:bCs/>
                <w:iCs/>
              </w:rPr>
              <w:t>No</w:t>
            </w:r>
          </w:p>
        </w:tc>
        <w:tc>
          <w:tcPr>
            <w:tcW w:w="728" w:type="dxa"/>
            <w:tcBorders>
              <w:top w:val="single" w:sz="4" w:space="0" w:color="808080"/>
              <w:left w:val="single" w:sz="4" w:space="0" w:color="808080"/>
              <w:bottom w:val="single" w:sz="4" w:space="0" w:color="808080"/>
              <w:right w:val="single" w:sz="4" w:space="0" w:color="808080"/>
            </w:tcBorders>
            <w:hideMark/>
          </w:tcPr>
          <w:p w14:paraId="13AE22D9" w14:textId="77777777" w:rsidR="00003C3B" w:rsidRDefault="00003C3B">
            <w:pPr>
              <w:pStyle w:val="TAL"/>
              <w:jc w:val="center"/>
            </w:pPr>
            <w:r>
              <w:t>No</w:t>
            </w:r>
          </w:p>
        </w:tc>
      </w:tr>
      <w:tr w:rsidR="00003C3B" w14:paraId="0BAEC9C6" w14:textId="77777777" w:rsidTr="00003C3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0A049C6" w14:textId="77777777" w:rsidR="00003C3B" w:rsidRDefault="00003C3B">
            <w:pPr>
              <w:pStyle w:val="TAL"/>
              <w:rPr>
                <w:b/>
                <w:bCs/>
                <w:i/>
                <w:iCs/>
              </w:rPr>
            </w:pPr>
            <w:r>
              <w:rPr>
                <w:b/>
                <w:bCs/>
                <w:i/>
                <w:iCs/>
              </w:rPr>
              <w:t>enhancedPowerControl-r16</w:t>
            </w:r>
          </w:p>
          <w:p w14:paraId="703AEE1B" w14:textId="77777777" w:rsidR="00003C3B" w:rsidRDefault="00003C3B">
            <w:pPr>
              <w:pStyle w:val="TAL"/>
              <w:rPr>
                <w:b/>
                <w:bCs/>
                <w:i/>
                <w:iCs/>
              </w:rPr>
            </w:pPr>
            <w:r>
              <w:rPr>
                <w:bCs/>
                <w:iCs/>
              </w:rPr>
              <w:t>For DG-PUSCH, one bit (separately from SRI) in UL grant is used to indicate the P0 value if SRI is present in the UL grant, and 1 or 2 bits is used to indicate the P0 value if SRI is not present in the UL grant.</w:t>
            </w:r>
          </w:p>
        </w:tc>
        <w:tc>
          <w:tcPr>
            <w:tcW w:w="709" w:type="dxa"/>
            <w:tcBorders>
              <w:top w:val="single" w:sz="4" w:space="0" w:color="808080"/>
              <w:left w:val="single" w:sz="4" w:space="0" w:color="808080"/>
              <w:bottom w:val="single" w:sz="4" w:space="0" w:color="808080"/>
              <w:right w:val="single" w:sz="4" w:space="0" w:color="808080"/>
            </w:tcBorders>
            <w:hideMark/>
          </w:tcPr>
          <w:p w14:paraId="1FCD7AB5" w14:textId="77777777" w:rsidR="00003C3B" w:rsidRDefault="00003C3B">
            <w:pPr>
              <w:pStyle w:val="TAL"/>
              <w:jc w:val="center"/>
              <w:rPr>
                <w:bCs/>
                <w:iCs/>
              </w:rPr>
            </w:pPr>
            <w:r>
              <w:rPr>
                <w:bCs/>
                <w:iCs/>
              </w:rPr>
              <w:t>UE</w:t>
            </w:r>
          </w:p>
        </w:tc>
        <w:tc>
          <w:tcPr>
            <w:tcW w:w="567" w:type="dxa"/>
            <w:tcBorders>
              <w:top w:val="single" w:sz="4" w:space="0" w:color="808080"/>
              <w:left w:val="single" w:sz="4" w:space="0" w:color="808080"/>
              <w:bottom w:val="single" w:sz="4" w:space="0" w:color="808080"/>
              <w:right w:val="single" w:sz="4" w:space="0" w:color="808080"/>
            </w:tcBorders>
            <w:hideMark/>
          </w:tcPr>
          <w:p w14:paraId="28E93B69" w14:textId="77777777" w:rsidR="00003C3B" w:rsidRDefault="00003C3B">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1698F3D4" w14:textId="77777777" w:rsidR="00003C3B" w:rsidRDefault="00003C3B">
            <w:pPr>
              <w:pStyle w:val="TAL"/>
              <w:jc w:val="center"/>
              <w:rPr>
                <w:bCs/>
                <w:iCs/>
              </w:rPr>
            </w:pPr>
            <w:r>
              <w:rPr>
                <w:bCs/>
                <w:iCs/>
              </w:rPr>
              <w:t>No</w:t>
            </w:r>
          </w:p>
        </w:tc>
        <w:tc>
          <w:tcPr>
            <w:tcW w:w="728" w:type="dxa"/>
            <w:tcBorders>
              <w:top w:val="single" w:sz="4" w:space="0" w:color="808080"/>
              <w:left w:val="single" w:sz="4" w:space="0" w:color="808080"/>
              <w:bottom w:val="single" w:sz="4" w:space="0" w:color="808080"/>
              <w:right w:val="single" w:sz="4" w:space="0" w:color="808080"/>
            </w:tcBorders>
            <w:hideMark/>
          </w:tcPr>
          <w:p w14:paraId="04CEC6D7" w14:textId="77777777" w:rsidR="00003C3B" w:rsidRDefault="00003C3B">
            <w:pPr>
              <w:pStyle w:val="TAL"/>
              <w:jc w:val="center"/>
            </w:pPr>
            <w:r>
              <w:t>Yes</w:t>
            </w:r>
          </w:p>
        </w:tc>
      </w:tr>
      <w:tr w:rsidR="00003C3B" w14:paraId="114DE210" w14:textId="77777777" w:rsidTr="00003C3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B7F7617" w14:textId="77777777" w:rsidR="00003C3B" w:rsidRDefault="00003C3B">
            <w:pPr>
              <w:pStyle w:val="TAL"/>
              <w:rPr>
                <w:b/>
                <w:i/>
              </w:rPr>
            </w:pPr>
            <w:r>
              <w:rPr>
                <w:b/>
                <w:i/>
              </w:rPr>
              <w:t>extendedCG-Periodicities-r16</w:t>
            </w:r>
          </w:p>
          <w:p w14:paraId="73E21CEE" w14:textId="77777777" w:rsidR="00003C3B" w:rsidRDefault="00003C3B">
            <w:pPr>
              <w:pStyle w:val="TAL"/>
              <w:rPr>
                <w:b/>
                <w:bCs/>
                <w:i/>
                <w:iCs/>
              </w:rPr>
            </w:pPr>
            <w:r>
              <w:t xml:space="preserve">Indicates that the UE supports extended periodicities for CG Type 1 (if the UE indicates </w:t>
            </w:r>
            <w:r>
              <w:rPr>
                <w:i/>
              </w:rPr>
              <w:t xml:space="preserve">configuredUL-GrantType1 </w:t>
            </w:r>
            <w:r>
              <w:t xml:space="preserve">or </w:t>
            </w:r>
            <w:r>
              <w:rPr>
                <w:i/>
              </w:rPr>
              <w:t xml:space="preserve">configuredUL-GrantType1-v1650 </w:t>
            </w:r>
            <w:r>
              <w:t xml:space="preserve">capability) or CG Type 2 (if the UE indicates </w:t>
            </w:r>
            <w:r>
              <w:rPr>
                <w:i/>
              </w:rPr>
              <w:t xml:space="preserve">configuredUL-GrantType2 </w:t>
            </w:r>
            <w:r>
              <w:t xml:space="preserve">or </w:t>
            </w:r>
            <w:r>
              <w:rPr>
                <w:i/>
              </w:rPr>
              <w:t xml:space="preserve">configuredUL-GrantType2-v1650 </w:t>
            </w:r>
            <w:r>
              <w:t xml:space="preserve">capability) as specified by </w:t>
            </w:r>
            <w:r>
              <w:rPr>
                <w:i/>
                <w:iCs/>
              </w:rPr>
              <w:t>periodicityExt-r16</w:t>
            </w:r>
            <w:r>
              <w:t xml:space="preserve"> field of IE </w:t>
            </w:r>
            <w:r>
              <w:rPr>
                <w:i/>
                <w:iCs/>
              </w:rPr>
              <w:t>ConfiguredGrantConfig</w:t>
            </w:r>
            <w:r>
              <w:t xml:space="preserve"> in TS 38.331 [9].</w:t>
            </w:r>
          </w:p>
        </w:tc>
        <w:tc>
          <w:tcPr>
            <w:tcW w:w="709" w:type="dxa"/>
            <w:tcBorders>
              <w:top w:val="single" w:sz="4" w:space="0" w:color="808080"/>
              <w:left w:val="single" w:sz="4" w:space="0" w:color="808080"/>
              <w:bottom w:val="single" w:sz="4" w:space="0" w:color="808080"/>
              <w:right w:val="single" w:sz="4" w:space="0" w:color="808080"/>
            </w:tcBorders>
            <w:hideMark/>
          </w:tcPr>
          <w:p w14:paraId="447CC8BA" w14:textId="77777777" w:rsidR="00003C3B" w:rsidRDefault="00003C3B">
            <w:pPr>
              <w:pStyle w:val="TAL"/>
              <w:jc w:val="center"/>
              <w:rPr>
                <w:bCs/>
                <w:iCs/>
              </w:rP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022D6190" w14:textId="77777777" w:rsidR="00003C3B" w:rsidRDefault="00003C3B">
            <w:pPr>
              <w:pStyle w:val="TAL"/>
              <w:jc w:val="center"/>
              <w:rPr>
                <w:bCs/>
                <w:iCs/>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22048A8F" w14:textId="77777777" w:rsidR="00003C3B" w:rsidRDefault="00003C3B">
            <w:pPr>
              <w:pStyle w:val="TAL"/>
              <w:jc w:val="center"/>
              <w:rPr>
                <w:bCs/>
                <w:iCs/>
              </w:rP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2344611A" w14:textId="77777777" w:rsidR="00003C3B" w:rsidRDefault="00003C3B">
            <w:pPr>
              <w:pStyle w:val="TAL"/>
              <w:jc w:val="center"/>
            </w:pPr>
            <w:r>
              <w:t>No</w:t>
            </w:r>
          </w:p>
        </w:tc>
      </w:tr>
      <w:tr w:rsidR="00003C3B" w14:paraId="6F6FA675" w14:textId="77777777" w:rsidTr="00003C3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3E63B74" w14:textId="77777777" w:rsidR="00003C3B" w:rsidRDefault="00003C3B">
            <w:pPr>
              <w:pStyle w:val="TAL"/>
              <w:rPr>
                <w:b/>
                <w:i/>
              </w:rPr>
            </w:pPr>
            <w:r>
              <w:rPr>
                <w:b/>
                <w:i/>
              </w:rPr>
              <w:lastRenderedPageBreak/>
              <w:t>extendedSPS-Periodicities-r16</w:t>
            </w:r>
          </w:p>
          <w:p w14:paraId="6283C175" w14:textId="77777777" w:rsidR="00003C3B" w:rsidRDefault="00003C3B">
            <w:pPr>
              <w:pStyle w:val="TAL"/>
              <w:rPr>
                <w:b/>
                <w:bCs/>
                <w:i/>
                <w:iCs/>
              </w:rPr>
            </w:pPr>
            <w:r>
              <w:t xml:space="preserve">Indicates that the UE supports extended periodicities for downlink SPS as specified by </w:t>
            </w:r>
            <w:r>
              <w:rPr>
                <w:i/>
                <w:iCs/>
              </w:rPr>
              <w:t>periodicityExt-r16</w:t>
            </w:r>
            <w:r>
              <w:t xml:space="preserve"> field of IE </w:t>
            </w:r>
            <w:r>
              <w:rPr>
                <w:i/>
                <w:iCs/>
              </w:rPr>
              <w:t xml:space="preserve">SPS-Config </w:t>
            </w:r>
            <w:r>
              <w:t>in TS 38.331 [9].</w:t>
            </w:r>
          </w:p>
        </w:tc>
        <w:tc>
          <w:tcPr>
            <w:tcW w:w="709" w:type="dxa"/>
            <w:tcBorders>
              <w:top w:val="single" w:sz="4" w:space="0" w:color="808080"/>
              <w:left w:val="single" w:sz="4" w:space="0" w:color="808080"/>
              <w:bottom w:val="single" w:sz="4" w:space="0" w:color="808080"/>
              <w:right w:val="single" w:sz="4" w:space="0" w:color="808080"/>
            </w:tcBorders>
            <w:hideMark/>
          </w:tcPr>
          <w:p w14:paraId="73A18A21" w14:textId="77777777" w:rsidR="00003C3B" w:rsidRDefault="00003C3B">
            <w:pPr>
              <w:pStyle w:val="TAL"/>
              <w:jc w:val="center"/>
              <w:rPr>
                <w:bCs/>
                <w:iCs/>
              </w:rP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173D1205" w14:textId="77777777" w:rsidR="00003C3B" w:rsidRDefault="00003C3B">
            <w:pPr>
              <w:pStyle w:val="TAL"/>
              <w:jc w:val="center"/>
              <w:rPr>
                <w:bCs/>
                <w:iCs/>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CE91160" w14:textId="77777777" w:rsidR="00003C3B" w:rsidRDefault="00003C3B">
            <w:pPr>
              <w:pStyle w:val="TAL"/>
              <w:jc w:val="center"/>
              <w:rPr>
                <w:bCs/>
                <w:iCs/>
              </w:rP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344C5542" w14:textId="77777777" w:rsidR="00003C3B" w:rsidRDefault="00003C3B">
            <w:pPr>
              <w:pStyle w:val="TAL"/>
              <w:jc w:val="center"/>
            </w:pPr>
            <w:r>
              <w:t>No</w:t>
            </w:r>
          </w:p>
        </w:tc>
      </w:tr>
      <w:tr w:rsidR="00003C3B" w14:paraId="6F5D058A" w14:textId="77777777" w:rsidTr="00003C3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951BC68" w14:textId="77777777" w:rsidR="00003C3B" w:rsidRDefault="00003C3B">
            <w:pPr>
              <w:pStyle w:val="TAL"/>
              <w:rPr>
                <w:b/>
                <w:i/>
              </w:rPr>
            </w:pPr>
            <w:r>
              <w:rPr>
                <w:b/>
                <w:i/>
              </w:rPr>
              <w:t>fdd-PCellUL-TX-AllUL-Subframe-r16</w:t>
            </w:r>
          </w:p>
          <w:p w14:paraId="3FB5BCD2" w14:textId="77777777" w:rsidR="00003C3B" w:rsidRDefault="00003C3B">
            <w:pPr>
              <w:pStyle w:val="TAL"/>
              <w:rPr>
                <w:i/>
                <w:iCs/>
              </w:rPr>
            </w:pPr>
            <w:r>
              <w:rPr>
                <w:bCs/>
                <w:iCs/>
              </w:rPr>
              <w:t>Indicates whether the UE</w:t>
            </w:r>
            <w:r>
              <w:t xml:space="preserve"> </w:t>
            </w:r>
            <w:r>
              <w:rPr>
                <w:bCs/>
                <w:iCs/>
              </w:rPr>
              <w:t xml:space="preserve">configured with </w:t>
            </w:r>
            <w:r>
              <w:rPr>
                <w:bCs/>
                <w:i/>
              </w:rPr>
              <w:t>tdm-patternConfig-r16</w:t>
            </w:r>
            <w:r>
              <w:rPr>
                <w:bCs/>
                <w:iCs/>
              </w:rPr>
              <w:t xml:space="preserve"> can be semi-statically configured with LTE UL transmissions in all UL subframes not limited to the reference tdm-pattern (only for type 1 UE) in case of LTE FDD PCell. UE indicating support can configure its LTE FDD PCell with this feature on the band combination which indicates support of either</w:t>
            </w:r>
            <w:r>
              <w:rPr>
                <w:iCs/>
              </w:rPr>
              <w:t xml:space="preserve"> </w:t>
            </w:r>
            <w:r>
              <w:rPr>
                <w:i/>
                <w:iCs/>
              </w:rPr>
              <w:t>tdm-restrictionFDD-endc-r16</w:t>
            </w:r>
          </w:p>
          <w:p w14:paraId="3A19925D" w14:textId="77777777" w:rsidR="00003C3B" w:rsidRDefault="00003C3B">
            <w:pPr>
              <w:pStyle w:val="TAL"/>
              <w:rPr>
                <w:b/>
                <w:i/>
              </w:rPr>
            </w:pPr>
            <w:r>
              <w:rPr>
                <w:iCs/>
              </w:rPr>
              <w:t>or</w:t>
            </w:r>
            <w:r>
              <w:rPr>
                <w:i/>
              </w:rPr>
              <w:t xml:space="preserve"> </w:t>
            </w:r>
            <w:r>
              <w:rPr>
                <w:i/>
                <w:iCs/>
              </w:rPr>
              <w:t>tdm-restrictionDualTX-FDD-endc-r16</w:t>
            </w:r>
            <w:r>
              <w:t>.</w:t>
            </w:r>
          </w:p>
        </w:tc>
        <w:tc>
          <w:tcPr>
            <w:tcW w:w="709" w:type="dxa"/>
            <w:tcBorders>
              <w:top w:val="single" w:sz="4" w:space="0" w:color="808080"/>
              <w:left w:val="single" w:sz="4" w:space="0" w:color="808080"/>
              <w:bottom w:val="single" w:sz="4" w:space="0" w:color="808080"/>
              <w:right w:val="single" w:sz="4" w:space="0" w:color="808080"/>
            </w:tcBorders>
            <w:hideMark/>
          </w:tcPr>
          <w:p w14:paraId="0210DDF8" w14:textId="77777777" w:rsidR="00003C3B" w:rsidRDefault="00003C3B">
            <w:pPr>
              <w:pStyle w:val="TAL"/>
              <w:jc w:val="center"/>
            </w:pPr>
            <w:r>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5C2020F3" w14:textId="77777777" w:rsidR="00003C3B" w:rsidRDefault="00003C3B">
            <w:pPr>
              <w:pStyle w:val="TAL"/>
              <w:jc w:val="cente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579CEA69" w14:textId="77777777" w:rsidR="00003C3B" w:rsidRDefault="00003C3B">
            <w:pPr>
              <w:pStyle w:val="TAL"/>
              <w:jc w:val="center"/>
            </w:pPr>
            <w:r>
              <w:rPr>
                <w:rFonts w:cs="Arial"/>
                <w:szCs w:val="18"/>
              </w:rPr>
              <w:t>FDD only</w:t>
            </w:r>
          </w:p>
        </w:tc>
        <w:tc>
          <w:tcPr>
            <w:tcW w:w="728" w:type="dxa"/>
            <w:tcBorders>
              <w:top w:val="single" w:sz="4" w:space="0" w:color="808080"/>
              <w:left w:val="single" w:sz="4" w:space="0" w:color="808080"/>
              <w:bottom w:val="single" w:sz="4" w:space="0" w:color="808080"/>
              <w:right w:val="single" w:sz="4" w:space="0" w:color="808080"/>
            </w:tcBorders>
            <w:hideMark/>
          </w:tcPr>
          <w:p w14:paraId="39D9B0B6" w14:textId="77777777" w:rsidR="00003C3B" w:rsidRDefault="00003C3B">
            <w:pPr>
              <w:pStyle w:val="TAL"/>
              <w:jc w:val="center"/>
            </w:pPr>
            <w:r>
              <w:rPr>
                <w:rFonts w:cs="Arial"/>
                <w:szCs w:val="18"/>
              </w:rPr>
              <w:t>FR1 only</w:t>
            </w:r>
          </w:p>
        </w:tc>
      </w:tr>
      <w:tr w:rsidR="00003C3B" w14:paraId="74D97FC2" w14:textId="77777777" w:rsidTr="00003C3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EAA6DA7" w14:textId="77777777" w:rsidR="00003C3B" w:rsidRDefault="00003C3B">
            <w:pPr>
              <w:pStyle w:val="TAL"/>
              <w:rPr>
                <w:b/>
                <w:bCs/>
                <w:i/>
                <w:iCs/>
              </w:rPr>
            </w:pPr>
            <w:r>
              <w:rPr>
                <w:b/>
                <w:bCs/>
                <w:i/>
                <w:iCs/>
              </w:rPr>
              <w:t>fdra-Type-1-Gty-2-4-8-16-RBs-RIV-DCI-1-3-And-0-3-r18</w:t>
            </w:r>
          </w:p>
          <w:p w14:paraId="4B3D7682" w14:textId="77777777" w:rsidR="00003C3B" w:rsidRDefault="00003C3B">
            <w:pPr>
              <w:pStyle w:val="TAL"/>
            </w:pPr>
            <w:r>
              <w:t>Indicates support of FDRA Type 1 granularity of 2, 4, 8, or 16 consecutive RBs based RIV for DCI format 0_3 and FDRA Type 1 granularity of 2, 4, 8, or 16 consecutive RBs based RIV for DCI format 1_3.</w:t>
            </w:r>
          </w:p>
          <w:p w14:paraId="0FF84713" w14:textId="77777777" w:rsidR="00003C3B" w:rsidRDefault="00003C3B">
            <w:pPr>
              <w:pStyle w:val="TAL"/>
              <w:rPr>
                <w:b/>
                <w:i/>
              </w:rPr>
            </w:pPr>
            <w:r>
              <w:t xml:space="preserve">The UE indicating support for this feature also indicates support at least one of </w:t>
            </w:r>
            <w:r>
              <w:rPr>
                <w:i/>
                <w:iCs/>
              </w:rPr>
              <w:t>multiCell-PDSCH-DCI-1-3-SameSCS-r18</w:t>
            </w:r>
            <w:r>
              <w:t xml:space="preserve">, </w:t>
            </w:r>
            <w:r>
              <w:rPr>
                <w:i/>
                <w:iCs/>
              </w:rPr>
              <w:t>multiCell-PDSCH-DCI-1-3-DiffSCS-r18</w:t>
            </w:r>
            <w:r>
              <w:t>, 49-2 or 49-2b</w:t>
            </w:r>
          </w:p>
        </w:tc>
        <w:tc>
          <w:tcPr>
            <w:tcW w:w="709" w:type="dxa"/>
            <w:tcBorders>
              <w:top w:val="single" w:sz="4" w:space="0" w:color="808080"/>
              <w:left w:val="single" w:sz="4" w:space="0" w:color="808080"/>
              <w:bottom w:val="single" w:sz="4" w:space="0" w:color="808080"/>
              <w:right w:val="single" w:sz="4" w:space="0" w:color="808080"/>
            </w:tcBorders>
            <w:hideMark/>
          </w:tcPr>
          <w:p w14:paraId="42CB6251" w14:textId="77777777" w:rsidR="00003C3B" w:rsidRDefault="00003C3B">
            <w:pPr>
              <w:pStyle w:val="TAL"/>
              <w:jc w:val="center"/>
              <w:rPr>
                <w:rFonts w:cs="Arial"/>
                <w:szCs w:val="18"/>
              </w:rP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0F87A308" w14:textId="77777777" w:rsidR="00003C3B" w:rsidRDefault="00003C3B">
            <w:pPr>
              <w:pStyle w:val="TAL"/>
              <w:jc w:val="center"/>
              <w:rPr>
                <w:rFonts w:cs="Arial"/>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1862912" w14:textId="77777777" w:rsidR="00003C3B" w:rsidRDefault="00003C3B">
            <w:pPr>
              <w:pStyle w:val="TAL"/>
              <w:jc w:val="center"/>
              <w:rPr>
                <w:rFonts w:cs="Arial"/>
                <w:szCs w:val="18"/>
              </w:rP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72E27619" w14:textId="77777777" w:rsidR="00003C3B" w:rsidRDefault="00003C3B">
            <w:pPr>
              <w:pStyle w:val="TAL"/>
              <w:jc w:val="center"/>
              <w:rPr>
                <w:rFonts w:cs="Arial"/>
                <w:szCs w:val="18"/>
              </w:rPr>
            </w:pPr>
            <w:r>
              <w:t>No</w:t>
            </w:r>
          </w:p>
        </w:tc>
      </w:tr>
      <w:tr w:rsidR="00003C3B" w14:paraId="2A343A7F" w14:textId="77777777" w:rsidTr="00003C3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7073E38" w14:textId="77777777" w:rsidR="00003C3B" w:rsidRDefault="00003C3B">
            <w:pPr>
              <w:pStyle w:val="TAL"/>
              <w:rPr>
                <w:b/>
                <w:i/>
              </w:rPr>
            </w:pPr>
            <w:r>
              <w:rPr>
                <w:b/>
                <w:i/>
              </w:rPr>
              <w:t>harqACK-CB-SpatialBundlingPUCCH-Group-r16</w:t>
            </w:r>
          </w:p>
          <w:p w14:paraId="4BEAD737" w14:textId="77777777" w:rsidR="00003C3B" w:rsidRDefault="00003C3B">
            <w:pPr>
              <w:pStyle w:val="TAL"/>
              <w:rPr>
                <w:b/>
                <w:bCs/>
                <w:i/>
                <w:iCs/>
              </w:rPr>
            </w:pPr>
            <w:r>
              <w:t xml:space="preserve">Indicates whether the UE supports HARQ-ACK codebook type and HARQ-ACK spatial bundling configuration per PUCCH group as specified in TS 38.213 [11]. If the UE indicates support of this, it also supports two NR PUCCH groups with same numerology by setting </w:t>
            </w:r>
            <w:r>
              <w:rPr>
                <w:i/>
              </w:rPr>
              <w:t xml:space="preserve">twoPUCCH-Group </w:t>
            </w:r>
            <w:r>
              <w:rPr>
                <w:iCs/>
              </w:rPr>
              <w:t xml:space="preserve">to </w:t>
            </w:r>
            <w:r>
              <w:rPr>
                <w:i/>
              </w:rPr>
              <w:t>supported.</w:t>
            </w:r>
          </w:p>
        </w:tc>
        <w:tc>
          <w:tcPr>
            <w:tcW w:w="709" w:type="dxa"/>
            <w:tcBorders>
              <w:top w:val="single" w:sz="4" w:space="0" w:color="808080"/>
              <w:left w:val="single" w:sz="4" w:space="0" w:color="808080"/>
              <w:bottom w:val="single" w:sz="4" w:space="0" w:color="808080"/>
              <w:right w:val="single" w:sz="4" w:space="0" w:color="808080"/>
            </w:tcBorders>
            <w:hideMark/>
          </w:tcPr>
          <w:p w14:paraId="0B4F2FE7" w14:textId="77777777" w:rsidR="00003C3B" w:rsidRDefault="00003C3B">
            <w:pPr>
              <w:pStyle w:val="TAL"/>
              <w:jc w:val="center"/>
              <w:rPr>
                <w:bCs/>
                <w:iCs/>
              </w:rP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77ED5900" w14:textId="77777777" w:rsidR="00003C3B" w:rsidRDefault="00003C3B">
            <w:pPr>
              <w:pStyle w:val="TAL"/>
              <w:jc w:val="center"/>
              <w:rPr>
                <w:bCs/>
                <w:iCs/>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77C5C05" w14:textId="77777777" w:rsidR="00003C3B" w:rsidRDefault="00003C3B">
            <w:pPr>
              <w:pStyle w:val="TAL"/>
              <w:jc w:val="center"/>
              <w:rPr>
                <w:bCs/>
                <w:iCs/>
              </w:rP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28E311F2" w14:textId="77777777" w:rsidR="00003C3B" w:rsidRDefault="00003C3B">
            <w:pPr>
              <w:pStyle w:val="TAL"/>
              <w:jc w:val="center"/>
            </w:pPr>
            <w:r>
              <w:t>No</w:t>
            </w:r>
          </w:p>
        </w:tc>
      </w:tr>
      <w:tr w:rsidR="00003C3B" w14:paraId="5E4BB665" w14:textId="77777777" w:rsidTr="00003C3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0B4DBDA" w14:textId="77777777" w:rsidR="00003C3B" w:rsidRDefault="00003C3B">
            <w:pPr>
              <w:pStyle w:val="TAL"/>
              <w:rPr>
                <w:b/>
                <w:i/>
              </w:rPr>
            </w:pPr>
            <w:r>
              <w:rPr>
                <w:b/>
                <w:i/>
              </w:rPr>
              <w:t>harqACK-separateMultiDCI-MultiTRP-r16</w:t>
            </w:r>
          </w:p>
          <w:p w14:paraId="2562F923" w14:textId="77777777" w:rsidR="00003C3B" w:rsidRDefault="00003C3B">
            <w:pPr>
              <w:pStyle w:val="TAL"/>
              <w:rPr>
                <w:bCs/>
                <w:iCs/>
              </w:rPr>
            </w:pPr>
            <w:r>
              <w:rPr>
                <w:bCs/>
                <w:iCs/>
              </w:rPr>
              <w:t>Indicates whether the UE support of separate HARQ-ACK. The capability signalling of this feature includes the following:</w:t>
            </w:r>
          </w:p>
          <w:p w14:paraId="60FC7D5E" w14:textId="77777777" w:rsidR="00003C3B" w:rsidRDefault="00003C3B">
            <w:pPr>
              <w:pStyle w:val="B1"/>
              <w:spacing w:after="0"/>
              <w:rPr>
                <w:rFonts w:ascii="Arial" w:hAnsi="Arial" w:cs="Arial"/>
                <w:sz w:val="18"/>
                <w:szCs w:val="18"/>
              </w:rPr>
            </w:pPr>
          </w:p>
          <w:p w14:paraId="51626E31" w14:textId="77777777" w:rsidR="00003C3B" w:rsidRDefault="00003C3B">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maxNumberLongPUCCHs-r16</w:t>
            </w:r>
            <w:r>
              <w:rPr>
                <w:rFonts w:ascii="Arial" w:hAnsi="Arial" w:cs="Arial"/>
                <w:sz w:val="18"/>
                <w:szCs w:val="18"/>
              </w:rPr>
              <w:t xml:space="preserve"> indicates maximum number of long PUCCHs within a slot for separate HARQ-Ack</w:t>
            </w:r>
          </w:p>
          <w:p w14:paraId="482A2EFC" w14:textId="77777777" w:rsidR="00003C3B" w:rsidRDefault="00003C3B">
            <w:pPr>
              <w:pStyle w:val="TAL"/>
              <w:rPr>
                <w:bCs/>
                <w:iCs/>
              </w:rPr>
            </w:pPr>
          </w:p>
          <w:p w14:paraId="15594394" w14:textId="77777777" w:rsidR="00003C3B" w:rsidRDefault="00003C3B">
            <w:pPr>
              <w:pStyle w:val="TAL"/>
              <w:rPr>
                <w:b/>
                <w:i/>
              </w:rPr>
            </w:pPr>
            <w:r>
              <w:rPr>
                <w:rFonts w:cs="Arial"/>
                <w:szCs w:val="18"/>
              </w:rPr>
              <w:t>The UE that indicates support of this feature shall support</w:t>
            </w:r>
            <w:r>
              <w:t xml:space="preserve"> </w:t>
            </w:r>
            <w:r>
              <w:rPr>
                <w:i/>
                <w:iCs/>
              </w:rPr>
              <w:t>multiDCI-MultiTRP-r16.</w:t>
            </w:r>
          </w:p>
        </w:tc>
        <w:tc>
          <w:tcPr>
            <w:tcW w:w="709" w:type="dxa"/>
            <w:tcBorders>
              <w:top w:val="single" w:sz="4" w:space="0" w:color="808080"/>
              <w:left w:val="single" w:sz="4" w:space="0" w:color="808080"/>
              <w:bottom w:val="single" w:sz="4" w:space="0" w:color="808080"/>
              <w:right w:val="single" w:sz="4" w:space="0" w:color="808080"/>
            </w:tcBorders>
            <w:hideMark/>
          </w:tcPr>
          <w:p w14:paraId="1C8249ED" w14:textId="77777777" w:rsidR="00003C3B" w:rsidRDefault="00003C3B">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4D5AD5AD" w14:textId="77777777" w:rsidR="00003C3B" w:rsidRDefault="00003C3B">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0C419C0" w14:textId="77777777" w:rsidR="00003C3B" w:rsidRDefault="00003C3B">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6E1CB4A9" w14:textId="77777777" w:rsidR="00003C3B" w:rsidRDefault="00003C3B">
            <w:pPr>
              <w:pStyle w:val="TAL"/>
              <w:jc w:val="center"/>
            </w:pPr>
            <w:r>
              <w:t>No</w:t>
            </w:r>
          </w:p>
        </w:tc>
      </w:tr>
      <w:tr w:rsidR="00003C3B" w14:paraId="0B686558" w14:textId="77777777" w:rsidTr="00003C3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9A13C67" w14:textId="77777777" w:rsidR="00003C3B" w:rsidRDefault="00003C3B">
            <w:pPr>
              <w:pStyle w:val="TAL"/>
              <w:rPr>
                <w:b/>
                <w:i/>
              </w:rPr>
            </w:pPr>
            <w:r>
              <w:rPr>
                <w:b/>
                <w:i/>
              </w:rPr>
              <w:t>harqACK-jointMultiDCI-MultiTRP-r16</w:t>
            </w:r>
          </w:p>
          <w:p w14:paraId="5996EA9F" w14:textId="77777777" w:rsidR="00003C3B" w:rsidRDefault="00003C3B">
            <w:pPr>
              <w:pStyle w:val="TAL"/>
              <w:rPr>
                <w:b/>
                <w:i/>
              </w:rPr>
            </w:pPr>
            <w:r>
              <w:rPr>
                <w:bCs/>
                <w:iCs/>
              </w:rPr>
              <w:t xml:space="preserve">Indicates whether the UE support of joint HARQ-ACK. </w:t>
            </w:r>
            <w:r>
              <w:rPr>
                <w:rFonts w:cs="Arial"/>
                <w:szCs w:val="18"/>
              </w:rPr>
              <w:t>The UE that indicates support of this feature shall support</w:t>
            </w:r>
            <w:r>
              <w:t xml:space="preserve"> </w:t>
            </w:r>
            <w:r>
              <w:rPr>
                <w:i/>
                <w:iCs/>
              </w:rPr>
              <w:t>multiDCI-MultiTRP-r16.</w:t>
            </w:r>
          </w:p>
        </w:tc>
        <w:tc>
          <w:tcPr>
            <w:tcW w:w="709" w:type="dxa"/>
            <w:tcBorders>
              <w:top w:val="single" w:sz="4" w:space="0" w:color="808080"/>
              <w:left w:val="single" w:sz="4" w:space="0" w:color="808080"/>
              <w:bottom w:val="single" w:sz="4" w:space="0" w:color="808080"/>
              <w:right w:val="single" w:sz="4" w:space="0" w:color="808080"/>
            </w:tcBorders>
            <w:hideMark/>
          </w:tcPr>
          <w:p w14:paraId="0DB3C03D" w14:textId="77777777" w:rsidR="00003C3B" w:rsidRDefault="00003C3B">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43E29BE8" w14:textId="77777777" w:rsidR="00003C3B" w:rsidRDefault="00003C3B">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783F283" w14:textId="77777777" w:rsidR="00003C3B" w:rsidRDefault="00003C3B">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4BFB869F" w14:textId="77777777" w:rsidR="00003C3B" w:rsidRDefault="00003C3B">
            <w:pPr>
              <w:pStyle w:val="TAL"/>
              <w:jc w:val="center"/>
            </w:pPr>
            <w:r>
              <w:t>No</w:t>
            </w:r>
          </w:p>
        </w:tc>
      </w:tr>
      <w:tr w:rsidR="00003C3B" w14:paraId="773FBC15" w14:textId="77777777" w:rsidTr="00003C3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F04A3CE" w14:textId="77777777" w:rsidR="00003C3B" w:rsidRDefault="00003C3B">
            <w:pPr>
              <w:pStyle w:val="TAL"/>
              <w:rPr>
                <w:b/>
                <w:bCs/>
                <w:i/>
                <w:iCs/>
              </w:rPr>
            </w:pPr>
            <w:r>
              <w:rPr>
                <w:b/>
                <w:bCs/>
                <w:i/>
                <w:iCs/>
              </w:rPr>
              <w:t>k1-RangeExtensionATG-r18</w:t>
            </w:r>
          </w:p>
          <w:p w14:paraId="300CF093" w14:textId="77777777" w:rsidR="00003C3B" w:rsidRDefault="00003C3B">
            <w:pPr>
              <w:pStyle w:val="TAL"/>
            </w:pPr>
            <w:r>
              <w:rPr>
                <w:bCs/>
                <w:iCs/>
              </w:rPr>
              <w:t>Indicates whether the UE supports extended K1 value range of (</w:t>
            </w:r>
            <w:proofErr w:type="gramStart"/>
            <w:r>
              <w:rPr>
                <w:bCs/>
                <w:iCs/>
              </w:rPr>
              <w:t>0..</w:t>
            </w:r>
            <w:proofErr w:type="gramEnd"/>
            <w:r>
              <w:rPr>
                <w:bCs/>
                <w:iCs/>
              </w:rPr>
              <w:t xml:space="preserve">31) for unpaired spectrum. </w:t>
            </w:r>
            <w:r>
              <w:t xml:space="preserve">The UE indicating support of this feature shall also indicate support of </w:t>
            </w:r>
            <w:r>
              <w:rPr>
                <w:i/>
                <w:iCs/>
              </w:rPr>
              <w:t>airToGroundNetwork-r18</w:t>
            </w:r>
            <w:r>
              <w:t>.</w:t>
            </w:r>
          </w:p>
          <w:p w14:paraId="7B760FF7" w14:textId="77777777" w:rsidR="00003C3B" w:rsidRDefault="00003C3B">
            <w:pPr>
              <w:pStyle w:val="TAN"/>
              <w:rPr>
                <w:b/>
                <w:i/>
              </w:rPr>
            </w:pPr>
            <w:r>
              <w:t>NOTE:</w:t>
            </w:r>
            <w:r>
              <w:rPr>
                <w:rFonts w:cs="Arial"/>
                <w:szCs w:val="18"/>
              </w:rPr>
              <w:tab/>
            </w:r>
            <w:r>
              <w:t>This capability is applicable only for bands defined in Clause 5.2J in TS 38.101-1 [2].</w:t>
            </w:r>
          </w:p>
        </w:tc>
        <w:tc>
          <w:tcPr>
            <w:tcW w:w="709" w:type="dxa"/>
            <w:tcBorders>
              <w:top w:val="single" w:sz="4" w:space="0" w:color="808080"/>
              <w:left w:val="single" w:sz="4" w:space="0" w:color="808080"/>
              <w:bottom w:val="single" w:sz="4" w:space="0" w:color="808080"/>
              <w:right w:val="single" w:sz="4" w:space="0" w:color="808080"/>
            </w:tcBorders>
            <w:hideMark/>
          </w:tcPr>
          <w:p w14:paraId="7B4F6B64" w14:textId="77777777" w:rsidR="00003C3B" w:rsidRDefault="00003C3B">
            <w:pPr>
              <w:pStyle w:val="TAL"/>
              <w:jc w:val="center"/>
            </w:pPr>
            <w:r>
              <w:rPr>
                <w:bCs/>
                <w:iCs/>
              </w:rPr>
              <w:t>UE</w:t>
            </w:r>
          </w:p>
        </w:tc>
        <w:tc>
          <w:tcPr>
            <w:tcW w:w="567" w:type="dxa"/>
            <w:tcBorders>
              <w:top w:val="single" w:sz="4" w:space="0" w:color="808080"/>
              <w:left w:val="single" w:sz="4" w:space="0" w:color="808080"/>
              <w:bottom w:val="single" w:sz="4" w:space="0" w:color="808080"/>
              <w:right w:val="single" w:sz="4" w:space="0" w:color="808080"/>
            </w:tcBorders>
            <w:hideMark/>
          </w:tcPr>
          <w:p w14:paraId="30D7D47D" w14:textId="77777777" w:rsidR="00003C3B" w:rsidRDefault="00003C3B">
            <w:pPr>
              <w:pStyle w:val="TAL"/>
              <w:jc w:val="cente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62FF8E4F" w14:textId="77777777" w:rsidR="00003C3B" w:rsidRDefault="00003C3B">
            <w:pPr>
              <w:pStyle w:val="TAL"/>
              <w:jc w:val="center"/>
            </w:pPr>
            <w:r>
              <w:rPr>
                <w:bCs/>
                <w:iCs/>
              </w:rPr>
              <w:t>TDD only</w:t>
            </w:r>
          </w:p>
        </w:tc>
        <w:tc>
          <w:tcPr>
            <w:tcW w:w="728" w:type="dxa"/>
            <w:tcBorders>
              <w:top w:val="single" w:sz="4" w:space="0" w:color="808080"/>
              <w:left w:val="single" w:sz="4" w:space="0" w:color="808080"/>
              <w:bottom w:val="single" w:sz="4" w:space="0" w:color="808080"/>
              <w:right w:val="single" w:sz="4" w:space="0" w:color="808080"/>
            </w:tcBorders>
            <w:hideMark/>
          </w:tcPr>
          <w:p w14:paraId="010350CF" w14:textId="77777777" w:rsidR="00003C3B" w:rsidRDefault="00003C3B">
            <w:pPr>
              <w:pStyle w:val="TAL"/>
              <w:jc w:val="center"/>
            </w:pPr>
            <w:r>
              <w:rPr>
                <w:bCs/>
                <w:iCs/>
              </w:rPr>
              <w:t>FR1 only</w:t>
            </w:r>
          </w:p>
        </w:tc>
      </w:tr>
      <w:tr w:rsidR="00003C3B" w14:paraId="27D3CB1C" w14:textId="77777777" w:rsidTr="00003C3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31F7C3F" w14:textId="77777777" w:rsidR="00003C3B" w:rsidRDefault="00003C3B">
            <w:pPr>
              <w:pStyle w:val="TAL"/>
              <w:rPr>
                <w:b/>
                <w:i/>
              </w:rPr>
            </w:pPr>
            <w:r>
              <w:rPr>
                <w:b/>
                <w:i/>
              </w:rPr>
              <w:t>pucch-F0-2WithoutFH</w:t>
            </w:r>
          </w:p>
          <w:p w14:paraId="49EE639D" w14:textId="77777777" w:rsidR="00003C3B" w:rsidRDefault="00003C3B">
            <w:pPr>
              <w:pStyle w:val="TAL"/>
            </w:pPr>
            <w:r>
              <w:t>Indicates whether the UE supports transmission of a PUCCH format 0 or 2 without frequency hopping. When included, the UE does not support PUCCH formats 0 and 2 without frequency hopping. When not included, the UE supports the PUCCH formats 0 and 2 without frequency hopping.</w:t>
            </w:r>
          </w:p>
        </w:tc>
        <w:tc>
          <w:tcPr>
            <w:tcW w:w="709" w:type="dxa"/>
            <w:tcBorders>
              <w:top w:val="single" w:sz="4" w:space="0" w:color="808080"/>
              <w:left w:val="single" w:sz="4" w:space="0" w:color="808080"/>
              <w:bottom w:val="single" w:sz="4" w:space="0" w:color="808080"/>
              <w:right w:val="single" w:sz="4" w:space="0" w:color="808080"/>
            </w:tcBorders>
            <w:hideMark/>
          </w:tcPr>
          <w:p w14:paraId="597058FF" w14:textId="77777777" w:rsidR="00003C3B" w:rsidRDefault="00003C3B">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46131C1B" w14:textId="77777777" w:rsidR="00003C3B" w:rsidRDefault="00003C3B">
            <w:pPr>
              <w:pStyle w:val="TAL"/>
              <w:jc w:val="cente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662A201B" w14:textId="77777777" w:rsidR="00003C3B" w:rsidRDefault="00003C3B">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791EA603" w14:textId="77777777" w:rsidR="00003C3B" w:rsidRDefault="00003C3B">
            <w:pPr>
              <w:pStyle w:val="TAL"/>
              <w:jc w:val="center"/>
            </w:pPr>
            <w:r>
              <w:t>Yes</w:t>
            </w:r>
          </w:p>
        </w:tc>
      </w:tr>
      <w:tr w:rsidR="00003C3B" w14:paraId="67AAD132" w14:textId="77777777" w:rsidTr="00003C3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323BB21" w14:textId="77777777" w:rsidR="00003C3B" w:rsidRDefault="00003C3B">
            <w:pPr>
              <w:pStyle w:val="TAL"/>
              <w:rPr>
                <w:b/>
                <w:i/>
              </w:rPr>
            </w:pPr>
            <w:r>
              <w:rPr>
                <w:b/>
                <w:i/>
              </w:rPr>
              <w:t>pucch-F1-3-4WithoutFH</w:t>
            </w:r>
          </w:p>
          <w:p w14:paraId="0CCE9F2F" w14:textId="77777777" w:rsidR="00003C3B" w:rsidRDefault="00003C3B">
            <w:pPr>
              <w:pStyle w:val="TAL"/>
            </w:pPr>
            <w:r>
              <w:t>Indicates whether the UE supports transmission of a PUCCH format 1, 3 or 4 without frequency hopping. When included, the UE does not support PUCCH formats 1, 3 and 4 without frequency hopping. When not included, the UE supports the PUCCH formats 1, 3 and 4 without frequency hopping.</w:t>
            </w:r>
          </w:p>
        </w:tc>
        <w:tc>
          <w:tcPr>
            <w:tcW w:w="709" w:type="dxa"/>
            <w:tcBorders>
              <w:top w:val="single" w:sz="4" w:space="0" w:color="808080"/>
              <w:left w:val="single" w:sz="4" w:space="0" w:color="808080"/>
              <w:bottom w:val="single" w:sz="4" w:space="0" w:color="808080"/>
              <w:right w:val="single" w:sz="4" w:space="0" w:color="808080"/>
            </w:tcBorders>
            <w:hideMark/>
          </w:tcPr>
          <w:p w14:paraId="6DBD7869" w14:textId="77777777" w:rsidR="00003C3B" w:rsidRDefault="00003C3B">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18C136AB" w14:textId="77777777" w:rsidR="00003C3B" w:rsidRDefault="00003C3B">
            <w:pPr>
              <w:pStyle w:val="TAL"/>
              <w:jc w:val="cente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475B0348" w14:textId="77777777" w:rsidR="00003C3B" w:rsidRDefault="00003C3B">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0999ADBD" w14:textId="77777777" w:rsidR="00003C3B" w:rsidRDefault="00003C3B">
            <w:pPr>
              <w:pStyle w:val="TAL"/>
              <w:jc w:val="center"/>
            </w:pPr>
            <w:r>
              <w:t>Yes</w:t>
            </w:r>
          </w:p>
        </w:tc>
      </w:tr>
      <w:tr w:rsidR="00003C3B" w14:paraId="42FA9D27" w14:textId="77777777" w:rsidTr="00003C3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F286B72" w14:textId="77777777" w:rsidR="00003C3B" w:rsidRDefault="00003C3B">
            <w:pPr>
              <w:pStyle w:val="TAL"/>
              <w:rPr>
                <w:b/>
                <w:i/>
              </w:rPr>
            </w:pPr>
            <w:r>
              <w:rPr>
                <w:b/>
                <w:i/>
              </w:rPr>
              <w:t>interleavingVRB-ToPRB-PDSCH</w:t>
            </w:r>
          </w:p>
          <w:p w14:paraId="6CAEA6B0" w14:textId="77777777" w:rsidR="00003C3B" w:rsidRDefault="00003C3B">
            <w:pPr>
              <w:pStyle w:val="TAL"/>
            </w:pPr>
            <w:r>
              <w:t>Indicates whether the UE supports receiving PDSCH with interleaved VRB-to-PRB mapping as specified in TS 38.211 [6].</w:t>
            </w:r>
          </w:p>
        </w:tc>
        <w:tc>
          <w:tcPr>
            <w:tcW w:w="709" w:type="dxa"/>
            <w:tcBorders>
              <w:top w:val="single" w:sz="4" w:space="0" w:color="808080"/>
              <w:left w:val="single" w:sz="4" w:space="0" w:color="808080"/>
              <w:bottom w:val="single" w:sz="4" w:space="0" w:color="808080"/>
              <w:right w:val="single" w:sz="4" w:space="0" w:color="808080"/>
            </w:tcBorders>
            <w:hideMark/>
          </w:tcPr>
          <w:p w14:paraId="033DA993" w14:textId="77777777" w:rsidR="00003C3B" w:rsidRDefault="00003C3B">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6F9F14C9" w14:textId="77777777" w:rsidR="00003C3B" w:rsidRDefault="00003C3B">
            <w:pPr>
              <w:pStyle w:val="TAL"/>
              <w:jc w:val="cente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44ED5F8D" w14:textId="77777777" w:rsidR="00003C3B" w:rsidRDefault="00003C3B">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617790CB" w14:textId="77777777" w:rsidR="00003C3B" w:rsidRDefault="00003C3B">
            <w:pPr>
              <w:pStyle w:val="TAL"/>
              <w:jc w:val="center"/>
            </w:pPr>
            <w:r>
              <w:t>No</w:t>
            </w:r>
          </w:p>
        </w:tc>
      </w:tr>
      <w:tr w:rsidR="00003C3B" w14:paraId="1E234626" w14:textId="77777777" w:rsidTr="00003C3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36BC01B" w14:textId="77777777" w:rsidR="00003C3B" w:rsidRDefault="00003C3B">
            <w:pPr>
              <w:pStyle w:val="TAL"/>
              <w:rPr>
                <w:b/>
                <w:i/>
              </w:rPr>
            </w:pPr>
            <w:r>
              <w:rPr>
                <w:b/>
                <w:i/>
              </w:rPr>
              <w:t>interSlotFreqHopping-PUSCH</w:t>
            </w:r>
          </w:p>
          <w:p w14:paraId="77B5849A" w14:textId="77777777" w:rsidR="00003C3B" w:rsidRDefault="00003C3B">
            <w:pPr>
              <w:pStyle w:val="TAL"/>
            </w:pPr>
            <w:r>
              <w:t>Indicates whether the UE supports inter-slot frequency hopping for PUSCH transmissions.</w:t>
            </w:r>
          </w:p>
        </w:tc>
        <w:tc>
          <w:tcPr>
            <w:tcW w:w="709" w:type="dxa"/>
            <w:tcBorders>
              <w:top w:val="single" w:sz="4" w:space="0" w:color="808080"/>
              <w:left w:val="single" w:sz="4" w:space="0" w:color="808080"/>
              <w:bottom w:val="single" w:sz="4" w:space="0" w:color="808080"/>
              <w:right w:val="single" w:sz="4" w:space="0" w:color="808080"/>
            </w:tcBorders>
            <w:hideMark/>
          </w:tcPr>
          <w:p w14:paraId="09ACFC03" w14:textId="77777777" w:rsidR="00003C3B" w:rsidRDefault="00003C3B">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4C4CC080" w14:textId="77777777" w:rsidR="00003C3B" w:rsidRDefault="00003C3B">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781DE4B" w14:textId="77777777" w:rsidR="00003C3B" w:rsidRDefault="00003C3B">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0C39BD63" w14:textId="77777777" w:rsidR="00003C3B" w:rsidRDefault="00003C3B">
            <w:pPr>
              <w:pStyle w:val="TAL"/>
              <w:jc w:val="center"/>
            </w:pPr>
            <w:r>
              <w:t>No</w:t>
            </w:r>
          </w:p>
        </w:tc>
      </w:tr>
      <w:tr w:rsidR="00003C3B" w14:paraId="1DFED674" w14:textId="77777777" w:rsidTr="00003C3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A46E8B6" w14:textId="77777777" w:rsidR="00003C3B" w:rsidRDefault="00003C3B">
            <w:pPr>
              <w:pStyle w:val="TAL"/>
              <w:rPr>
                <w:b/>
                <w:i/>
              </w:rPr>
            </w:pPr>
            <w:r>
              <w:rPr>
                <w:b/>
                <w:i/>
              </w:rPr>
              <w:t>intraSlotFreqHopping-PUSCH</w:t>
            </w:r>
          </w:p>
          <w:p w14:paraId="1D5A5DD8" w14:textId="77777777" w:rsidR="00003C3B" w:rsidRDefault="00003C3B">
            <w:pPr>
              <w:pStyle w:val="TAL"/>
            </w:pPr>
            <w:r>
              <w:t>Indicates whether the UE supports intra-slot frequency hopping for PUSCH transmission, except for PUSCH scheduled by PDCCH in the Type1-PDCCH common search space before RRC connection establishment.</w:t>
            </w:r>
          </w:p>
        </w:tc>
        <w:tc>
          <w:tcPr>
            <w:tcW w:w="709" w:type="dxa"/>
            <w:tcBorders>
              <w:top w:val="single" w:sz="4" w:space="0" w:color="808080"/>
              <w:left w:val="single" w:sz="4" w:space="0" w:color="808080"/>
              <w:bottom w:val="single" w:sz="4" w:space="0" w:color="808080"/>
              <w:right w:val="single" w:sz="4" w:space="0" w:color="808080"/>
            </w:tcBorders>
            <w:hideMark/>
          </w:tcPr>
          <w:p w14:paraId="2ECEE523" w14:textId="77777777" w:rsidR="00003C3B" w:rsidRDefault="00003C3B">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523935FF" w14:textId="77777777" w:rsidR="00003C3B" w:rsidRDefault="00003C3B">
            <w:pPr>
              <w:pStyle w:val="TAL"/>
              <w:jc w:val="cente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77D96002" w14:textId="77777777" w:rsidR="00003C3B" w:rsidRDefault="00003C3B">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69452DE7" w14:textId="77777777" w:rsidR="00003C3B" w:rsidRDefault="00003C3B">
            <w:pPr>
              <w:pStyle w:val="TAL"/>
              <w:jc w:val="center"/>
            </w:pPr>
            <w:r>
              <w:t>Yes</w:t>
            </w:r>
          </w:p>
        </w:tc>
      </w:tr>
      <w:tr w:rsidR="00003C3B" w14:paraId="0094278A" w14:textId="77777777" w:rsidTr="00003C3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475EA52" w14:textId="77777777" w:rsidR="00003C3B" w:rsidRDefault="00003C3B">
            <w:pPr>
              <w:pStyle w:val="TAL"/>
              <w:rPr>
                <w:b/>
                <w:i/>
              </w:rPr>
            </w:pPr>
            <w:r>
              <w:rPr>
                <w:b/>
                <w:i/>
              </w:rPr>
              <w:t>jointPowerSpatialAdaptation-r18</w:t>
            </w:r>
          </w:p>
          <w:p w14:paraId="4AAB1EE2" w14:textId="77777777" w:rsidR="00003C3B" w:rsidRDefault="00003C3B">
            <w:pPr>
              <w:pStyle w:val="TAL"/>
              <w:rPr>
                <w:rFonts w:cs="Arial"/>
                <w:szCs w:val="18"/>
                <w:lang w:eastAsia="zh-CN"/>
              </w:rPr>
            </w:pPr>
            <w:r>
              <w:rPr>
                <w:bCs/>
                <w:iCs/>
              </w:rPr>
              <w:t xml:space="preserve">Indicates whether the UE supports </w:t>
            </w:r>
            <w:r>
              <w:rPr>
                <w:rFonts w:cs="Arial"/>
                <w:szCs w:val="18"/>
                <w:lang w:eastAsia="zh-CN"/>
              </w:rPr>
              <w:t>joint operation of power domain and spatial domain adaptation.</w:t>
            </w:r>
          </w:p>
          <w:p w14:paraId="21CCAECD" w14:textId="77777777" w:rsidR="00003C3B" w:rsidRDefault="00003C3B">
            <w:pPr>
              <w:pStyle w:val="TAL"/>
              <w:rPr>
                <w:rFonts w:cs="Arial"/>
                <w:szCs w:val="18"/>
                <w:lang w:eastAsia="zh-CN"/>
              </w:rPr>
            </w:pPr>
            <w:r>
              <w:rPr>
                <w:rFonts w:cs="Arial"/>
                <w:szCs w:val="18"/>
                <w:lang w:eastAsia="zh-CN"/>
              </w:rPr>
              <w:t>A UE supporting this feature shall also indicate one of the following capabilities:</w:t>
            </w:r>
          </w:p>
          <w:p w14:paraId="445ABB20" w14:textId="77777777" w:rsidR="00003C3B" w:rsidRDefault="00003C3B">
            <w:pPr>
              <w:pStyle w:val="TAL"/>
              <w:rPr>
                <w:rFonts w:eastAsia="Times New Roman"/>
                <w:b/>
                <w:i/>
                <w:lang w:eastAsia="ja-JP"/>
              </w:rPr>
            </w:pPr>
            <w:r>
              <w:t>{</w:t>
            </w:r>
            <w:r>
              <w:rPr>
                <w:i/>
                <w:iCs/>
              </w:rPr>
              <w:t>spatialAdaptation-CSI-Feedback-r18</w:t>
            </w:r>
            <w:r>
              <w:t xml:space="preserve"> and </w:t>
            </w:r>
            <w:r>
              <w:rPr>
                <w:i/>
                <w:iCs/>
              </w:rPr>
              <w:t>powerAdaptation-CSI-Feedback-r18</w:t>
            </w:r>
            <w:r>
              <w:t>}, or {</w:t>
            </w:r>
            <w:r>
              <w:rPr>
                <w:i/>
                <w:iCs/>
              </w:rPr>
              <w:t>spatialAdaptation-CSI-FeedbackPUSCH-r18</w:t>
            </w:r>
            <w:r>
              <w:t xml:space="preserve"> and </w:t>
            </w:r>
            <w:r>
              <w:rPr>
                <w:i/>
                <w:iCs/>
              </w:rPr>
              <w:t>powerAdaptation-CSI-FeedbackPUSCH-r18</w:t>
            </w:r>
            <w:r>
              <w:t>}, or {</w:t>
            </w:r>
            <w:r>
              <w:rPr>
                <w:i/>
                <w:iCs/>
              </w:rPr>
              <w:t>spatialAdaptation-CSI-FeedbackPUCCH-r18</w:t>
            </w:r>
            <w:r>
              <w:t xml:space="preserve"> and </w:t>
            </w:r>
            <w:r>
              <w:rPr>
                <w:i/>
                <w:iCs/>
              </w:rPr>
              <w:t>powerAdaptation-CSI-FeedbackPUCCH-r18</w:t>
            </w:r>
            <w:r>
              <w:t>}, or</w:t>
            </w:r>
            <w:r>
              <w:rPr>
                <w:rFonts w:cs="Arial"/>
                <w:szCs w:val="18"/>
                <w:lang w:eastAsia="zh-CN"/>
              </w:rPr>
              <w:t xml:space="preserve"> </w:t>
            </w:r>
            <w:r>
              <w:t>{</w:t>
            </w:r>
            <w:r>
              <w:rPr>
                <w:i/>
                <w:iCs/>
              </w:rPr>
              <w:t>spatialAdaptation-CSI-FeedbackAperiodic-r18</w:t>
            </w:r>
            <w:r>
              <w:t xml:space="preserve"> and </w:t>
            </w:r>
            <w:r>
              <w:rPr>
                <w:i/>
                <w:iCs/>
              </w:rPr>
              <w:t>powerAdaptation-CSI-FeedbackAperiodic-r18</w:t>
            </w:r>
            <w:r>
              <w:t>}.</w:t>
            </w:r>
          </w:p>
        </w:tc>
        <w:tc>
          <w:tcPr>
            <w:tcW w:w="709" w:type="dxa"/>
            <w:tcBorders>
              <w:top w:val="single" w:sz="4" w:space="0" w:color="808080"/>
              <w:left w:val="single" w:sz="4" w:space="0" w:color="808080"/>
              <w:bottom w:val="single" w:sz="4" w:space="0" w:color="808080"/>
              <w:right w:val="single" w:sz="4" w:space="0" w:color="808080"/>
            </w:tcBorders>
            <w:hideMark/>
          </w:tcPr>
          <w:p w14:paraId="67C98D7E" w14:textId="77777777" w:rsidR="00003C3B" w:rsidRDefault="00003C3B">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3A4616EE" w14:textId="77777777" w:rsidR="00003C3B" w:rsidRDefault="00003C3B">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2DEA817A" w14:textId="77777777" w:rsidR="00003C3B" w:rsidRDefault="00003C3B">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1875F712" w14:textId="77777777" w:rsidR="00003C3B" w:rsidRDefault="00003C3B">
            <w:pPr>
              <w:pStyle w:val="TAL"/>
              <w:jc w:val="center"/>
            </w:pPr>
            <w:r>
              <w:t>No</w:t>
            </w:r>
          </w:p>
        </w:tc>
      </w:tr>
      <w:tr w:rsidR="00003C3B" w14:paraId="26AFD0D2" w14:textId="77777777" w:rsidTr="00003C3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EBD7CDF" w14:textId="77777777" w:rsidR="00003C3B" w:rsidRDefault="00003C3B">
            <w:pPr>
              <w:pStyle w:val="TAL"/>
              <w:rPr>
                <w:b/>
                <w:bCs/>
                <w:i/>
                <w:iCs/>
              </w:rPr>
            </w:pPr>
            <w:r>
              <w:rPr>
                <w:b/>
                <w:bCs/>
                <w:i/>
                <w:iCs/>
              </w:rPr>
              <w:lastRenderedPageBreak/>
              <w:t>maxHARQ-ProcessNumberATG-r18</w:t>
            </w:r>
          </w:p>
          <w:p w14:paraId="566C6981" w14:textId="77777777" w:rsidR="00003C3B" w:rsidRDefault="00003C3B">
            <w:pPr>
              <w:pStyle w:val="TAL"/>
            </w:pPr>
            <w:r>
              <w:t xml:space="preserve">Indicates the maximal supported HARQ process numbers for UL and for DL respectively. For each value of </w:t>
            </w:r>
            <w:r>
              <w:rPr>
                <w:i/>
                <w:iCs/>
              </w:rPr>
              <w:t>maxHARQ-ProcessNumberATG-r18</w:t>
            </w:r>
            <w:r>
              <w:t xml:space="preserve">, value u16d32 indicates the maximal supported HARQ process number is 16 for UL and 32 for DL, value u32d16 indicates the maximal supported HARQ process number is 32 for UL and 16 for DL, value u32d32 indicates the maximal supported HARQ process number is 32 for UL and 32 for DL. The UE indicating support of this feature shall also indicate support of </w:t>
            </w:r>
            <w:r>
              <w:rPr>
                <w:i/>
                <w:iCs/>
              </w:rPr>
              <w:t>airToGroundNetwork-r18</w:t>
            </w:r>
            <w:r>
              <w:t>.</w:t>
            </w:r>
          </w:p>
          <w:p w14:paraId="18184DC9" w14:textId="77777777" w:rsidR="00003C3B" w:rsidRDefault="00003C3B">
            <w:pPr>
              <w:pStyle w:val="TAN"/>
              <w:rPr>
                <w:b/>
                <w:i/>
              </w:rPr>
            </w:pPr>
            <w:r>
              <w:t>NOTE:</w:t>
            </w:r>
            <w:r>
              <w:rPr>
                <w:rFonts w:cs="Arial"/>
                <w:szCs w:val="18"/>
              </w:rPr>
              <w:tab/>
            </w:r>
            <w:r>
              <w:t>This capability is applicable only for bands defined in Clause 5.2J in TS 38.101-1 [2].</w:t>
            </w:r>
          </w:p>
        </w:tc>
        <w:tc>
          <w:tcPr>
            <w:tcW w:w="709" w:type="dxa"/>
            <w:tcBorders>
              <w:top w:val="single" w:sz="4" w:space="0" w:color="808080"/>
              <w:left w:val="single" w:sz="4" w:space="0" w:color="808080"/>
              <w:bottom w:val="single" w:sz="4" w:space="0" w:color="808080"/>
              <w:right w:val="single" w:sz="4" w:space="0" w:color="808080"/>
            </w:tcBorders>
            <w:hideMark/>
          </w:tcPr>
          <w:p w14:paraId="776CDC47" w14:textId="77777777" w:rsidR="00003C3B" w:rsidRDefault="00003C3B">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264B7BD7" w14:textId="77777777" w:rsidR="00003C3B" w:rsidRDefault="00003C3B">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8DABE3F" w14:textId="77777777" w:rsidR="00003C3B" w:rsidRDefault="00003C3B">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3AC15A3E" w14:textId="77777777" w:rsidR="00003C3B" w:rsidRDefault="00003C3B">
            <w:pPr>
              <w:pStyle w:val="TAL"/>
              <w:jc w:val="center"/>
            </w:pPr>
            <w:r>
              <w:t>FR1 only</w:t>
            </w:r>
          </w:p>
        </w:tc>
      </w:tr>
      <w:tr w:rsidR="00003C3B" w14:paraId="2A7B79BA" w14:textId="77777777" w:rsidTr="00003C3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1EAC907" w14:textId="77777777" w:rsidR="00003C3B" w:rsidRDefault="00003C3B">
            <w:pPr>
              <w:pStyle w:val="TAL"/>
              <w:rPr>
                <w:b/>
                <w:i/>
              </w:rPr>
            </w:pPr>
            <w:r>
              <w:rPr>
                <w:b/>
                <w:i/>
              </w:rPr>
              <w:t>maxLayersMIMO-Adaptation-r16</w:t>
            </w:r>
          </w:p>
          <w:p w14:paraId="672EE8FB" w14:textId="77777777" w:rsidR="00003C3B" w:rsidRDefault="00003C3B">
            <w:pPr>
              <w:pStyle w:val="TAL"/>
              <w:rPr>
                <w:b/>
                <w:i/>
              </w:rPr>
            </w:pPr>
            <w:r>
              <w:t xml:space="preserve">Indicates whether the UE supports the network configuration of </w:t>
            </w:r>
            <w:r>
              <w:rPr>
                <w:i/>
              </w:rPr>
              <w:t>maxMIMO-Layers</w:t>
            </w:r>
            <w:r>
              <w:t xml:space="preserve"> per DL BWP. If the UE supports this feature, the UE needs to report </w:t>
            </w:r>
            <w:r>
              <w:rPr>
                <w:i/>
              </w:rPr>
              <w:t>maxLayersMIMO-Indication</w:t>
            </w:r>
            <w:r>
              <w:t>.</w:t>
            </w:r>
          </w:p>
        </w:tc>
        <w:tc>
          <w:tcPr>
            <w:tcW w:w="709" w:type="dxa"/>
            <w:tcBorders>
              <w:top w:val="single" w:sz="4" w:space="0" w:color="808080"/>
              <w:left w:val="single" w:sz="4" w:space="0" w:color="808080"/>
              <w:bottom w:val="single" w:sz="4" w:space="0" w:color="808080"/>
              <w:right w:val="single" w:sz="4" w:space="0" w:color="808080"/>
            </w:tcBorders>
            <w:hideMark/>
          </w:tcPr>
          <w:p w14:paraId="0DACE46A" w14:textId="77777777" w:rsidR="00003C3B" w:rsidRDefault="00003C3B">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3CC37A52" w14:textId="77777777" w:rsidR="00003C3B" w:rsidRDefault="00003C3B">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2385E07" w14:textId="77777777" w:rsidR="00003C3B" w:rsidRDefault="00003C3B">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377BFBE6" w14:textId="77777777" w:rsidR="00003C3B" w:rsidRDefault="00003C3B">
            <w:pPr>
              <w:pStyle w:val="TAL"/>
              <w:jc w:val="center"/>
            </w:pPr>
            <w:r>
              <w:t>Yes</w:t>
            </w:r>
          </w:p>
        </w:tc>
      </w:tr>
      <w:tr w:rsidR="00003C3B" w14:paraId="39BDC289" w14:textId="77777777" w:rsidTr="00003C3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DF99FDF" w14:textId="77777777" w:rsidR="00003C3B" w:rsidRDefault="00003C3B">
            <w:pPr>
              <w:pStyle w:val="TAL"/>
              <w:rPr>
                <w:b/>
                <w:i/>
              </w:rPr>
            </w:pPr>
            <w:r>
              <w:rPr>
                <w:b/>
                <w:i/>
              </w:rPr>
              <w:t>maxLayersMIMO-Indication</w:t>
            </w:r>
          </w:p>
          <w:p w14:paraId="4C771CE8" w14:textId="77777777" w:rsidR="00003C3B" w:rsidRDefault="00003C3B">
            <w:pPr>
              <w:pStyle w:val="TAL"/>
            </w:pPr>
            <w:r>
              <w:t xml:space="preserve">Indicates whether the UE supports the network configuration of </w:t>
            </w:r>
            <w:r>
              <w:rPr>
                <w:i/>
              </w:rPr>
              <w:t>maxMIMO-Layers</w:t>
            </w:r>
            <w:r>
              <w:t xml:space="preserve"> as specified in TS 38.331 [9].</w:t>
            </w:r>
          </w:p>
        </w:tc>
        <w:tc>
          <w:tcPr>
            <w:tcW w:w="709" w:type="dxa"/>
            <w:tcBorders>
              <w:top w:val="single" w:sz="4" w:space="0" w:color="808080"/>
              <w:left w:val="single" w:sz="4" w:space="0" w:color="808080"/>
              <w:bottom w:val="single" w:sz="4" w:space="0" w:color="808080"/>
              <w:right w:val="single" w:sz="4" w:space="0" w:color="808080"/>
            </w:tcBorders>
            <w:hideMark/>
          </w:tcPr>
          <w:p w14:paraId="109CC388" w14:textId="77777777" w:rsidR="00003C3B" w:rsidRDefault="00003C3B">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6905E450" w14:textId="77777777" w:rsidR="00003C3B" w:rsidRDefault="00003C3B">
            <w:pPr>
              <w:pStyle w:val="TAL"/>
              <w:jc w:val="cente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2214BBD6" w14:textId="77777777" w:rsidR="00003C3B" w:rsidRDefault="00003C3B">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1076D45E" w14:textId="77777777" w:rsidR="00003C3B" w:rsidRDefault="00003C3B">
            <w:pPr>
              <w:pStyle w:val="TAL"/>
              <w:jc w:val="center"/>
            </w:pPr>
            <w:r>
              <w:t>No</w:t>
            </w:r>
          </w:p>
        </w:tc>
      </w:tr>
      <w:tr w:rsidR="00003C3B" w14:paraId="33E672EA" w14:textId="77777777" w:rsidTr="00003C3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FDCD7F0" w14:textId="77777777" w:rsidR="00003C3B" w:rsidRDefault="00003C3B">
            <w:pPr>
              <w:pStyle w:val="TAL"/>
              <w:rPr>
                <w:b/>
                <w:i/>
              </w:rPr>
            </w:pPr>
            <w:r>
              <w:rPr>
                <w:b/>
                <w:i/>
              </w:rPr>
              <w:t>maxNumberPathlossRS-update-r16</w:t>
            </w:r>
          </w:p>
          <w:p w14:paraId="1654E7AF" w14:textId="77777777" w:rsidR="00003C3B" w:rsidRDefault="00003C3B">
            <w:pPr>
              <w:pStyle w:val="TAL"/>
              <w:rPr>
                <w:b/>
                <w:i/>
              </w:rPr>
            </w:pPr>
            <w:r>
              <w:rPr>
                <w:bCs/>
                <w:iCs/>
              </w:rPr>
              <w:t xml:space="preserve">Indicates the </w:t>
            </w:r>
            <w:r>
              <w:rPr>
                <w:rFonts w:cs="Arial"/>
                <w:bCs/>
                <w:iCs/>
                <w:szCs w:val="18"/>
              </w:rPr>
              <w:t>maximum number of configured pathloss reference RSs for PUSCH/PUCCH</w:t>
            </w:r>
            <w:r>
              <w:rPr>
                <w:rFonts w:cs="Arial"/>
                <w:szCs w:val="18"/>
              </w:rPr>
              <w:t>/SRS by RRC that the UE can support for MAC-CE based pathloss reference RS update.</w:t>
            </w:r>
          </w:p>
        </w:tc>
        <w:tc>
          <w:tcPr>
            <w:tcW w:w="709" w:type="dxa"/>
            <w:tcBorders>
              <w:top w:val="single" w:sz="4" w:space="0" w:color="808080"/>
              <w:left w:val="single" w:sz="4" w:space="0" w:color="808080"/>
              <w:bottom w:val="single" w:sz="4" w:space="0" w:color="808080"/>
              <w:right w:val="single" w:sz="4" w:space="0" w:color="808080"/>
            </w:tcBorders>
            <w:hideMark/>
          </w:tcPr>
          <w:p w14:paraId="5248E1B7" w14:textId="77777777" w:rsidR="00003C3B" w:rsidRDefault="00003C3B">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51080BB6" w14:textId="77777777" w:rsidR="00003C3B" w:rsidRDefault="00003C3B">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CB623FA" w14:textId="77777777" w:rsidR="00003C3B" w:rsidRDefault="00003C3B">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328F0603" w14:textId="77777777" w:rsidR="00003C3B" w:rsidRDefault="00003C3B">
            <w:pPr>
              <w:pStyle w:val="TAL"/>
              <w:jc w:val="center"/>
            </w:pPr>
            <w:r>
              <w:t>No</w:t>
            </w:r>
          </w:p>
        </w:tc>
      </w:tr>
      <w:tr w:rsidR="00003C3B" w14:paraId="74ACE674" w14:textId="77777777" w:rsidTr="00003C3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AD33BF9" w14:textId="77777777" w:rsidR="00003C3B" w:rsidRDefault="00003C3B">
            <w:pPr>
              <w:pStyle w:val="TAL"/>
              <w:rPr>
                <w:b/>
                <w:i/>
              </w:rPr>
            </w:pPr>
            <w:r>
              <w:rPr>
                <w:b/>
                <w:i/>
              </w:rPr>
              <w:t>maxNumberSearchSpaces</w:t>
            </w:r>
          </w:p>
          <w:p w14:paraId="04B08572" w14:textId="77777777" w:rsidR="00003C3B" w:rsidRDefault="00003C3B">
            <w:pPr>
              <w:pStyle w:val="TAL"/>
            </w:pPr>
            <w:r>
              <w:t>Indicates whether the UE supports up to 10 search spaces in an SCell per BWP.</w:t>
            </w:r>
          </w:p>
        </w:tc>
        <w:tc>
          <w:tcPr>
            <w:tcW w:w="709" w:type="dxa"/>
            <w:tcBorders>
              <w:top w:val="single" w:sz="4" w:space="0" w:color="808080"/>
              <w:left w:val="single" w:sz="4" w:space="0" w:color="808080"/>
              <w:bottom w:val="single" w:sz="4" w:space="0" w:color="808080"/>
              <w:right w:val="single" w:sz="4" w:space="0" w:color="808080"/>
            </w:tcBorders>
            <w:hideMark/>
          </w:tcPr>
          <w:p w14:paraId="02FC0C8E" w14:textId="77777777" w:rsidR="00003C3B" w:rsidRDefault="00003C3B">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1A7A6886" w14:textId="77777777" w:rsidR="00003C3B" w:rsidRDefault="00003C3B">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508945A" w14:textId="77777777" w:rsidR="00003C3B" w:rsidRDefault="00003C3B">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15302FF7" w14:textId="77777777" w:rsidR="00003C3B" w:rsidRDefault="00003C3B">
            <w:pPr>
              <w:pStyle w:val="TAL"/>
              <w:jc w:val="center"/>
            </w:pPr>
            <w:r>
              <w:t>No</w:t>
            </w:r>
          </w:p>
        </w:tc>
      </w:tr>
      <w:tr w:rsidR="00003C3B" w14:paraId="287F09AC" w14:textId="77777777" w:rsidTr="00003C3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811D42C" w14:textId="77777777" w:rsidR="00003C3B" w:rsidRDefault="00003C3B">
            <w:pPr>
              <w:pStyle w:val="TAL"/>
              <w:rPr>
                <w:b/>
                <w:i/>
              </w:rPr>
            </w:pPr>
            <w:r>
              <w:rPr>
                <w:b/>
                <w:i/>
              </w:rPr>
              <w:t>maxNumberSRS-PosPathLossEstimateAllServingCells-r16</w:t>
            </w:r>
          </w:p>
          <w:p w14:paraId="4F056257" w14:textId="77777777" w:rsidR="00003C3B" w:rsidRDefault="00003C3B">
            <w:pPr>
              <w:pStyle w:val="TAL"/>
              <w:rPr>
                <w:b/>
                <w:i/>
              </w:rPr>
            </w:pPr>
            <w:r>
              <w:rPr>
                <w:rFonts w:cs="Arial"/>
                <w:szCs w:val="18"/>
              </w:rPr>
              <w:t xml:space="preserve">Indicates the maximum number of pathloss estimates that the UE can simultaneously maintain for all the SRS resource sets for positioning across all cells in addition to the up to four pathloss estimates that the UE maintains per serving cell for the PUSCH/PUCCH/SRS transmissions. The UE shall include this field if the UE supports any of </w:t>
            </w:r>
            <w:r>
              <w:rPr>
                <w:rFonts w:cs="Arial"/>
                <w:i/>
                <w:iCs/>
                <w:szCs w:val="18"/>
              </w:rPr>
              <w:t>olpc-SRS-PosBasedOnPRS-Serving-r16,</w:t>
            </w:r>
            <w:r>
              <w:rPr>
                <w:rFonts w:cs="Arial"/>
                <w:i/>
                <w:szCs w:val="18"/>
              </w:rPr>
              <w:t xml:space="preserve"> olpc-SRS-PosBasedOnSSB-Neigh-r16</w:t>
            </w:r>
            <w:r>
              <w:rPr>
                <w:rFonts w:cs="Arial"/>
                <w:i/>
                <w:iCs/>
                <w:szCs w:val="18"/>
              </w:rPr>
              <w:t xml:space="preserve"> </w:t>
            </w:r>
            <w:r>
              <w:rPr>
                <w:rFonts w:cs="Arial"/>
                <w:szCs w:val="18"/>
              </w:rPr>
              <w:t xml:space="preserve">and </w:t>
            </w:r>
            <w:r>
              <w:rPr>
                <w:rFonts w:cs="Arial"/>
                <w:i/>
                <w:szCs w:val="18"/>
              </w:rPr>
              <w:t>olpc-SRS-PosBasedOnPRS-Neigh-r16.</w:t>
            </w:r>
            <w:r>
              <w:rPr>
                <w:rFonts w:cs="Arial"/>
                <w:szCs w:val="18"/>
              </w:rPr>
              <w:t xml:space="preserve"> Otherwise, the UE does not include this field;</w:t>
            </w:r>
          </w:p>
        </w:tc>
        <w:tc>
          <w:tcPr>
            <w:tcW w:w="709" w:type="dxa"/>
            <w:tcBorders>
              <w:top w:val="single" w:sz="4" w:space="0" w:color="808080"/>
              <w:left w:val="single" w:sz="4" w:space="0" w:color="808080"/>
              <w:bottom w:val="single" w:sz="4" w:space="0" w:color="808080"/>
              <w:right w:val="single" w:sz="4" w:space="0" w:color="808080"/>
            </w:tcBorders>
            <w:hideMark/>
          </w:tcPr>
          <w:p w14:paraId="1C9A92F4" w14:textId="77777777" w:rsidR="00003C3B" w:rsidRDefault="00003C3B">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71044AF7" w14:textId="77777777" w:rsidR="00003C3B" w:rsidRDefault="00003C3B">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CBCEC00" w14:textId="77777777" w:rsidR="00003C3B" w:rsidRDefault="00003C3B">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06B6A906" w14:textId="77777777" w:rsidR="00003C3B" w:rsidRDefault="00003C3B">
            <w:pPr>
              <w:pStyle w:val="TAL"/>
              <w:jc w:val="center"/>
            </w:pPr>
            <w:r>
              <w:t>No</w:t>
            </w:r>
          </w:p>
        </w:tc>
      </w:tr>
      <w:tr w:rsidR="00003C3B" w14:paraId="37F8313F" w14:textId="77777777" w:rsidTr="00003C3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CA2D1B2" w14:textId="77777777" w:rsidR="00003C3B" w:rsidRDefault="00003C3B">
            <w:pPr>
              <w:pStyle w:val="TAL"/>
              <w:rPr>
                <w:b/>
                <w:i/>
              </w:rPr>
            </w:pPr>
            <w:r>
              <w:rPr>
                <w:b/>
                <w:i/>
              </w:rPr>
              <w:t>maxNumberSRS-PosSpatialRelationsAllServingCells-r16</w:t>
            </w:r>
          </w:p>
          <w:p w14:paraId="7D5354B4" w14:textId="77777777" w:rsidR="00003C3B" w:rsidRDefault="00003C3B">
            <w:pPr>
              <w:pStyle w:val="TAL"/>
              <w:rPr>
                <w:rFonts w:cs="Arial"/>
                <w:szCs w:val="18"/>
              </w:rPr>
            </w:pPr>
            <w:r>
              <w:rPr>
                <w:rFonts w:cs="Arial"/>
                <w:szCs w:val="18"/>
              </w:rPr>
              <w:t xml:space="preserve">Indicates the maximum number of maintained spatial relations for all the SRS resource sets for positioning across all serving cells in addition to the spatial relations maintained spatial relations per serving cell for the PUSCH/PUCCH/SRS transmissions. It is only applied for FR2. The UE can include this field only if the UE supports any of </w:t>
            </w:r>
            <w:r>
              <w:rPr>
                <w:rFonts w:cs="Arial"/>
                <w:i/>
                <w:iCs/>
                <w:szCs w:val="18"/>
              </w:rPr>
              <w:t>spatialRelation-SRS-PosBasedOnSSB-Serving-r16</w:t>
            </w:r>
            <w:r>
              <w:rPr>
                <w:rFonts w:cs="Arial"/>
                <w:szCs w:val="18"/>
              </w:rPr>
              <w:t xml:space="preserve">, </w:t>
            </w:r>
            <w:r>
              <w:rPr>
                <w:rFonts w:cs="Arial"/>
                <w:i/>
                <w:iCs/>
                <w:szCs w:val="18"/>
              </w:rPr>
              <w:t>spatialRelation-SRS-PosBasedOnCSI-RS-Serving-r16</w:t>
            </w:r>
            <w:r>
              <w:rPr>
                <w:rFonts w:cs="Arial"/>
                <w:szCs w:val="18"/>
              </w:rPr>
              <w:t xml:space="preserve">, </w:t>
            </w:r>
            <w:r>
              <w:rPr>
                <w:rFonts w:cs="Arial"/>
                <w:i/>
                <w:iCs/>
                <w:szCs w:val="18"/>
              </w:rPr>
              <w:t>spatialRelation-SRS-PosBasedOnPRS-Serving-r16</w:t>
            </w:r>
            <w:r>
              <w:rPr>
                <w:rFonts w:cs="Arial"/>
                <w:szCs w:val="18"/>
              </w:rPr>
              <w:t xml:space="preserve">, </w:t>
            </w:r>
            <w:r>
              <w:rPr>
                <w:rFonts w:cs="Arial"/>
                <w:i/>
                <w:iCs/>
                <w:szCs w:val="18"/>
              </w:rPr>
              <w:t>spatialRelation-SRS-PosBasedOnSSB-Neigh-r16</w:t>
            </w:r>
            <w:r>
              <w:rPr>
                <w:rFonts w:cs="Arial"/>
                <w:szCs w:val="18"/>
              </w:rPr>
              <w:t xml:space="preserve"> or </w:t>
            </w:r>
            <w:r>
              <w:rPr>
                <w:rFonts w:cs="Arial"/>
                <w:i/>
                <w:iCs/>
                <w:szCs w:val="18"/>
              </w:rPr>
              <w:t>spatialRelation-SRS-PosBasedOnPRS-Neigh-r16</w:t>
            </w:r>
            <w:r>
              <w:rPr>
                <w:rFonts w:cs="Arial"/>
                <w:szCs w:val="18"/>
              </w:rPr>
              <w:t>. Otherwise, the UE does not include this field;</w:t>
            </w:r>
          </w:p>
        </w:tc>
        <w:tc>
          <w:tcPr>
            <w:tcW w:w="709" w:type="dxa"/>
            <w:tcBorders>
              <w:top w:val="single" w:sz="4" w:space="0" w:color="808080"/>
              <w:left w:val="single" w:sz="4" w:space="0" w:color="808080"/>
              <w:bottom w:val="single" w:sz="4" w:space="0" w:color="808080"/>
              <w:right w:val="single" w:sz="4" w:space="0" w:color="808080"/>
            </w:tcBorders>
            <w:hideMark/>
          </w:tcPr>
          <w:p w14:paraId="00E582B1" w14:textId="77777777" w:rsidR="00003C3B" w:rsidRDefault="00003C3B">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7FD3792B" w14:textId="77777777" w:rsidR="00003C3B" w:rsidRDefault="00003C3B">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EDC61A7" w14:textId="77777777" w:rsidR="00003C3B" w:rsidRDefault="00003C3B">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179B32CA" w14:textId="77777777" w:rsidR="00003C3B" w:rsidRDefault="00003C3B">
            <w:pPr>
              <w:pStyle w:val="TAL"/>
              <w:jc w:val="center"/>
            </w:pPr>
            <w:r>
              <w:t>FR2 only</w:t>
            </w:r>
          </w:p>
        </w:tc>
      </w:tr>
      <w:tr w:rsidR="00003C3B" w14:paraId="0A41241C" w14:textId="77777777" w:rsidTr="00003C3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7860AC3" w14:textId="77777777" w:rsidR="00003C3B" w:rsidRDefault="00003C3B">
            <w:pPr>
              <w:pStyle w:val="TAL"/>
              <w:rPr>
                <w:b/>
                <w:i/>
              </w:rPr>
            </w:pPr>
            <w:r>
              <w:rPr>
                <w:b/>
                <w:i/>
              </w:rPr>
              <w:lastRenderedPageBreak/>
              <w:t>maxTotalResourcesForAcrossFreqRanges-r16</w:t>
            </w:r>
          </w:p>
          <w:p w14:paraId="7C57C29D" w14:textId="77777777" w:rsidR="00003C3B" w:rsidRDefault="00003C3B">
            <w:pPr>
              <w:pStyle w:val="TAL"/>
              <w:rPr>
                <w:rFonts w:cs="Arial"/>
                <w:szCs w:val="18"/>
              </w:rPr>
            </w:pPr>
            <w:r>
              <w:rPr>
                <w:bCs/>
                <w:iCs/>
              </w:rPr>
              <w:t xml:space="preserve">Indicates the maximum total number of SSB/CSI-RS/CSI-IM </w:t>
            </w:r>
            <w:r>
              <w:rPr>
                <w:rFonts w:cs="Arial"/>
                <w:szCs w:val="18"/>
              </w:rPr>
              <w:t>resources for beam management, pathloss measurement, BFD, RLM and new beam identification across frequency ranges (both FR1 and FR2) that the UE supports.</w:t>
            </w:r>
          </w:p>
          <w:p w14:paraId="4DD1F0D4" w14:textId="77777777" w:rsidR="00003C3B" w:rsidRDefault="00003C3B">
            <w:pPr>
              <w:pStyle w:val="TAL"/>
              <w:rPr>
                <w:rFonts w:cs="Arial"/>
                <w:szCs w:val="18"/>
              </w:rPr>
            </w:pPr>
            <w:r>
              <w:rPr>
                <w:rFonts w:cs="Arial"/>
                <w:szCs w:val="18"/>
              </w:rPr>
              <w:t>The capability signalling includes the following:</w:t>
            </w:r>
          </w:p>
          <w:p w14:paraId="0A10CF28" w14:textId="77777777" w:rsidR="00003C3B" w:rsidRDefault="00003C3B">
            <w:pPr>
              <w:pStyle w:val="TAL"/>
              <w:rPr>
                <w:rFonts w:cs="Arial"/>
                <w:szCs w:val="18"/>
              </w:rPr>
            </w:pPr>
          </w:p>
          <w:p w14:paraId="41E7F8B7" w14:textId="77777777" w:rsidR="00003C3B" w:rsidRDefault="00003C3B">
            <w:pPr>
              <w:pStyle w:val="B1"/>
              <w:spacing w:after="0"/>
              <w:rPr>
                <w:rFonts w:ascii="Arial" w:hAnsi="Arial" w:cs="Arial"/>
                <w:bCs/>
                <w:iCs/>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maxNumberResWithinSlotAcrossCC-AcrossFR-r16</w:t>
            </w:r>
            <w:r>
              <w:rPr>
                <w:rFonts w:ascii="Arial" w:hAnsi="Arial" w:cs="Arial"/>
                <w:sz w:val="18"/>
                <w:szCs w:val="18"/>
              </w:rPr>
              <w:t xml:space="preserve"> indicates maximum total number of SSB/CSI-RS/CSI-IM resources configured to measure within a slot across all CCs across all frequency ranges for any of L1-RSRP measurement, L1-SINR measurement, pathloss measurement, BFD, RLM and new beam identification.</w:t>
            </w:r>
          </w:p>
          <w:p w14:paraId="7B3D4D62" w14:textId="77777777" w:rsidR="00003C3B" w:rsidRDefault="00003C3B">
            <w:pPr>
              <w:pStyle w:val="B1"/>
              <w:spacing w:after="0"/>
              <w:rPr>
                <w:rFonts w:ascii="Arial" w:hAnsi="Arial" w:cs="Arial"/>
                <w:bCs/>
                <w:iCs/>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maxNumberResAcrossCC-AcrossFR-r16</w:t>
            </w:r>
            <w:r>
              <w:rPr>
                <w:rFonts w:ascii="Arial" w:hAnsi="Arial" w:cs="Arial"/>
                <w:sz w:val="18"/>
                <w:szCs w:val="18"/>
              </w:rPr>
              <w:t xml:space="preserve"> indicates maximum total number of SSB/CSI-RS/CSI-IM resources configured across all CCs across all frequency ranges for any of L1-RSRP measurement, L1-SINR measurement, pathloss measurement, BFD, RLM and new beam identification.</w:t>
            </w:r>
          </w:p>
          <w:p w14:paraId="79CE9EAF" w14:textId="77777777" w:rsidR="00003C3B" w:rsidRDefault="00003C3B">
            <w:pPr>
              <w:pStyle w:val="TAL"/>
              <w:ind w:left="720"/>
              <w:rPr>
                <w:bCs/>
                <w:iCs/>
              </w:rPr>
            </w:pPr>
          </w:p>
          <w:p w14:paraId="06AAA9F8" w14:textId="77777777" w:rsidR="00003C3B" w:rsidRDefault="00003C3B">
            <w:pPr>
              <w:pStyle w:val="TAL"/>
              <w:rPr>
                <w:rFonts w:cs="Arial"/>
                <w:szCs w:val="18"/>
              </w:rPr>
            </w:pPr>
            <w:r>
              <w:rPr>
                <w:bCs/>
                <w:iCs/>
              </w:rPr>
              <w:t xml:space="preserve">gNB takes into conjunction of this feature and the features </w:t>
            </w:r>
            <w:r>
              <w:rPr>
                <w:bCs/>
                <w:i/>
              </w:rPr>
              <w:t>maxTotalResourcesForOneFreqRange-r16</w:t>
            </w:r>
            <w:r>
              <w:rPr>
                <w:b/>
                <w:i/>
              </w:rPr>
              <w:t>,</w:t>
            </w:r>
            <w:r>
              <w:rPr>
                <w:bCs/>
                <w:iCs/>
              </w:rPr>
              <w:t xml:space="preserve"> </w:t>
            </w:r>
            <w:r>
              <w:rPr>
                <w:i/>
              </w:rPr>
              <w:t xml:space="preserve">beamManagementSSB-CSI-RS, maxNumberCSI-RS-BFD, maxNumberSSB-BFD </w:t>
            </w:r>
            <w:r>
              <w:rPr>
                <w:iCs/>
              </w:rPr>
              <w:t>and</w:t>
            </w:r>
            <w:r>
              <w:rPr>
                <w:i/>
              </w:rPr>
              <w:t xml:space="preserve"> maxNumberCSI-RS-SSB-CBD</w:t>
            </w:r>
            <w:r>
              <w:t xml:space="preserve"> </w:t>
            </w:r>
            <w:r>
              <w:rPr>
                <w:bCs/>
                <w:iCs/>
              </w:rPr>
              <w:t xml:space="preserve">when configuring SSB/CSI-RS/CSI-IM </w:t>
            </w:r>
            <w:r>
              <w:rPr>
                <w:rFonts w:cs="Arial"/>
                <w:szCs w:val="18"/>
              </w:rPr>
              <w:t>resources for beam management, pathloss measurement, BFD, RLM and new beam identification across frequency ranges. The signalled values apply to the shortest slot duration defined in any FR(s) that are supported by the UE.</w:t>
            </w:r>
          </w:p>
          <w:p w14:paraId="5C475573" w14:textId="77777777" w:rsidR="00003C3B" w:rsidRDefault="00003C3B">
            <w:pPr>
              <w:pStyle w:val="TAL"/>
              <w:rPr>
                <w:rFonts w:cs="Arial"/>
                <w:szCs w:val="18"/>
              </w:rPr>
            </w:pPr>
          </w:p>
          <w:p w14:paraId="37A60C1F" w14:textId="77777777" w:rsidR="00003C3B" w:rsidRDefault="00003C3B">
            <w:pPr>
              <w:pStyle w:val="TAN"/>
            </w:pPr>
            <w:r>
              <w:rPr>
                <w:rFonts w:cs="Arial"/>
                <w:szCs w:val="18"/>
              </w:rPr>
              <w:t>NOTE 1:</w:t>
            </w:r>
            <w:r>
              <w:rPr>
                <w:rFonts w:cs="Arial"/>
                <w:szCs w:val="18"/>
              </w:rPr>
              <w:tab/>
            </w:r>
            <w:r>
              <w:t>The "configured to measure" RS is counted within the duration of a reference slot in which the corresponding reference signals are transmitted.</w:t>
            </w:r>
          </w:p>
          <w:p w14:paraId="782BD7F3" w14:textId="77777777" w:rsidR="00003C3B" w:rsidRDefault="00003C3B">
            <w:pPr>
              <w:pStyle w:val="TAN"/>
              <w:rPr>
                <w:bCs/>
                <w:iCs/>
              </w:rPr>
            </w:pPr>
            <w:r>
              <w:rPr>
                <w:bCs/>
                <w:iCs/>
              </w:rPr>
              <w:t>NOTE 2:</w:t>
            </w:r>
            <w:r>
              <w:rPr>
                <w:rFonts w:cs="Arial"/>
                <w:szCs w:val="18"/>
              </w:rPr>
              <w:tab/>
            </w:r>
            <w:r>
              <w:rPr>
                <w:bCs/>
                <w:iCs/>
              </w:rPr>
              <w:t>Regarding the "configured to measure" RS counting</w:t>
            </w:r>
          </w:p>
          <w:p w14:paraId="45088B8D" w14:textId="77777777" w:rsidR="00003C3B" w:rsidRDefault="00003C3B">
            <w:pPr>
              <w:pStyle w:val="TAN"/>
              <w:ind w:left="1168" w:hanging="283"/>
              <w:rPr>
                <w:bCs/>
                <w:iCs/>
              </w:rPr>
            </w:pPr>
            <w:r>
              <w:rPr>
                <w:bCs/>
                <w:iCs/>
              </w:rPr>
              <w:t>-</w:t>
            </w:r>
            <w:r>
              <w:rPr>
                <w:bCs/>
                <w:iCs/>
              </w:rPr>
              <w:tab/>
              <w:t>(basic usage 1): If one resource is used for one or multiple of BFD/RLM, it is counted as one.</w:t>
            </w:r>
          </w:p>
          <w:p w14:paraId="73DE66E1" w14:textId="77777777" w:rsidR="00003C3B" w:rsidRDefault="00003C3B">
            <w:pPr>
              <w:pStyle w:val="TAN"/>
              <w:ind w:left="1168" w:hanging="283"/>
              <w:rPr>
                <w:bCs/>
                <w:iCs/>
              </w:rPr>
            </w:pPr>
            <w:r>
              <w:rPr>
                <w:bCs/>
                <w:iCs/>
              </w:rPr>
              <w:t>-</w:t>
            </w:r>
            <w:r>
              <w:rPr>
                <w:bCs/>
                <w:iCs/>
              </w:rPr>
              <w:tab/>
              <w:t>(basic usage 2): If one resource is used for one or multiple of New Beam Identification/PL-RS/L1-RSRP, add 1.</w:t>
            </w:r>
          </w:p>
          <w:p w14:paraId="361DAA98" w14:textId="77777777" w:rsidR="00003C3B" w:rsidRDefault="00003C3B">
            <w:pPr>
              <w:pStyle w:val="TAN"/>
              <w:ind w:left="1452" w:hanging="284"/>
              <w:rPr>
                <w:bCs/>
                <w:iCs/>
              </w:rPr>
            </w:pPr>
            <w:r>
              <w:rPr>
                <w:bCs/>
                <w:iCs/>
              </w:rPr>
              <w:t>-</w:t>
            </w:r>
            <w:r>
              <w:rPr>
                <w:bCs/>
                <w:iCs/>
              </w:rPr>
              <w:tab/>
              <w:t xml:space="preserve">L1-RSRP measurement includes cases associated with reports with </w:t>
            </w:r>
            <w:r>
              <w:rPr>
                <w:bCs/>
                <w:i/>
              </w:rPr>
              <w:t>reportQuantity</w:t>
            </w:r>
            <w:r>
              <w:rPr>
                <w:bCs/>
                <w:iCs/>
              </w:rPr>
              <w:t xml:space="preserve"> set to '</w:t>
            </w:r>
            <w:r>
              <w:rPr>
                <w:bCs/>
                <w:i/>
              </w:rPr>
              <w:t>ssb-Index-RSRP</w:t>
            </w:r>
            <w:r>
              <w:rPr>
                <w:bCs/>
                <w:iCs/>
              </w:rPr>
              <w:t>', '</w:t>
            </w:r>
            <w:r>
              <w:rPr>
                <w:bCs/>
                <w:i/>
              </w:rPr>
              <w:t>cri-RSRP</w:t>
            </w:r>
            <w:r>
              <w:rPr>
                <w:bCs/>
                <w:iCs/>
              </w:rPr>
              <w:t xml:space="preserve">' or with </w:t>
            </w:r>
            <w:r>
              <w:rPr>
                <w:bCs/>
                <w:i/>
              </w:rPr>
              <w:t>reportQuantity</w:t>
            </w:r>
            <w:r>
              <w:rPr>
                <w:bCs/>
                <w:iCs/>
              </w:rPr>
              <w:t xml:space="preserve"> set to '</w:t>
            </w:r>
            <w:r>
              <w:rPr>
                <w:bCs/>
                <w:i/>
              </w:rPr>
              <w:t>none</w:t>
            </w:r>
            <w:r>
              <w:rPr>
                <w:bCs/>
                <w:iCs/>
              </w:rPr>
              <w:t xml:space="preserve">' and </w:t>
            </w:r>
            <w:r>
              <w:rPr>
                <w:bCs/>
                <w:i/>
              </w:rPr>
              <w:t>CSI-RS-ResourceSet</w:t>
            </w:r>
            <w:r>
              <w:rPr>
                <w:bCs/>
                <w:iCs/>
              </w:rPr>
              <w:t xml:space="preserve"> with </w:t>
            </w:r>
            <w:r>
              <w:rPr>
                <w:bCs/>
                <w:i/>
              </w:rPr>
              <w:t>trs-Info</w:t>
            </w:r>
            <w:r>
              <w:rPr>
                <w:bCs/>
                <w:iCs/>
              </w:rPr>
              <w:t xml:space="preserve"> not configured.</w:t>
            </w:r>
          </w:p>
          <w:p w14:paraId="2B264F94" w14:textId="77777777" w:rsidR="00003C3B" w:rsidRDefault="00003C3B">
            <w:pPr>
              <w:pStyle w:val="TAN"/>
              <w:ind w:left="1168" w:hanging="283"/>
              <w:rPr>
                <w:b/>
                <w:i/>
              </w:rPr>
            </w:pPr>
            <w:r>
              <w:rPr>
                <w:bCs/>
                <w:iCs/>
              </w:rPr>
              <w:t>-</w:t>
            </w:r>
            <w:r>
              <w:rPr>
                <w:bCs/>
                <w:iCs/>
              </w:rPr>
              <w:tab/>
              <w:t xml:space="preserve">If one resource is used for L1-SINR in addition to basic usage 1 &amp; 2, add N if referred N times by one or more CSI Reporting settings with </w:t>
            </w:r>
            <w:r>
              <w:rPr>
                <w:bCs/>
                <w:i/>
              </w:rPr>
              <w:t>reportQuantity-r16</w:t>
            </w:r>
            <w:r>
              <w:rPr>
                <w:bCs/>
                <w:iCs/>
              </w:rPr>
              <w:t xml:space="preserve"> = '</w:t>
            </w:r>
            <w:r>
              <w:rPr>
                <w:bCs/>
                <w:i/>
              </w:rPr>
              <w:t>ssb-Index-SINR-r16</w:t>
            </w:r>
            <w:r>
              <w:rPr>
                <w:bCs/>
                <w:iCs/>
              </w:rPr>
              <w:t>' or '</w:t>
            </w:r>
            <w:r>
              <w:rPr>
                <w:bCs/>
                <w:i/>
              </w:rPr>
              <w:t>cri-SINR-r16</w:t>
            </w:r>
            <w:r>
              <w:rPr>
                <w:bCs/>
                <w:iCs/>
              </w:rPr>
              <w:t>'.</w:t>
            </w:r>
          </w:p>
        </w:tc>
        <w:tc>
          <w:tcPr>
            <w:tcW w:w="709" w:type="dxa"/>
            <w:tcBorders>
              <w:top w:val="single" w:sz="4" w:space="0" w:color="808080"/>
              <w:left w:val="single" w:sz="4" w:space="0" w:color="808080"/>
              <w:bottom w:val="single" w:sz="4" w:space="0" w:color="808080"/>
              <w:right w:val="single" w:sz="4" w:space="0" w:color="808080"/>
            </w:tcBorders>
            <w:hideMark/>
          </w:tcPr>
          <w:p w14:paraId="77C7A9BE" w14:textId="77777777" w:rsidR="00003C3B" w:rsidRDefault="00003C3B">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41C7DB14" w14:textId="77777777" w:rsidR="00003C3B" w:rsidRDefault="00003C3B">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2B2C6E40" w14:textId="77777777" w:rsidR="00003C3B" w:rsidRDefault="00003C3B">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628E5AE0" w14:textId="77777777" w:rsidR="00003C3B" w:rsidRDefault="00003C3B">
            <w:pPr>
              <w:pStyle w:val="TAL"/>
              <w:jc w:val="center"/>
            </w:pPr>
            <w:r>
              <w:t>No</w:t>
            </w:r>
          </w:p>
        </w:tc>
      </w:tr>
      <w:tr w:rsidR="00003C3B" w14:paraId="3CF1FF03" w14:textId="77777777" w:rsidTr="00003C3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0130CC2" w14:textId="77777777" w:rsidR="00003C3B" w:rsidRDefault="00003C3B">
            <w:pPr>
              <w:pStyle w:val="TAL"/>
              <w:rPr>
                <w:b/>
                <w:i/>
              </w:rPr>
            </w:pPr>
            <w:r>
              <w:rPr>
                <w:b/>
                <w:i/>
              </w:rPr>
              <w:lastRenderedPageBreak/>
              <w:t>maxTotalResourcesForOneFreqRange-r16</w:t>
            </w:r>
          </w:p>
          <w:p w14:paraId="75DD25FF" w14:textId="77777777" w:rsidR="00003C3B" w:rsidRDefault="00003C3B">
            <w:pPr>
              <w:pStyle w:val="TAL"/>
              <w:rPr>
                <w:rFonts w:cs="Arial"/>
                <w:szCs w:val="18"/>
              </w:rPr>
            </w:pPr>
            <w:r>
              <w:rPr>
                <w:bCs/>
                <w:iCs/>
              </w:rPr>
              <w:t xml:space="preserve">Indicates the maximum total number of SSB/CSI-RS/CSI-IM </w:t>
            </w:r>
            <w:r>
              <w:rPr>
                <w:rFonts w:cs="Arial"/>
                <w:szCs w:val="18"/>
              </w:rPr>
              <w:t>resources for beam management, pathloss measurement, BFD, RLM and new beam identification for one frequency range that the UE supports.</w:t>
            </w:r>
          </w:p>
          <w:p w14:paraId="40079855" w14:textId="77777777" w:rsidR="00003C3B" w:rsidRDefault="00003C3B">
            <w:pPr>
              <w:pStyle w:val="TAL"/>
              <w:rPr>
                <w:rFonts w:cs="Arial"/>
                <w:szCs w:val="18"/>
              </w:rPr>
            </w:pPr>
            <w:r>
              <w:rPr>
                <w:rFonts w:cs="Arial"/>
                <w:szCs w:val="18"/>
              </w:rPr>
              <w:t>The capability signalling includes the following:</w:t>
            </w:r>
          </w:p>
          <w:p w14:paraId="7E6BBD55" w14:textId="77777777" w:rsidR="00003C3B" w:rsidRDefault="00003C3B">
            <w:pPr>
              <w:pStyle w:val="TAL"/>
              <w:rPr>
                <w:rFonts w:cs="Arial"/>
                <w:szCs w:val="18"/>
              </w:rPr>
            </w:pPr>
          </w:p>
          <w:p w14:paraId="064B5886" w14:textId="77777777" w:rsidR="00003C3B" w:rsidRDefault="00003C3B">
            <w:pPr>
              <w:pStyle w:val="B1"/>
              <w:spacing w:after="0"/>
              <w:rPr>
                <w:rFonts w:ascii="Arial" w:hAnsi="Arial" w:cs="Arial"/>
                <w:bCs/>
                <w:iCs/>
                <w:sz w:val="18"/>
                <w:szCs w:val="18"/>
              </w:rPr>
            </w:pPr>
            <w:r>
              <w:rPr>
                <w:rFonts w:ascii="Arial" w:hAnsi="Arial" w:cs="Arial"/>
                <w:i/>
                <w:iCs/>
                <w:sz w:val="18"/>
                <w:szCs w:val="18"/>
              </w:rPr>
              <w:t>-</w:t>
            </w:r>
            <w:r>
              <w:rPr>
                <w:rFonts w:ascii="Arial" w:hAnsi="Arial" w:cs="Arial"/>
                <w:i/>
                <w:iCs/>
                <w:sz w:val="18"/>
                <w:szCs w:val="18"/>
              </w:rPr>
              <w:tab/>
              <w:t>maxNumberResWithinSlotAcrossCC-OneFR-r16</w:t>
            </w:r>
            <w:r>
              <w:rPr>
                <w:rFonts w:ascii="Arial" w:hAnsi="Arial" w:cs="Arial"/>
                <w:sz w:val="18"/>
                <w:szCs w:val="18"/>
              </w:rPr>
              <w:t xml:space="preserve"> indicates maximum total number of SSB/CSI-RS/CSI-IM resources configured to measure within a slot across all CCs in one frequency range for any of L1-RSRP measurement, L1-SINR measurement, pathloss measurement, BFD, RLM and new beam identification</w:t>
            </w:r>
          </w:p>
          <w:p w14:paraId="138FBCDD" w14:textId="77777777" w:rsidR="00003C3B" w:rsidRDefault="00003C3B">
            <w:pPr>
              <w:pStyle w:val="B1"/>
              <w:spacing w:after="0"/>
              <w:rPr>
                <w:rFonts w:ascii="Arial" w:hAnsi="Arial" w:cs="Arial"/>
                <w:bCs/>
                <w:iCs/>
                <w:sz w:val="18"/>
                <w:szCs w:val="18"/>
              </w:rPr>
            </w:pPr>
            <w:r>
              <w:rPr>
                <w:rFonts w:ascii="Arial" w:hAnsi="Arial" w:cs="Arial"/>
                <w:i/>
                <w:iCs/>
                <w:sz w:val="18"/>
                <w:szCs w:val="18"/>
              </w:rPr>
              <w:t>-</w:t>
            </w:r>
            <w:r>
              <w:rPr>
                <w:rFonts w:ascii="Arial" w:hAnsi="Arial" w:cs="Arial"/>
                <w:i/>
                <w:iCs/>
                <w:sz w:val="18"/>
                <w:szCs w:val="18"/>
              </w:rPr>
              <w:tab/>
              <w:t>maxNumberResAcrossCC-OneFR-r16</w:t>
            </w:r>
            <w:r>
              <w:rPr>
                <w:rFonts w:ascii="Arial" w:hAnsi="Arial" w:cs="Arial"/>
                <w:sz w:val="18"/>
                <w:szCs w:val="18"/>
              </w:rPr>
              <w:t xml:space="preserve"> indicates maximum total number of SSB/CSI-RS/CSI-IM resources configured across all CCs in one frequency range for any of L1-RSRP measurement, L1-SINR measurement, pathloss measurement, BFD, RLM and new beam identification.</w:t>
            </w:r>
          </w:p>
          <w:p w14:paraId="0C4D15E6" w14:textId="77777777" w:rsidR="00003C3B" w:rsidRDefault="00003C3B">
            <w:pPr>
              <w:pStyle w:val="TAL"/>
              <w:rPr>
                <w:bCs/>
                <w:iCs/>
              </w:rPr>
            </w:pPr>
          </w:p>
          <w:p w14:paraId="044DC118" w14:textId="77777777" w:rsidR="00003C3B" w:rsidRDefault="00003C3B">
            <w:pPr>
              <w:pStyle w:val="TAL"/>
              <w:rPr>
                <w:iCs/>
              </w:rPr>
            </w:pPr>
            <w:r>
              <w:rPr>
                <w:bCs/>
                <w:iCs/>
              </w:rPr>
              <w:t xml:space="preserve">gNB takes into conjunction of this feature and the features </w:t>
            </w:r>
            <w:r>
              <w:rPr>
                <w:i/>
              </w:rPr>
              <w:t xml:space="preserve">beamManagementSSB-CSI-RS, maxNumberCSI-RS-BFD, maxNumberSSB-BFD </w:t>
            </w:r>
            <w:r>
              <w:rPr>
                <w:iCs/>
              </w:rPr>
              <w:t>and</w:t>
            </w:r>
            <w:r>
              <w:rPr>
                <w:i/>
              </w:rPr>
              <w:t xml:space="preserve"> maxNumberCSI-RS-SSB-CBD</w:t>
            </w:r>
            <w:r>
              <w:t xml:space="preserve"> </w:t>
            </w:r>
            <w:r>
              <w:rPr>
                <w:bCs/>
                <w:iCs/>
              </w:rPr>
              <w:t xml:space="preserve">when configuring SSB/CSI-RS/CSI-IM </w:t>
            </w:r>
            <w:r>
              <w:rPr>
                <w:rFonts w:cs="Arial"/>
                <w:szCs w:val="18"/>
              </w:rPr>
              <w:t>resources for beam management, pathloss measurement, BFD, RLM and new beam identification across one frequency range.</w:t>
            </w:r>
          </w:p>
          <w:p w14:paraId="35F57376" w14:textId="77777777" w:rsidR="00003C3B" w:rsidRDefault="00003C3B">
            <w:pPr>
              <w:pStyle w:val="TAL"/>
              <w:rPr>
                <w:iCs/>
              </w:rPr>
            </w:pPr>
          </w:p>
          <w:p w14:paraId="245B431F" w14:textId="77777777" w:rsidR="00003C3B" w:rsidRDefault="00003C3B">
            <w:pPr>
              <w:pStyle w:val="TAN"/>
            </w:pPr>
            <w:r>
              <w:t>NOTE 1:</w:t>
            </w:r>
            <w:r>
              <w:tab/>
              <w:t>The reference slot duration is the shortest slot duration defined for the reported FR supported by the UE.</w:t>
            </w:r>
          </w:p>
          <w:p w14:paraId="5C2ABA27" w14:textId="77777777" w:rsidR="00003C3B" w:rsidRDefault="00003C3B">
            <w:pPr>
              <w:pStyle w:val="TAN"/>
            </w:pPr>
            <w:r>
              <w:t>NOTE 2:</w:t>
            </w:r>
            <w:r>
              <w:tab/>
              <w:t>For RS configured for new beam identification, they are always counted regardless of beam failure event.</w:t>
            </w:r>
          </w:p>
          <w:p w14:paraId="6E34455A" w14:textId="77777777" w:rsidR="00003C3B" w:rsidRDefault="00003C3B">
            <w:pPr>
              <w:pStyle w:val="TAN"/>
            </w:pPr>
            <w:r>
              <w:t>NOTE 3:</w:t>
            </w:r>
            <w:r>
              <w:tab/>
              <w:t xml:space="preserve">The </w:t>
            </w:r>
            <w:r>
              <w:rPr>
                <w:rFonts w:cs="Arial"/>
                <w:i/>
                <w:iCs/>
                <w:szCs w:val="18"/>
              </w:rPr>
              <w:t>maxNumberResWithinSlotAcrossCC-AcrossFR-r16</w:t>
            </w:r>
            <w:r>
              <w:t xml:space="preserve"> only counts those in active BWP but the </w:t>
            </w:r>
            <w:r>
              <w:rPr>
                <w:rFonts w:cs="Arial"/>
                <w:i/>
                <w:iCs/>
                <w:szCs w:val="18"/>
              </w:rPr>
              <w:t>maxNumberResAcrossCC-AcrossFR-r16</w:t>
            </w:r>
            <w:r>
              <w:rPr>
                <w:rFonts w:cs="Arial"/>
                <w:szCs w:val="18"/>
              </w:rPr>
              <w:t xml:space="preserve"> </w:t>
            </w:r>
            <w:r>
              <w:t>counts all configured including both active and inactive BWP.</w:t>
            </w:r>
          </w:p>
          <w:p w14:paraId="66559012" w14:textId="77777777" w:rsidR="00003C3B" w:rsidRDefault="00003C3B">
            <w:pPr>
              <w:pStyle w:val="TAN"/>
            </w:pPr>
            <w:r>
              <w:t>NOTE 4:</w:t>
            </w:r>
            <w:r>
              <w:tab/>
              <w:t>The "configured to measure" RS is counted within the duration of a reference slot in which the corresponding reference signals are transmitted.</w:t>
            </w:r>
          </w:p>
          <w:p w14:paraId="7B84DE79" w14:textId="77777777" w:rsidR="00003C3B" w:rsidRDefault="00003C3B">
            <w:pPr>
              <w:pStyle w:val="TAN"/>
            </w:pPr>
            <w:r>
              <w:t>NOTE 5:</w:t>
            </w:r>
            <w:r>
              <w:tab/>
              <w:t>Regarding the "configured to measure" RS counting</w:t>
            </w:r>
          </w:p>
          <w:p w14:paraId="3357C34A" w14:textId="77777777" w:rsidR="00003C3B" w:rsidRDefault="00003C3B">
            <w:pPr>
              <w:pStyle w:val="TAN"/>
              <w:ind w:left="1168" w:hanging="283"/>
            </w:pPr>
            <w:r>
              <w:t>-</w:t>
            </w:r>
            <w:r>
              <w:tab/>
              <w:t>(basic usage 1): If one resource is used for one or multiple of BFD/RLM, it is counted as one.</w:t>
            </w:r>
          </w:p>
          <w:p w14:paraId="48EBC71F" w14:textId="77777777" w:rsidR="00003C3B" w:rsidRDefault="00003C3B">
            <w:pPr>
              <w:pStyle w:val="TAN"/>
              <w:ind w:left="1168" w:hanging="283"/>
            </w:pPr>
            <w:r>
              <w:t>-</w:t>
            </w:r>
            <w:r>
              <w:tab/>
              <w:t>(basic usage 2): If one resource is used for one or multiple of New Beam Identification/PL-RS/L1-RSRP, add 1.</w:t>
            </w:r>
          </w:p>
          <w:p w14:paraId="1842D6EB" w14:textId="77777777" w:rsidR="00003C3B" w:rsidRDefault="00003C3B">
            <w:pPr>
              <w:pStyle w:val="TAN"/>
              <w:ind w:left="1452" w:hanging="284"/>
            </w:pPr>
            <w:r>
              <w:t>-</w:t>
            </w:r>
            <w:r>
              <w:tab/>
              <w:t xml:space="preserve">L1-RSRP measurement includes cases associated with reports with </w:t>
            </w:r>
            <w:r>
              <w:rPr>
                <w:i/>
                <w:iCs/>
              </w:rPr>
              <w:t>reportQuantity</w:t>
            </w:r>
            <w:r>
              <w:t xml:space="preserve"> set to '</w:t>
            </w:r>
            <w:r>
              <w:rPr>
                <w:i/>
                <w:iCs/>
              </w:rPr>
              <w:t>ssb-Index-RSRP</w:t>
            </w:r>
            <w:r>
              <w:t>', '</w:t>
            </w:r>
            <w:r>
              <w:rPr>
                <w:i/>
                <w:iCs/>
              </w:rPr>
              <w:t>cri-RSRP</w:t>
            </w:r>
            <w:r>
              <w:t xml:space="preserve">' or with </w:t>
            </w:r>
            <w:r>
              <w:rPr>
                <w:i/>
                <w:iCs/>
              </w:rPr>
              <w:t>reportQuantity</w:t>
            </w:r>
            <w:r>
              <w:t xml:space="preserve"> set to '</w:t>
            </w:r>
            <w:r>
              <w:rPr>
                <w:i/>
                <w:iCs/>
              </w:rPr>
              <w:t>none</w:t>
            </w:r>
            <w:r>
              <w:t xml:space="preserve">' and </w:t>
            </w:r>
            <w:r>
              <w:rPr>
                <w:i/>
                <w:iCs/>
              </w:rPr>
              <w:t>CSI-RS-ResourceSet</w:t>
            </w:r>
            <w:r>
              <w:t xml:space="preserve"> with </w:t>
            </w:r>
            <w:r>
              <w:rPr>
                <w:i/>
                <w:iCs/>
              </w:rPr>
              <w:t>trs-Info</w:t>
            </w:r>
            <w:r>
              <w:t xml:space="preserve"> not configured.</w:t>
            </w:r>
          </w:p>
          <w:p w14:paraId="573BA300" w14:textId="77777777" w:rsidR="00003C3B" w:rsidRDefault="00003C3B">
            <w:pPr>
              <w:pStyle w:val="TAN"/>
              <w:ind w:left="1168" w:hanging="283"/>
              <w:rPr>
                <w:b/>
                <w:i/>
              </w:rPr>
            </w:pPr>
            <w:r>
              <w:t>-</w:t>
            </w:r>
            <w:r>
              <w:tab/>
              <w:t xml:space="preserve">If one resource is used for L1-SINR in addition to basic usage 1 &amp; 2, add N if referred N times by one or more CSI Reporting settings with </w:t>
            </w:r>
            <w:r>
              <w:rPr>
                <w:i/>
                <w:iCs/>
              </w:rPr>
              <w:t>reportQuantity-r16</w:t>
            </w:r>
            <w:r>
              <w:t xml:space="preserve"> = '</w:t>
            </w:r>
            <w:r>
              <w:rPr>
                <w:i/>
                <w:iCs/>
              </w:rPr>
              <w:t>ssb-Index-SINR-r16</w:t>
            </w:r>
            <w:r>
              <w:t>' or '</w:t>
            </w:r>
            <w:r>
              <w:rPr>
                <w:i/>
                <w:iCs/>
              </w:rPr>
              <w:t>cri-SINR-r16</w:t>
            </w:r>
            <w:r>
              <w:t>'.</w:t>
            </w:r>
          </w:p>
        </w:tc>
        <w:tc>
          <w:tcPr>
            <w:tcW w:w="709" w:type="dxa"/>
            <w:tcBorders>
              <w:top w:val="single" w:sz="4" w:space="0" w:color="808080"/>
              <w:left w:val="single" w:sz="4" w:space="0" w:color="808080"/>
              <w:bottom w:val="single" w:sz="4" w:space="0" w:color="808080"/>
              <w:right w:val="single" w:sz="4" w:space="0" w:color="808080"/>
            </w:tcBorders>
            <w:hideMark/>
          </w:tcPr>
          <w:p w14:paraId="25E92898" w14:textId="77777777" w:rsidR="00003C3B" w:rsidRDefault="00003C3B">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7CC710C7" w14:textId="77777777" w:rsidR="00003C3B" w:rsidRDefault="00003C3B">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BDBA005" w14:textId="77777777" w:rsidR="00003C3B" w:rsidRDefault="00003C3B">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3396D83A" w14:textId="77777777" w:rsidR="00003C3B" w:rsidRDefault="00003C3B">
            <w:pPr>
              <w:pStyle w:val="TAL"/>
              <w:jc w:val="center"/>
            </w:pPr>
            <w:r>
              <w:t>Yes</w:t>
            </w:r>
          </w:p>
        </w:tc>
      </w:tr>
      <w:tr w:rsidR="00003C3B" w14:paraId="0F013199" w14:textId="77777777" w:rsidTr="00003C3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AD0FD0B" w14:textId="77777777" w:rsidR="00003C3B" w:rsidRDefault="00003C3B">
            <w:pPr>
              <w:pStyle w:val="TAL"/>
              <w:rPr>
                <w:b/>
                <w:i/>
              </w:rPr>
            </w:pPr>
            <w:r>
              <w:rPr>
                <w:b/>
                <w:i/>
              </w:rPr>
              <w:t>monitoringDCI-SameSearchSpace-r16</w:t>
            </w:r>
          </w:p>
          <w:p w14:paraId="2E885881" w14:textId="77777777" w:rsidR="00003C3B" w:rsidRDefault="00003C3B">
            <w:pPr>
              <w:pStyle w:val="TAL"/>
              <w:rPr>
                <w:b/>
                <w:i/>
              </w:rPr>
            </w:pPr>
            <w:r>
              <w:t xml:space="preserve">Indicates whether the UE supports monitoring both DCI format 0_1/1_1 and DCI format 0_2/1_2 in the same search space. If the UE supports this feature, the UE needs to report </w:t>
            </w:r>
            <w:r>
              <w:rPr>
                <w:i/>
              </w:rPr>
              <w:t>dci-Format1-2And0-2-r16</w:t>
            </w:r>
            <w:r>
              <w:t>.</w:t>
            </w:r>
          </w:p>
        </w:tc>
        <w:tc>
          <w:tcPr>
            <w:tcW w:w="709" w:type="dxa"/>
            <w:tcBorders>
              <w:top w:val="single" w:sz="4" w:space="0" w:color="808080"/>
              <w:left w:val="single" w:sz="4" w:space="0" w:color="808080"/>
              <w:bottom w:val="single" w:sz="4" w:space="0" w:color="808080"/>
              <w:right w:val="single" w:sz="4" w:space="0" w:color="808080"/>
            </w:tcBorders>
            <w:hideMark/>
          </w:tcPr>
          <w:p w14:paraId="3FB8079B" w14:textId="77777777" w:rsidR="00003C3B" w:rsidRDefault="00003C3B">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1208AEBC" w14:textId="77777777" w:rsidR="00003C3B" w:rsidRDefault="00003C3B">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2242B93" w14:textId="77777777" w:rsidR="00003C3B" w:rsidRDefault="00003C3B">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70A898F7" w14:textId="77777777" w:rsidR="00003C3B" w:rsidRDefault="00003C3B">
            <w:pPr>
              <w:pStyle w:val="TAL"/>
              <w:jc w:val="center"/>
            </w:pPr>
            <w:r>
              <w:t>No</w:t>
            </w:r>
          </w:p>
        </w:tc>
      </w:tr>
      <w:tr w:rsidR="00003C3B" w14:paraId="071A6F7A" w14:textId="77777777" w:rsidTr="00003C3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BD8636B" w14:textId="77777777" w:rsidR="00003C3B" w:rsidRDefault="00003C3B">
            <w:pPr>
              <w:pStyle w:val="TAL"/>
              <w:rPr>
                <w:rFonts w:cs="Arial"/>
                <w:b/>
                <w:bCs/>
                <w:i/>
                <w:iCs/>
                <w:szCs w:val="18"/>
                <w:lang w:eastAsia="en-GB"/>
              </w:rPr>
            </w:pPr>
            <w:r>
              <w:rPr>
                <w:rFonts w:cs="Arial"/>
                <w:b/>
                <w:bCs/>
                <w:i/>
                <w:iCs/>
                <w:szCs w:val="18"/>
                <w:lang w:eastAsia="en-GB"/>
              </w:rPr>
              <w:t>mTRP-PDCCH-singleSpan-r17</w:t>
            </w:r>
          </w:p>
          <w:p w14:paraId="776AD97B" w14:textId="77777777" w:rsidR="00003C3B" w:rsidRDefault="00003C3B">
            <w:pPr>
              <w:pStyle w:val="TAL"/>
              <w:rPr>
                <w:rFonts w:cs="Arial"/>
                <w:szCs w:val="18"/>
                <w:lang w:eastAsia="ja-JP"/>
              </w:rPr>
            </w:pPr>
            <w:r>
              <w:rPr>
                <w:rFonts w:cs="Arial"/>
                <w:szCs w:val="18"/>
              </w:rPr>
              <w:t>Indicates the support of PDCCH repetition for PDCCH monitoring with a single span of three contiguous OFDM symbols that is within the first four OFDM symbols in a slot. It is applicable to 15kHz SCS only.</w:t>
            </w:r>
          </w:p>
          <w:p w14:paraId="59264D2D" w14:textId="77777777" w:rsidR="00003C3B" w:rsidRDefault="00003C3B">
            <w:pPr>
              <w:pStyle w:val="TAL"/>
              <w:rPr>
                <w:rFonts w:cs="Arial"/>
                <w:b/>
                <w:bCs/>
                <w:i/>
                <w:iCs/>
                <w:szCs w:val="18"/>
                <w:lang w:eastAsia="en-GB"/>
              </w:rPr>
            </w:pPr>
          </w:p>
          <w:p w14:paraId="2D6B9D2D" w14:textId="77777777" w:rsidR="00003C3B" w:rsidRDefault="00003C3B">
            <w:pPr>
              <w:pStyle w:val="TAL"/>
              <w:rPr>
                <w:b/>
                <w:i/>
                <w:lang w:eastAsia="ja-JP"/>
              </w:rPr>
            </w:pPr>
            <w:r>
              <w:rPr>
                <w:rFonts w:cs="Arial"/>
                <w:szCs w:val="18"/>
              </w:rPr>
              <w:t xml:space="preserve">The UE indicating support of this feature shall also indicate support of </w:t>
            </w:r>
            <w:r>
              <w:rPr>
                <w:rFonts w:cs="Arial"/>
                <w:i/>
                <w:iCs/>
                <w:szCs w:val="18"/>
              </w:rPr>
              <w:t xml:space="preserve">pdcch-MonitoringSingleSpanFirst4Sym-r16 </w:t>
            </w:r>
            <w:r>
              <w:rPr>
                <w:rFonts w:cs="Arial"/>
                <w:szCs w:val="18"/>
              </w:rPr>
              <w:t xml:space="preserve">and </w:t>
            </w:r>
            <w:r>
              <w:rPr>
                <w:rFonts w:cs="Arial"/>
                <w:i/>
                <w:iCs/>
                <w:szCs w:val="18"/>
              </w:rPr>
              <w:t>mTRP-PDCCH-Repetition-r17</w:t>
            </w:r>
            <w:r>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14799B6C" w14:textId="77777777" w:rsidR="00003C3B" w:rsidRDefault="00003C3B">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184C2A12" w14:textId="77777777" w:rsidR="00003C3B" w:rsidRDefault="00003C3B">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CF6B1FB" w14:textId="77777777" w:rsidR="00003C3B" w:rsidRDefault="00003C3B">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5F16C1EC" w14:textId="77777777" w:rsidR="00003C3B" w:rsidRDefault="00003C3B">
            <w:pPr>
              <w:pStyle w:val="TAL"/>
              <w:jc w:val="center"/>
            </w:pPr>
            <w:r>
              <w:t>FR1 only</w:t>
            </w:r>
          </w:p>
        </w:tc>
      </w:tr>
      <w:tr w:rsidR="00003C3B" w14:paraId="2A0009CE" w14:textId="77777777" w:rsidTr="00003C3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C334EA6" w14:textId="77777777" w:rsidR="00003C3B" w:rsidRDefault="00003C3B">
            <w:pPr>
              <w:keepNext/>
              <w:keepLines/>
              <w:spacing w:after="0"/>
              <w:rPr>
                <w:rFonts w:ascii="Arial" w:hAnsi="Arial"/>
                <w:b/>
                <w:iCs/>
                <w:sz w:val="18"/>
              </w:rPr>
            </w:pPr>
            <w:r>
              <w:rPr>
                <w:rFonts w:ascii="Arial" w:hAnsi="Arial"/>
                <w:b/>
                <w:i/>
                <w:sz w:val="18"/>
              </w:rPr>
              <w:t>multiPDSCH-PerSlotType1-CB-Support-r17</w:t>
            </w:r>
          </w:p>
          <w:p w14:paraId="775CFA09" w14:textId="77777777" w:rsidR="00003C3B" w:rsidRDefault="00003C3B">
            <w:pPr>
              <w:pStyle w:val="TAL"/>
              <w:rPr>
                <w:rFonts w:cs="Arial"/>
                <w:b/>
                <w:bCs/>
                <w:i/>
                <w:iCs/>
                <w:szCs w:val="18"/>
                <w:lang w:eastAsia="en-GB"/>
              </w:rPr>
            </w:pPr>
            <w:r>
              <w:rPr>
                <w:bCs/>
                <w:iCs/>
              </w:rPr>
              <w:t xml:space="preserve">Indicates whether the UE supports RRC configuration </w:t>
            </w:r>
            <w:r>
              <w:rPr>
                <w:bCs/>
                <w:i/>
              </w:rPr>
              <w:t>multiPDSCH-PerSlotType1-CB-r17</w:t>
            </w:r>
            <w:r>
              <w:rPr>
                <w:bCs/>
                <w:iCs/>
              </w:rPr>
              <w:t xml:space="preserve"> as specified in </w:t>
            </w:r>
            <w:r>
              <w:t>TS 38.331 [9].</w:t>
            </w:r>
          </w:p>
        </w:tc>
        <w:tc>
          <w:tcPr>
            <w:tcW w:w="709" w:type="dxa"/>
            <w:tcBorders>
              <w:top w:val="single" w:sz="4" w:space="0" w:color="808080"/>
              <w:left w:val="single" w:sz="4" w:space="0" w:color="808080"/>
              <w:bottom w:val="single" w:sz="4" w:space="0" w:color="808080"/>
              <w:right w:val="single" w:sz="4" w:space="0" w:color="808080"/>
            </w:tcBorders>
            <w:hideMark/>
          </w:tcPr>
          <w:p w14:paraId="44F13344" w14:textId="77777777" w:rsidR="00003C3B" w:rsidRDefault="00003C3B">
            <w:pPr>
              <w:pStyle w:val="TAL"/>
              <w:jc w:val="center"/>
              <w:rPr>
                <w:lang w:eastAsia="ja-JP"/>
              </w:rP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74488540" w14:textId="77777777" w:rsidR="00003C3B" w:rsidRDefault="00003C3B">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D2CE861" w14:textId="77777777" w:rsidR="00003C3B" w:rsidRDefault="00003C3B">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5EDB9C17" w14:textId="77777777" w:rsidR="00003C3B" w:rsidRDefault="00003C3B">
            <w:pPr>
              <w:pStyle w:val="TAL"/>
              <w:jc w:val="center"/>
            </w:pPr>
            <w:r>
              <w:t>No</w:t>
            </w:r>
          </w:p>
        </w:tc>
      </w:tr>
      <w:tr w:rsidR="00003C3B" w14:paraId="4BEAB470" w14:textId="77777777" w:rsidTr="00003C3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E84E971" w14:textId="77777777" w:rsidR="00003C3B" w:rsidRDefault="00003C3B">
            <w:pPr>
              <w:pStyle w:val="TAL"/>
              <w:rPr>
                <w:b/>
                <w:i/>
              </w:rPr>
            </w:pPr>
            <w:r>
              <w:rPr>
                <w:b/>
                <w:i/>
              </w:rPr>
              <w:t>multipleCORESET</w:t>
            </w:r>
          </w:p>
          <w:p w14:paraId="2BFC8A70" w14:textId="77777777" w:rsidR="00003C3B" w:rsidRDefault="00003C3B">
            <w:pPr>
              <w:pStyle w:val="TAL"/>
            </w:pPr>
            <w:r>
              <w:t xml:space="preserve">Indicates whether the UE supports configuration of up to two PDCCH CORESETs per BWP in addition to the CORESET with CORESET-ID 0 in the BWP. </w:t>
            </w:r>
            <w:r>
              <w:rPr>
                <w:rFonts w:cs="Arial"/>
                <w:szCs w:val="18"/>
              </w:rPr>
              <w:t xml:space="preserve">If this is not supported, the UE supports one PDCCH CORESET per BWP in addition to the CORESET with CORESET-ID 0 in the BWP. </w:t>
            </w:r>
            <w:r>
              <w:t>It is mandatory with capability signalling for FR2 and optional for FR1.</w:t>
            </w:r>
          </w:p>
        </w:tc>
        <w:tc>
          <w:tcPr>
            <w:tcW w:w="709" w:type="dxa"/>
            <w:tcBorders>
              <w:top w:val="single" w:sz="4" w:space="0" w:color="808080"/>
              <w:left w:val="single" w:sz="4" w:space="0" w:color="808080"/>
              <w:bottom w:val="single" w:sz="4" w:space="0" w:color="808080"/>
              <w:right w:val="single" w:sz="4" w:space="0" w:color="808080"/>
            </w:tcBorders>
            <w:hideMark/>
          </w:tcPr>
          <w:p w14:paraId="1257C43B" w14:textId="77777777" w:rsidR="00003C3B" w:rsidRDefault="00003C3B">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4C0FC13B" w14:textId="77777777" w:rsidR="00003C3B" w:rsidRDefault="00003C3B">
            <w:pPr>
              <w:pStyle w:val="TAL"/>
              <w:jc w:val="center"/>
            </w:pPr>
            <w:r>
              <w:t>CY</w:t>
            </w:r>
          </w:p>
        </w:tc>
        <w:tc>
          <w:tcPr>
            <w:tcW w:w="709" w:type="dxa"/>
            <w:tcBorders>
              <w:top w:val="single" w:sz="4" w:space="0" w:color="808080"/>
              <w:left w:val="single" w:sz="4" w:space="0" w:color="808080"/>
              <w:bottom w:val="single" w:sz="4" w:space="0" w:color="808080"/>
              <w:right w:val="single" w:sz="4" w:space="0" w:color="808080"/>
            </w:tcBorders>
            <w:hideMark/>
          </w:tcPr>
          <w:p w14:paraId="1374DE4F" w14:textId="77777777" w:rsidR="00003C3B" w:rsidRDefault="00003C3B">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0581496E" w14:textId="77777777" w:rsidR="00003C3B" w:rsidRDefault="00003C3B">
            <w:pPr>
              <w:pStyle w:val="TAL"/>
              <w:jc w:val="center"/>
            </w:pPr>
            <w:r>
              <w:t>Yes</w:t>
            </w:r>
          </w:p>
        </w:tc>
      </w:tr>
      <w:tr w:rsidR="00003C3B" w14:paraId="29DF8A98" w14:textId="77777777" w:rsidTr="00003C3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618FE5D" w14:textId="77777777" w:rsidR="00003C3B" w:rsidRDefault="00003C3B">
            <w:pPr>
              <w:keepNext/>
              <w:keepLines/>
              <w:spacing w:after="0"/>
              <w:rPr>
                <w:rFonts w:ascii="Arial" w:hAnsi="Arial"/>
                <w:b/>
                <w:i/>
                <w:sz w:val="18"/>
              </w:rPr>
            </w:pPr>
            <w:r>
              <w:rPr>
                <w:rFonts w:ascii="Arial" w:hAnsi="Arial"/>
                <w:b/>
                <w:i/>
                <w:sz w:val="18"/>
              </w:rPr>
              <w:lastRenderedPageBreak/>
              <w:t>multipleCORESET-RedCap-r17</w:t>
            </w:r>
          </w:p>
          <w:p w14:paraId="07E2E8D1" w14:textId="77777777" w:rsidR="00003C3B" w:rsidRDefault="00003C3B">
            <w:pPr>
              <w:pStyle w:val="TAL"/>
              <w:rPr>
                <w:b/>
                <w:i/>
              </w:rPr>
            </w:pPr>
            <w:r>
              <w:rPr>
                <w:bCs/>
                <w:iCs/>
              </w:rPr>
              <w:t xml:space="preserve">Indicates </w:t>
            </w:r>
            <w:r>
              <w:t xml:space="preserve">whether the RedCap UE supports configuration of up to three PDCCH CORESETs in the RedCap specific initial DL BWP when it does not contain CD-SSB and CORESET#0. </w:t>
            </w:r>
            <w:r>
              <w:rPr>
                <w:rFonts w:cs="Arial"/>
                <w:szCs w:val="18"/>
              </w:rPr>
              <w:t xml:space="preserve">If this is not supported, the field description of </w:t>
            </w:r>
            <w:r>
              <w:rPr>
                <w:rFonts w:cs="Arial"/>
                <w:i/>
                <w:iCs/>
                <w:szCs w:val="18"/>
              </w:rPr>
              <w:t>multipleCORESET</w:t>
            </w:r>
            <w:r>
              <w:rPr>
                <w:rFonts w:cs="Arial"/>
                <w:szCs w:val="18"/>
              </w:rPr>
              <w:t xml:space="preserve"> applies to the RedCap-specific initial BWP. The RedCap UE reporting this capability shall also report </w:t>
            </w:r>
            <w:r>
              <w:rPr>
                <w:rFonts w:cs="Arial"/>
                <w:i/>
                <w:iCs/>
                <w:szCs w:val="18"/>
              </w:rPr>
              <w:t>multipleCORESET.</w:t>
            </w:r>
          </w:p>
        </w:tc>
        <w:tc>
          <w:tcPr>
            <w:tcW w:w="709" w:type="dxa"/>
            <w:tcBorders>
              <w:top w:val="single" w:sz="4" w:space="0" w:color="808080"/>
              <w:left w:val="single" w:sz="4" w:space="0" w:color="808080"/>
              <w:bottom w:val="single" w:sz="4" w:space="0" w:color="808080"/>
              <w:right w:val="single" w:sz="4" w:space="0" w:color="808080"/>
            </w:tcBorders>
            <w:hideMark/>
          </w:tcPr>
          <w:p w14:paraId="270A41CA" w14:textId="77777777" w:rsidR="00003C3B" w:rsidRDefault="00003C3B">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4F8AAE22" w14:textId="77777777" w:rsidR="00003C3B" w:rsidRDefault="00003C3B">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64740B2" w14:textId="77777777" w:rsidR="00003C3B" w:rsidRDefault="00003C3B">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4689A72F" w14:textId="77777777" w:rsidR="00003C3B" w:rsidRDefault="00003C3B">
            <w:pPr>
              <w:pStyle w:val="TAL"/>
              <w:jc w:val="center"/>
            </w:pPr>
            <w:r>
              <w:t>No</w:t>
            </w:r>
          </w:p>
        </w:tc>
      </w:tr>
      <w:tr w:rsidR="00003C3B" w14:paraId="27BE033A" w14:textId="77777777" w:rsidTr="00003C3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FD4BEDC" w14:textId="77777777" w:rsidR="00003C3B" w:rsidRDefault="00003C3B">
            <w:pPr>
              <w:keepNext/>
              <w:keepLines/>
              <w:spacing w:after="0"/>
              <w:rPr>
                <w:rFonts w:ascii="Arial" w:hAnsi="Arial"/>
                <w:b/>
                <w:i/>
                <w:sz w:val="18"/>
              </w:rPr>
            </w:pPr>
            <w:r>
              <w:rPr>
                <w:rFonts w:ascii="Arial" w:hAnsi="Arial"/>
                <w:b/>
                <w:i/>
                <w:sz w:val="18"/>
              </w:rPr>
              <w:t>multiPUSCH-DCI-0-1-r18</w:t>
            </w:r>
          </w:p>
          <w:p w14:paraId="1FAAEF5E" w14:textId="77777777" w:rsidR="00003C3B" w:rsidRDefault="00003C3B">
            <w:pPr>
              <w:keepNext/>
              <w:keepLines/>
              <w:spacing w:after="0"/>
              <w:rPr>
                <w:rFonts w:ascii="Arial" w:hAnsi="Arial"/>
                <w:bCs/>
                <w:iCs/>
                <w:sz w:val="18"/>
              </w:rPr>
            </w:pPr>
            <w:r>
              <w:rPr>
                <w:rFonts w:ascii="Arial" w:hAnsi="Arial"/>
                <w:bCs/>
                <w:iCs/>
                <w:sz w:val="18"/>
              </w:rPr>
              <w:t>Indicates whether the UE supports multi-PUSCHs type 2 configured grant release by DCI format 0_1.</w:t>
            </w:r>
          </w:p>
          <w:p w14:paraId="7BAD9CEC" w14:textId="77777777" w:rsidR="00003C3B" w:rsidRDefault="00003C3B">
            <w:pPr>
              <w:keepNext/>
              <w:keepLines/>
              <w:spacing w:after="0"/>
              <w:rPr>
                <w:rFonts w:ascii="Arial" w:hAnsi="Arial"/>
                <w:bCs/>
                <w:iCs/>
                <w:sz w:val="18"/>
              </w:rPr>
            </w:pPr>
            <w:r>
              <w:rPr>
                <w:rFonts w:ascii="Arial" w:hAnsi="Arial"/>
                <w:bCs/>
                <w:iCs/>
                <w:sz w:val="18"/>
              </w:rPr>
              <w:t xml:space="preserve">A UE supporting this feature shall indicate support of </w:t>
            </w:r>
            <w:r>
              <w:rPr>
                <w:rFonts w:ascii="Arial" w:hAnsi="Arial"/>
                <w:bCs/>
                <w:i/>
                <w:sz w:val="18"/>
              </w:rPr>
              <w:t>configuredUL-GrantType2.</w:t>
            </w:r>
          </w:p>
          <w:p w14:paraId="4E69F747" w14:textId="77777777" w:rsidR="00003C3B" w:rsidRDefault="00003C3B">
            <w:pPr>
              <w:keepNext/>
              <w:keepLines/>
              <w:spacing w:after="0"/>
              <w:rPr>
                <w:rFonts w:ascii="Arial" w:hAnsi="Arial"/>
                <w:b/>
                <w:i/>
                <w:sz w:val="18"/>
              </w:rPr>
            </w:pPr>
            <w:r>
              <w:rPr>
                <w:rFonts w:ascii="Arial" w:hAnsi="Arial"/>
                <w:bCs/>
                <w:iCs/>
                <w:sz w:val="18"/>
              </w:rPr>
              <w:t xml:space="preserve">A UE supporting this feature and </w:t>
            </w:r>
            <w:r>
              <w:rPr>
                <w:rFonts w:ascii="Arial" w:hAnsi="Arial"/>
                <w:bCs/>
                <w:i/>
                <w:sz w:val="18"/>
              </w:rPr>
              <w:t>dci-Format1-2And0-2-r16</w:t>
            </w:r>
            <w:r>
              <w:rPr>
                <w:rFonts w:ascii="Arial" w:hAnsi="Arial"/>
                <w:bCs/>
                <w:iCs/>
                <w:sz w:val="18"/>
              </w:rPr>
              <w:t xml:space="preserve"> (DCI format 0_2/1_2) shall also support </w:t>
            </w:r>
            <w:r>
              <w:rPr>
                <w:rFonts w:ascii="Arial" w:hAnsi="Arial"/>
                <w:bCs/>
                <w:i/>
                <w:sz w:val="18"/>
              </w:rPr>
              <w:t>type2-CG-ReleaseDCI-0-2-r16</w:t>
            </w:r>
            <w:r>
              <w:rPr>
                <w:rFonts w:ascii="Arial" w:hAnsi="Arial"/>
                <w:bCs/>
                <w:iCs/>
                <w:sz w:val="18"/>
              </w:rPr>
              <w:t xml:space="preserve"> (Type 2 configured grant release by DCI format 0_2).</w:t>
            </w:r>
          </w:p>
        </w:tc>
        <w:tc>
          <w:tcPr>
            <w:tcW w:w="709" w:type="dxa"/>
            <w:tcBorders>
              <w:top w:val="single" w:sz="4" w:space="0" w:color="808080"/>
              <w:left w:val="single" w:sz="4" w:space="0" w:color="808080"/>
              <w:bottom w:val="single" w:sz="4" w:space="0" w:color="808080"/>
              <w:right w:val="single" w:sz="4" w:space="0" w:color="808080"/>
            </w:tcBorders>
            <w:hideMark/>
          </w:tcPr>
          <w:p w14:paraId="52404E36" w14:textId="77777777" w:rsidR="00003C3B" w:rsidRDefault="00003C3B">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08054B48" w14:textId="77777777" w:rsidR="00003C3B" w:rsidRDefault="00003C3B">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E25BE94" w14:textId="77777777" w:rsidR="00003C3B" w:rsidRDefault="00003C3B">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190D212A" w14:textId="77777777" w:rsidR="00003C3B" w:rsidRDefault="00003C3B">
            <w:pPr>
              <w:pStyle w:val="TAL"/>
              <w:jc w:val="center"/>
            </w:pPr>
            <w:r>
              <w:t>No</w:t>
            </w:r>
          </w:p>
        </w:tc>
      </w:tr>
      <w:tr w:rsidR="00003C3B" w14:paraId="05927972" w14:textId="77777777" w:rsidTr="00003C3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F8EA009" w14:textId="77777777" w:rsidR="00003C3B" w:rsidRDefault="00003C3B">
            <w:pPr>
              <w:keepNext/>
              <w:keepLines/>
              <w:spacing w:after="0"/>
              <w:rPr>
                <w:rFonts w:ascii="Arial" w:hAnsi="Arial"/>
                <w:b/>
                <w:i/>
                <w:sz w:val="18"/>
              </w:rPr>
            </w:pPr>
            <w:r>
              <w:rPr>
                <w:rFonts w:ascii="Arial" w:hAnsi="Arial"/>
                <w:b/>
                <w:i/>
                <w:sz w:val="18"/>
              </w:rPr>
              <w:t>multiPUSCH-DCI-0-2-r18</w:t>
            </w:r>
          </w:p>
          <w:p w14:paraId="5D9E5C8C" w14:textId="77777777" w:rsidR="00003C3B" w:rsidRDefault="00003C3B">
            <w:pPr>
              <w:keepNext/>
              <w:keepLines/>
              <w:spacing w:after="0"/>
              <w:rPr>
                <w:rFonts w:ascii="Arial" w:hAnsi="Arial"/>
                <w:bCs/>
                <w:iCs/>
                <w:sz w:val="18"/>
              </w:rPr>
            </w:pPr>
            <w:r>
              <w:rPr>
                <w:rFonts w:ascii="Arial" w:hAnsi="Arial"/>
                <w:bCs/>
                <w:iCs/>
                <w:sz w:val="18"/>
              </w:rPr>
              <w:t>Indicates whether the UE supports multi-PUSCHs type 2 configured grant release by DCI format 0_2.</w:t>
            </w:r>
          </w:p>
          <w:p w14:paraId="1F515A8D" w14:textId="77777777" w:rsidR="00003C3B" w:rsidRDefault="00003C3B">
            <w:pPr>
              <w:keepNext/>
              <w:keepLines/>
              <w:spacing w:after="0"/>
              <w:rPr>
                <w:rFonts w:ascii="Arial" w:hAnsi="Arial"/>
                <w:b/>
                <w:i/>
                <w:sz w:val="18"/>
              </w:rPr>
            </w:pPr>
            <w:r>
              <w:rPr>
                <w:rFonts w:ascii="Arial" w:hAnsi="Arial"/>
                <w:bCs/>
                <w:iCs/>
                <w:sz w:val="18"/>
              </w:rPr>
              <w:t xml:space="preserve">A UE supporting this feature shall indicate support of </w:t>
            </w:r>
            <w:r>
              <w:rPr>
                <w:rFonts w:ascii="Arial" w:hAnsi="Arial"/>
                <w:bCs/>
                <w:i/>
                <w:sz w:val="18"/>
              </w:rPr>
              <w:t>configuredUL-GrantType2</w:t>
            </w:r>
            <w:r>
              <w:rPr>
                <w:rFonts w:ascii="Arial" w:hAnsi="Arial"/>
                <w:bCs/>
                <w:iCs/>
                <w:sz w:val="18"/>
              </w:rPr>
              <w:t xml:space="preserve"> and </w:t>
            </w:r>
            <w:r>
              <w:rPr>
                <w:rFonts w:ascii="Arial" w:hAnsi="Arial"/>
                <w:bCs/>
                <w:i/>
                <w:sz w:val="18"/>
              </w:rPr>
              <w:t>type2-CG-ReleaseDCI-0-1-r16.</w:t>
            </w:r>
          </w:p>
        </w:tc>
        <w:tc>
          <w:tcPr>
            <w:tcW w:w="709" w:type="dxa"/>
            <w:tcBorders>
              <w:top w:val="single" w:sz="4" w:space="0" w:color="808080"/>
              <w:left w:val="single" w:sz="4" w:space="0" w:color="808080"/>
              <w:bottom w:val="single" w:sz="4" w:space="0" w:color="808080"/>
              <w:right w:val="single" w:sz="4" w:space="0" w:color="808080"/>
            </w:tcBorders>
            <w:hideMark/>
          </w:tcPr>
          <w:p w14:paraId="0F0B9816" w14:textId="77777777" w:rsidR="00003C3B" w:rsidRDefault="00003C3B">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4AD634B2" w14:textId="77777777" w:rsidR="00003C3B" w:rsidRDefault="00003C3B">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6B06D0E" w14:textId="77777777" w:rsidR="00003C3B" w:rsidRDefault="00003C3B">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09546424" w14:textId="77777777" w:rsidR="00003C3B" w:rsidRDefault="00003C3B">
            <w:pPr>
              <w:pStyle w:val="TAL"/>
              <w:jc w:val="center"/>
            </w:pPr>
            <w:r>
              <w:t>No</w:t>
            </w:r>
          </w:p>
        </w:tc>
      </w:tr>
      <w:tr w:rsidR="00003C3B" w14:paraId="48813EF5" w14:textId="77777777" w:rsidTr="00003C3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F49BF03" w14:textId="77777777" w:rsidR="00003C3B" w:rsidRDefault="00003C3B">
            <w:pPr>
              <w:pStyle w:val="TAL"/>
              <w:rPr>
                <w:b/>
                <w:bCs/>
                <w:i/>
                <w:iCs/>
              </w:rPr>
            </w:pPr>
            <w:r>
              <w:rPr>
                <w:b/>
                <w:bCs/>
                <w:i/>
                <w:iCs/>
              </w:rPr>
              <w:t>multiRxPreferenceIndication-r18</w:t>
            </w:r>
          </w:p>
          <w:p w14:paraId="2B31C390" w14:textId="77777777" w:rsidR="00003C3B" w:rsidRDefault="00003C3B">
            <w:pPr>
              <w:pStyle w:val="TAL"/>
              <w:rPr>
                <w:bCs/>
                <w:iCs/>
              </w:rPr>
            </w:pPr>
            <w:r>
              <w:rPr>
                <w:bCs/>
                <w:iCs/>
              </w:rPr>
              <w:t>Indicates whether the UE supports providing multi-Rx operation preference for FR2.</w:t>
            </w:r>
          </w:p>
          <w:p w14:paraId="2F282D40" w14:textId="77777777" w:rsidR="00003C3B" w:rsidRDefault="00003C3B">
            <w:pPr>
              <w:pStyle w:val="TAN"/>
            </w:pPr>
            <w:r>
              <w:t>NOTE:</w:t>
            </w:r>
            <w:r>
              <w:tab/>
              <w:t>It is only supported for power class 3.</w:t>
            </w:r>
          </w:p>
        </w:tc>
        <w:tc>
          <w:tcPr>
            <w:tcW w:w="709" w:type="dxa"/>
            <w:tcBorders>
              <w:top w:val="single" w:sz="4" w:space="0" w:color="808080"/>
              <w:left w:val="single" w:sz="4" w:space="0" w:color="808080"/>
              <w:bottom w:val="single" w:sz="4" w:space="0" w:color="808080"/>
              <w:right w:val="single" w:sz="4" w:space="0" w:color="808080"/>
            </w:tcBorders>
            <w:hideMark/>
          </w:tcPr>
          <w:p w14:paraId="335CC419" w14:textId="77777777" w:rsidR="00003C3B" w:rsidRDefault="00003C3B">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08DBB061" w14:textId="77777777" w:rsidR="00003C3B" w:rsidRDefault="00003C3B">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F0A1CAD" w14:textId="77777777" w:rsidR="00003C3B" w:rsidRDefault="00003C3B">
            <w:pPr>
              <w:pStyle w:val="TAL"/>
              <w:jc w:val="center"/>
            </w:pPr>
            <w:r>
              <w:t>TDD only</w:t>
            </w:r>
          </w:p>
        </w:tc>
        <w:tc>
          <w:tcPr>
            <w:tcW w:w="728" w:type="dxa"/>
            <w:tcBorders>
              <w:top w:val="single" w:sz="4" w:space="0" w:color="808080"/>
              <w:left w:val="single" w:sz="4" w:space="0" w:color="808080"/>
              <w:bottom w:val="single" w:sz="4" w:space="0" w:color="808080"/>
              <w:right w:val="single" w:sz="4" w:space="0" w:color="808080"/>
            </w:tcBorders>
            <w:hideMark/>
          </w:tcPr>
          <w:p w14:paraId="71FB15D3" w14:textId="77777777" w:rsidR="00003C3B" w:rsidRDefault="00003C3B">
            <w:pPr>
              <w:pStyle w:val="TAL"/>
              <w:jc w:val="center"/>
            </w:pPr>
            <w:r>
              <w:t>FR2-1 only</w:t>
            </w:r>
          </w:p>
        </w:tc>
      </w:tr>
      <w:tr w:rsidR="00003C3B" w14:paraId="2963F4A7" w14:textId="77777777" w:rsidTr="00003C3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15907DC" w14:textId="77777777" w:rsidR="00003C3B" w:rsidRDefault="00003C3B">
            <w:pPr>
              <w:pStyle w:val="TAL"/>
              <w:rPr>
                <w:b/>
                <w:i/>
              </w:rPr>
            </w:pPr>
            <w:r>
              <w:rPr>
                <w:b/>
                <w:i/>
              </w:rPr>
              <w:t>mux-HARQ-ACK-PUSCH-DiffSymbol</w:t>
            </w:r>
          </w:p>
          <w:p w14:paraId="6F8F4801" w14:textId="77777777" w:rsidR="00003C3B" w:rsidRDefault="00003C3B">
            <w:pPr>
              <w:pStyle w:val="TAL"/>
              <w:rPr>
                <w:b/>
                <w:i/>
              </w:rPr>
            </w:pPr>
            <w:r>
              <w:rPr>
                <w:rFonts w:eastAsiaTheme="minorEastAsia"/>
              </w:rPr>
              <w:t>Indicates whether the UE supports HARQ-ACK piggyback on a PUSCH with/without aperiodic CSI once per slot when the starting OFDM symbol of the PUSCH is different from the starting OFDM symbols of the PUCCH resource that HARQ-ACK would have been transmitted on.</w:t>
            </w:r>
            <w:r>
              <w:t xml:space="preserve"> This applies only to non-shared spectrum channel access. For shared spectrum channel access, </w:t>
            </w:r>
            <w:r>
              <w:rPr>
                <w:i/>
                <w:iCs/>
              </w:rPr>
              <w:t xml:space="preserve">mux-HARQ-ACK-PUSCH-DiffSymbol-r16 </w:t>
            </w:r>
            <w:r>
              <w:rPr>
                <w:bCs/>
                <w:iCs/>
              </w:rPr>
              <w:t>applies.</w:t>
            </w:r>
          </w:p>
        </w:tc>
        <w:tc>
          <w:tcPr>
            <w:tcW w:w="709" w:type="dxa"/>
            <w:tcBorders>
              <w:top w:val="single" w:sz="4" w:space="0" w:color="808080"/>
              <w:left w:val="single" w:sz="4" w:space="0" w:color="808080"/>
              <w:bottom w:val="single" w:sz="4" w:space="0" w:color="808080"/>
              <w:right w:val="single" w:sz="4" w:space="0" w:color="808080"/>
            </w:tcBorders>
            <w:hideMark/>
          </w:tcPr>
          <w:p w14:paraId="66CA3A55" w14:textId="77777777" w:rsidR="00003C3B" w:rsidRDefault="00003C3B">
            <w:pPr>
              <w:pStyle w:val="TAL"/>
              <w:jc w:val="center"/>
            </w:pPr>
            <w:r>
              <w:rPr>
                <w:rFonts w:eastAsiaTheme="minorEastAsia"/>
              </w:rPr>
              <w:t>UE</w:t>
            </w:r>
          </w:p>
        </w:tc>
        <w:tc>
          <w:tcPr>
            <w:tcW w:w="567" w:type="dxa"/>
            <w:tcBorders>
              <w:top w:val="single" w:sz="4" w:space="0" w:color="808080"/>
              <w:left w:val="single" w:sz="4" w:space="0" w:color="808080"/>
              <w:bottom w:val="single" w:sz="4" w:space="0" w:color="808080"/>
              <w:right w:val="single" w:sz="4" w:space="0" w:color="808080"/>
            </w:tcBorders>
            <w:hideMark/>
          </w:tcPr>
          <w:p w14:paraId="772CC556" w14:textId="77777777" w:rsidR="00003C3B" w:rsidRDefault="00003C3B">
            <w:pPr>
              <w:pStyle w:val="TAL"/>
              <w:jc w:val="center"/>
            </w:pPr>
            <w:r>
              <w:rPr>
                <w:rFonts w:eastAsiaTheme="minorEastAsia"/>
              </w:rPr>
              <w:t>Yes</w:t>
            </w:r>
          </w:p>
        </w:tc>
        <w:tc>
          <w:tcPr>
            <w:tcW w:w="709" w:type="dxa"/>
            <w:tcBorders>
              <w:top w:val="single" w:sz="4" w:space="0" w:color="808080"/>
              <w:left w:val="single" w:sz="4" w:space="0" w:color="808080"/>
              <w:bottom w:val="single" w:sz="4" w:space="0" w:color="808080"/>
              <w:right w:val="single" w:sz="4" w:space="0" w:color="808080"/>
            </w:tcBorders>
            <w:hideMark/>
          </w:tcPr>
          <w:p w14:paraId="0B9B7B1E" w14:textId="77777777" w:rsidR="00003C3B" w:rsidRDefault="00003C3B">
            <w:pPr>
              <w:pStyle w:val="TAL"/>
              <w:jc w:val="center"/>
            </w:pPr>
            <w:r>
              <w:rPr>
                <w:rFonts w:eastAsiaTheme="minorEastAsia"/>
              </w:rPr>
              <w:t>No</w:t>
            </w:r>
          </w:p>
        </w:tc>
        <w:tc>
          <w:tcPr>
            <w:tcW w:w="728" w:type="dxa"/>
            <w:tcBorders>
              <w:top w:val="single" w:sz="4" w:space="0" w:color="808080"/>
              <w:left w:val="single" w:sz="4" w:space="0" w:color="808080"/>
              <w:bottom w:val="single" w:sz="4" w:space="0" w:color="808080"/>
              <w:right w:val="single" w:sz="4" w:space="0" w:color="808080"/>
            </w:tcBorders>
            <w:hideMark/>
          </w:tcPr>
          <w:p w14:paraId="66CEDF93" w14:textId="77777777" w:rsidR="00003C3B" w:rsidRDefault="00003C3B">
            <w:pPr>
              <w:pStyle w:val="TAL"/>
              <w:jc w:val="center"/>
            </w:pPr>
            <w:r>
              <w:rPr>
                <w:rFonts w:eastAsiaTheme="minorEastAsia"/>
              </w:rPr>
              <w:t>Yes</w:t>
            </w:r>
          </w:p>
        </w:tc>
      </w:tr>
      <w:tr w:rsidR="00003C3B" w14:paraId="594646DA" w14:textId="77777777" w:rsidTr="00003C3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AAD73DF" w14:textId="77777777" w:rsidR="00003C3B" w:rsidRDefault="00003C3B">
            <w:pPr>
              <w:pStyle w:val="TAL"/>
              <w:rPr>
                <w:b/>
                <w:i/>
              </w:rPr>
            </w:pPr>
            <w:r>
              <w:rPr>
                <w:b/>
                <w:i/>
              </w:rPr>
              <w:t>mux-HARQ-ACK-withoutPUCCH-onPUSCH-r16</w:t>
            </w:r>
          </w:p>
          <w:p w14:paraId="6B431D9B" w14:textId="77777777" w:rsidR="00003C3B" w:rsidRDefault="00003C3B">
            <w:pPr>
              <w:pStyle w:val="TAL"/>
              <w:rPr>
                <w:b/>
                <w:i/>
              </w:rPr>
            </w:pPr>
            <w:r>
              <w:rPr>
                <w:bCs/>
                <w:iCs/>
              </w:rPr>
              <w:t>Indicates that the UE is implemented according to the definition in TS 38.213 [11] for multiplexing HARQ-ACK in a PUSCH in a PUCCH slot when the UE has no HARQ-ACK for any DL activity to transmit, but it receives UL grant(s) with UL-TDAI field indicating HARQ-ACK multiplexing on a PUSCH, and it transmits multiple PUSCHs in the PUCCH slot. In this release of the specification, the UE shall include this field.</w:t>
            </w:r>
          </w:p>
        </w:tc>
        <w:tc>
          <w:tcPr>
            <w:tcW w:w="709" w:type="dxa"/>
            <w:tcBorders>
              <w:top w:val="single" w:sz="4" w:space="0" w:color="808080"/>
              <w:left w:val="single" w:sz="4" w:space="0" w:color="808080"/>
              <w:bottom w:val="single" w:sz="4" w:space="0" w:color="808080"/>
              <w:right w:val="single" w:sz="4" w:space="0" w:color="808080"/>
            </w:tcBorders>
            <w:hideMark/>
          </w:tcPr>
          <w:p w14:paraId="08D3BD38" w14:textId="77777777" w:rsidR="00003C3B" w:rsidRDefault="00003C3B">
            <w:pPr>
              <w:pStyle w:val="TAL"/>
              <w:jc w:val="center"/>
              <w:rPr>
                <w:rFonts w:eastAsiaTheme="minorEastAsia"/>
              </w:rP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3E0ED533" w14:textId="77777777" w:rsidR="00003C3B" w:rsidRDefault="00003C3B">
            <w:pPr>
              <w:pStyle w:val="TAL"/>
              <w:jc w:val="center"/>
              <w:rPr>
                <w:rFonts w:eastAsiaTheme="minorEastAsia"/>
              </w:rP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5A15E6C8" w14:textId="77777777" w:rsidR="00003C3B" w:rsidRDefault="00003C3B">
            <w:pPr>
              <w:pStyle w:val="TAL"/>
              <w:jc w:val="center"/>
              <w:rPr>
                <w:rFonts w:eastAsiaTheme="minorEastAsia"/>
              </w:rP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15437E05" w14:textId="77777777" w:rsidR="00003C3B" w:rsidRDefault="00003C3B">
            <w:pPr>
              <w:pStyle w:val="TAL"/>
              <w:jc w:val="center"/>
              <w:rPr>
                <w:rFonts w:eastAsiaTheme="minorEastAsia"/>
              </w:rPr>
            </w:pPr>
            <w:r>
              <w:t>No</w:t>
            </w:r>
          </w:p>
        </w:tc>
      </w:tr>
      <w:tr w:rsidR="00003C3B" w14:paraId="26F6BFE1" w14:textId="77777777" w:rsidTr="00003C3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8190C82" w14:textId="77777777" w:rsidR="00003C3B" w:rsidRDefault="00003C3B">
            <w:pPr>
              <w:pStyle w:val="TAL"/>
              <w:rPr>
                <w:rFonts w:eastAsia="Times New Roman"/>
                <w:b/>
                <w:i/>
              </w:rPr>
            </w:pPr>
            <w:r>
              <w:rPr>
                <w:b/>
                <w:i/>
              </w:rPr>
              <w:t>mux-MultipleGroupCtrlCH-Overlap</w:t>
            </w:r>
          </w:p>
          <w:p w14:paraId="7401C5F8" w14:textId="77777777" w:rsidR="00003C3B" w:rsidRDefault="00003C3B">
            <w:pPr>
              <w:pStyle w:val="TAL"/>
            </w:pPr>
            <w:r>
              <w:t>Indicates whether the UE supports more than one group of overlapping PUCCHs and PUSCHs per slot per PUCCH cell group for control multiplexing.</w:t>
            </w:r>
          </w:p>
        </w:tc>
        <w:tc>
          <w:tcPr>
            <w:tcW w:w="709" w:type="dxa"/>
            <w:tcBorders>
              <w:top w:val="single" w:sz="4" w:space="0" w:color="808080"/>
              <w:left w:val="single" w:sz="4" w:space="0" w:color="808080"/>
              <w:bottom w:val="single" w:sz="4" w:space="0" w:color="808080"/>
              <w:right w:val="single" w:sz="4" w:space="0" w:color="808080"/>
            </w:tcBorders>
            <w:hideMark/>
          </w:tcPr>
          <w:p w14:paraId="0314A6EB" w14:textId="77777777" w:rsidR="00003C3B" w:rsidRDefault="00003C3B">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4A544788" w14:textId="77777777" w:rsidR="00003C3B" w:rsidRDefault="00003C3B">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E491529" w14:textId="77777777" w:rsidR="00003C3B" w:rsidRDefault="00003C3B">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74BD8DD3" w14:textId="77777777" w:rsidR="00003C3B" w:rsidRDefault="00003C3B">
            <w:pPr>
              <w:pStyle w:val="TAL"/>
              <w:jc w:val="center"/>
            </w:pPr>
            <w:r>
              <w:t>Yes</w:t>
            </w:r>
          </w:p>
        </w:tc>
      </w:tr>
      <w:tr w:rsidR="00003C3B" w14:paraId="60CBF000" w14:textId="77777777" w:rsidTr="00003C3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32BE7B0" w14:textId="77777777" w:rsidR="00003C3B" w:rsidRDefault="00003C3B">
            <w:pPr>
              <w:pStyle w:val="TAL"/>
              <w:rPr>
                <w:b/>
                <w:i/>
              </w:rPr>
            </w:pPr>
            <w:r>
              <w:rPr>
                <w:b/>
                <w:i/>
              </w:rPr>
              <w:t>mux-SR-HARQ-ACK-CSI-PUCCH-MultiPerSlot</w:t>
            </w:r>
          </w:p>
          <w:p w14:paraId="266439AF" w14:textId="77777777" w:rsidR="00003C3B" w:rsidRDefault="00003C3B">
            <w:pPr>
              <w:pStyle w:val="TAL"/>
            </w:pPr>
            <w:r>
              <w:t xml:space="preserve">Indicates whether the UE supports multiplexing SR, HARQ-ACK and CSI on a PUCCH or piggybacking on a PUSCH more than once per slot when SR, HARQ-ACK and CSI are supposed to be sent with the same or different starting symbol in a slot. This applies only to non-shared spectrum channel access. For shared spectrum channel access, </w:t>
            </w:r>
            <w:r>
              <w:rPr>
                <w:i/>
                <w:iCs/>
              </w:rPr>
              <w:t xml:space="preserve">mux-SR-HARQ-ACK-CSI-PUCCH-MultiPerSlot-r16 </w:t>
            </w:r>
            <w:r>
              <w:rPr>
                <w:bCs/>
                <w:iCs/>
              </w:rPr>
              <w:t>applies.</w:t>
            </w:r>
          </w:p>
        </w:tc>
        <w:tc>
          <w:tcPr>
            <w:tcW w:w="709" w:type="dxa"/>
            <w:tcBorders>
              <w:top w:val="single" w:sz="4" w:space="0" w:color="808080"/>
              <w:left w:val="single" w:sz="4" w:space="0" w:color="808080"/>
              <w:bottom w:val="single" w:sz="4" w:space="0" w:color="808080"/>
              <w:right w:val="single" w:sz="4" w:space="0" w:color="808080"/>
            </w:tcBorders>
            <w:hideMark/>
          </w:tcPr>
          <w:p w14:paraId="6E05B3E1" w14:textId="77777777" w:rsidR="00003C3B" w:rsidRDefault="00003C3B">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6BD2BF9D" w14:textId="77777777" w:rsidR="00003C3B" w:rsidRDefault="00003C3B">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F0DD410" w14:textId="77777777" w:rsidR="00003C3B" w:rsidRDefault="00003C3B">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208D1E31" w14:textId="77777777" w:rsidR="00003C3B" w:rsidRDefault="00003C3B">
            <w:pPr>
              <w:pStyle w:val="TAL"/>
              <w:jc w:val="center"/>
            </w:pPr>
            <w:r>
              <w:t>Yes</w:t>
            </w:r>
          </w:p>
        </w:tc>
      </w:tr>
      <w:tr w:rsidR="00003C3B" w14:paraId="00566510" w14:textId="77777777" w:rsidTr="00003C3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AC324AB" w14:textId="77777777" w:rsidR="00003C3B" w:rsidRDefault="00003C3B">
            <w:pPr>
              <w:pStyle w:val="TAL"/>
              <w:rPr>
                <w:b/>
                <w:i/>
              </w:rPr>
            </w:pPr>
            <w:r>
              <w:rPr>
                <w:b/>
                <w:i/>
              </w:rPr>
              <w:t>mux-SR-HARQ-ACK-CSI-PUCCH-OncePerSlot</w:t>
            </w:r>
          </w:p>
          <w:p w14:paraId="7B62607A" w14:textId="77777777" w:rsidR="00003C3B" w:rsidRDefault="00003C3B">
            <w:pPr>
              <w:pStyle w:val="TAL"/>
            </w:pPr>
            <w:r>
              <w:rPr>
                <w:i/>
              </w:rPr>
              <w:t xml:space="preserve">sameSymbol </w:t>
            </w:r>
            <w:r>
              <w:t xml:space="preserve">indicates the UE supports multiplexing SR, HARQ-ACK and CSI on a PUCCH or piggybacking on a PUSCH once per slot, when SR, HARQ-ACK and CSI are supposed to be sent with the same starting symbols on the PUCCH resources in a slot. </w:t>
            </w:r>
            <w:r>
              <w:rPr>
                <w:i/>
              </w:rPr>
              <w:t>diffSymbol</w:t>
            </w:r>
            <w:r>
              <w:t xml:space="preserve"> indicates the UE supports multiplexing SR, HARQ-ACK and CSI on a PUCCH or piggybacking on a PUSCH once per slot, when SR, HARQ-ACK and CSI are supposed to be sent with the different starting symbols in a slot. The UE is mandated to support the multiplexing and piggybacking features indicated by </w:t>
            </w:r>
            <w:r>
              <w:rPr>
                <w:i/>
              </w:rPr>
              <w:t>sameSymbol</w:t>
            </w:r>
            <w:r>
              <w:t xml:space="preserve"> while the UE is optional to support the multiplexing and piggybacking features indicated by </w:t>
            </w:r>
            <w:r>
              <w:rPr>
                <w:i/>
              </w:rPr>
              <w:t>diffSymbol</w:t>
            </w:r>
            <w:r>
              <w:t>.</w:t>
            </w:r>
          </w:p>
          <w:p w14:paraId="081C168B" w14:textId="77777777" w:rsidR="00003C3B" w:rsidRDefault="00003C3B">
            <w:pPr>
              <w:pStyle w:val="TAL"/>
            </w:pPr>
            <w:r>
              <w:t xml:space="preserve">If the UE indicates </w:t>
            </w:r>
            <w:r>
              <w:rPr>
                <w:i/>
              </w:rPr>
              <w:t>sameSymbol</w:t>
            </w:r>
            <w:r>
              <w:t xml:space="preserve"> in this field and does not support </w:t>
            </w:r>
            <w:r>
              <w:rPr>
                <w:i/>
              </w:rPr>
              <w:t>mux-HARQ-ACK-PUSCH-DiffSymbol</w:t>
            </w:r>
            <w:r>
              <w:t>, the UE supports HARQ-ACK/CSI piggyback on PUSCH once per slot, when the starting OFDM symbol of the PUSCH is the same as the starting OFDM symbols of the PUCCH resource(s) that would have been transmitted on.</w:t>
            </w:r>
          </w:p>
          <w:p w14:paraId="38998D77" w14:textId="77777777" w:rsidR="00003C3B" w:rsidRDefault="00003C3B">
            <w:pPr>
              <w:pStyle w:val="TAL"/>
            </w:pPr>
            <w:r>
              <w:t xml:space="preserve">If the UE indicates </w:t>
            </w:r>
            <w:r>
              <w:rPr>
                <w:i/>
              </w:rPr>
              <w:t>sameSymbol</w:t>
            </w:r>
            <w:r>
              <w:t xml:space="preserve"> in this field and supports </w:t>
            </w:r>
            <w:r>
              <w:rPr>
                <w:i/>
              </w:rPr>
              <w:t>mux-HARQ-ACK-PUSCH-DiffSymbol</w:t>
            </w:r>
            <w:r>
              <w:t xml:space="preserve">, the UE supports HARQ-ACK/CSI piggyback on PUSCH once per slot for which case the starting OFDM symbol of the PUSCH is the different from the starting OFDM symbols of the PUCCH resource(s) that would have been transmitted on. This applies only to non-shared spectrum channel access. For shared spectrum channel access, </w:t>
            </w:r>
            <w:r>
              <w:rPr>
                <w:i/>
                <w:iCs/>
              </w:rPr>
              <w:t xml:space="preserve">mux-SR-HARQ-ACK-CSI-PUCCH-OncePerSlot-r16 </w:t>
            </w:r>
            <w:r>
              <w:rPr>
                <w:bCs/>
                <w:iCs/>
              </w:rPr>
              <w:t>applies.</w:t>
            </w:r>
          </w:p>
        </w:tc>
        <w:tc>
          <w:tcPr>
            <w:tcW w:w="709" w:type="dxa"/>
            <w:tcBorders>
              <w:top w:val="single" w:sz="4" w:space="0" w:color="808080"/>
              <w:left w:val="single" w:sz="4" w:space="0" w:color="808080"/>
              <w:bottom w:val="single" w:sz="4" w:space="0" w:color="808080"/>
              <w:right w:val="single" w:sz="4" w:space="0" w:color="808080"/>
            </w:tcBorders>
            <w:hideMark/>
          </w:tcPr>
          <w:p w14:paraId="75D4E631" w14:textId="77777777" w:rsidR="00003C3B" w:rsidRDefault="00003C3B">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038FEF73" w14:textId="77777777" w:rsidR="00003C3B" w:rsidRDefault="00003C3B">
            <w:pPr>
              <w:pStyle w:val="TAL"/>
              <w:jc w:val="center"/>
            </w:pPr>
            <w:r>
              <w:t>FD</w:t>
            </w:r>
          </w:p>
        </w:tc>
        <w:tc>
          <w:tcPr>
            <w:tcW w:w="709" w:type="dxa"/>
            <w:tcBorders>
              <w:top w:val="single" w:sz="4" w:space="0" w:color="808080"/>
              <w:left w:val="single" w:sz="4" w:space="0" w:color="808080"/>
              <w:bottom w:val="single" w:sz="4" w:space="0" w:color="808080"/>
              <w:right w:val="single" w:sz="4" w:space="0" w:color="808080"/>
            </w:tcBorders>
            <w:hideMark/>
          </w:tcPr>
          <w:p w14:paraId="43E1B5D1" w14:textId="77777777" w:rsidR="00003C3B" w:rsidRDefault="00003C3B">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4508DEC1" w14:textId="77777777" w:rsidR="00003C3B" w:rsidRDefault="00003C3B">
            <w:pPr>
              <w:pStyle w:val="TAL"/>
              <w:jc w:val="center"/>
            </w:pPr>
            <w:r>
              <w:t>Yes</w:t>
            </w:r>
          </w:p>
        </w:tc>
      </w:tr>
      <w:tr w:rsidR="00003C3B" w14:paraId="57AF3878" w14:textId="77777777" w:rsidTr="00003C3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D6FCD37" w14:textId="77777777" w:rsidR="00003C3B" w:rsidRDefault="00003C3B">
            <w:pPr>
              <w:pStyle w:val="TAL"/>
              <w:rPr>
                <w:b/>
                <w:i/>
              </w:rPr>
            </w:pPr>
            <w:r>
              <w:rPr>
                <w:b/>
                <w:i/>
              </w:rPr>
              <w:lastRenderedPageBreak/>
              <w:t>mux-SR-HARQ-ACK-PUCCH</w:t>
            </w:r>
          </w:p>
          <w:p w14:paraId="15206584" w14:textId="77777777" w:rsidR="00003C3B" w:rsidRDefault="00003C3B">
            <w:pPr>
              <w:pStyle w:val="TAL"/>
            </w:pPr>
            <w:r>
              <w:t xml:space="preserve">Indicates whether the UE supports multiplexing SR and HARQ-ACK on a PUCCH or piggybacking on a PUSCH once per slot, when SR and HARQ-ACK are supposed to be sent with the different starting symbols in a slot. This applies only to non-shared spectrum channel access. For shared spectrum channel access, </w:t>
            </w:r>
            <w:r>
              <w:rPr>
                <w:i/>
                <w:iCs/>
              </w:rPr>
              <w:t xml:space="preserve">mux-SR-HARQ-ACK-PUCCH-r16 </w:t>
            </w:r>
            <w:r>
              <w:rPr>
                <w:bCs/>
                <w:iCs/>
              </w:rPr>
              <w:t>applies.</w:t>
            </w:r>
          </w:p>
        </w:tc>
        <w:tc>
          <w:tcPr>
            <w:tcW w:w="709" w:type="dxa"/>
            <w:tcBorders>
              <w:top w:val="single" w:sz="4" w:space="0" w:color="808080"/>
              <w:left w:val="single" w:sz="4" w:space="0" w:color="808080"/>
              <w:bottom w:val="single" w:sz="4" w:space="0" w:color="808080"/>
              <w:right w:val="single" w:sz="4" w:space="0" w:color="808080"/>
            </w:tcBorders>
            <w:hideMark/>
          </w:tcPr>
          <w:p w14:paraId="16E33315" w14:textId="77777777" w:rsidR="00003C3B" w:rsidRDefault="00003C3B">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252B6628" w14:textId="77777777" w:rsidR="00003C3B" w:rsidRDefault="00003C3B">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CFADB0A" w14:textId="77777777" w:rsidR="00003C3B" w:rsidRDefault="00003C3B">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0EB1D7C4" w14:textId="77777777" w:rsidR="00003C3B" w:rsidRDefault="00003C3B">
            <w:pPr>
              <w:pStyle w:val="TAL"/>
              <w:jc w:val="center"/>
            </w:pPr>
            <w:r>
              <w:t>Yes</w:t>
            </w:r>
          </w:p>
        </w:tc>
      </w:tr>
      <w:tr w:rsidR="00003C3B" w14:paraId="0ED9BAFA" w14:textId="77777777" w:rsidTr="00003C3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8162B42" w14:textId="77777777" w:rsidR="00003C3B" w:rsidRDefault="00003C3B">
            <w:pPr>
              <w:pStyle w:val="TAL"/>
              <w:rPr>
                <w:b/>
                <w:i/>
              </w:rPr>
            </w:pPr>
            <w:r>
              <w:rPr>
                <w:b/>
                <w:i/>
              </w:rPr>
              <w:t>newBeamIdentifications2PortCSI-RS-r16</w:t>
            </w:r>
          </w:p>
          <w:p w14:paraId="058670C0" w14:textId="77777777" w:rsidR="00003C3B" w:rsidRDefault="00003C3B">
            <w:pPr>
              <w:pStyle w:val="TAL"/>
              <w:rPr>
                <w:bCs/>
                <w:iCs/>
              </w:rPr>
            </w:pPr>
            <w:r>
              <w:rPr>
                <w:bCs/>
                <w:iCs/>
              </w:rPr>
              <w:t xml:space="preserve">Indicates whether the UE supports 2 port CSI-RS for new beam identification with the same resource counting as in </w:t>
            </w:r>
            <w:r>
              <w:rPr>
                <w:bCs/>
                <w:i/>
              </w:rPr>
              <w:t>maxTotalResourcesForOneFreqRange-r16</w:t>
            </w:r>
            <w:r>
              <w:rPr>
                <w:bCs/>
                <w:iCs/>
              </w:rPr>
              <w:t xml:space="preserve"> and </w:t>
            </w:r>
            <w:r>
              <w:rPr>
                <w:bCs/>
                <w:i/>
              </w:rPr>
              <w:t>maxTotalResourcesForAcrossFreqRanges-r16</w:t>
            </w:r>
            <w:r>
              <w:rPr>
                <w:bCs/>
                <w:iCs/>
              </w:rPr>
              <w:t>.</w:t>
            </w:r>
          </w:p>
        </w:tc>
        <w:tc>
          <w:tcPr>
            <w:tcW w:w="709" w:type="dxa"/>
            <w:tcBorders>
              <w:top w:val="single" w:sz="4" w:space="0" w:color="808080"/>
              <w:left w:val="single" w:sz="4" w:space="0" w:color="808080"/>
              <w:bottom w:val="single" w:sz="4" w:space="0" w:color="808080"/>
              <w:right w:val="single" w:sz="4" w:space="0" w:color="808080"/>
            </w:tcBorders>
            <w:hideMark/>
          </w:tcPr>
          <w:p w14:paraId="11A02D46" w14:textId="77777777" w:rsidR="00003C3B" w:rsidRDefault="00003C3B">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48F5A0C2" w14:textId="77777777" w:rsidR="00003C3B" w:rsidRDefault="00003C3B">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2251383" w14:textId="77777777" w:rsidR="00003C3B" w:rsidRDefault="00003C3B">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336A44AF" w14:textId="77777777" w:rsidR="00003C3B" w:rsidRDefault="00003C3B">
            <w:pPr>
              <w:pStyle w:val="TAL"/>
              <w:jc w:val="center"/>
            </w:pPr>
            <w:r>
              <w:t>No</w:t>
            </w:r>
          </w:p>
        </w:tc>
      </w:tr>
      <w:tr w:rsidR="00003C3B" w14:paraId="662BEBD9" w14:textId="77777777" w:rsidTr="00003C3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1E6D4A6" w14:textId="77777777" w:rsidR="00003C3B" w:rsidRDefault="00003C3B">
            <w:pPr>
              <w:pStyle w:val="TAL"/>
              <w:rPr>
                <w:b/>
                <w:bCs/>
                <w:i/>
                <w:iCs/>
              </w:rPr>
            </w:pPr>
            <w:r>
              <w:rPr>
                <w:b/>
                <w:bCs/>
                <w:i/>
                <w:iCs/>
              </w:rPr>
              <w:t>nominalRBG-SizeOfConfig-3-FDRA-Type-0-DCI-0-3-r18</w:t>
            </w:r>
          </w:p>
          <w:p w14:paraId="1F78B741" w14:textId="77777777" w:rsidR="00003C3B" w:rsidRDefault="00003C3B">
            <w:pPr>
              <w:pStyle w:val="TAL"/>
            </w:pPr>
            <w:r>
              <w:t>Indicates support of nominal RBG size of Configuration 3 for FDRA type 0 for DCI format 0_3.</w:t>
            </w:r>
          </w:p>
          <w:p w14:paraId="751AEF02" w14:textId="77777777" w:rsidR="00003C3B" w:rsidRDefault="00003C3B">
            <w:pPr>
              <w:pStyle w:val="TAL"/>
              <w:rPr>
                <w:b/>
                <w:i/>
              </w:rPr>
            </w:pPr>
            <w:r>
              <w:t>The UE indicating support for this feature also indicates support at least one of 49-2 or 49-2b</w:t>
            </w:r>
          </w:p>
        </w:tc>
        <w:tc>
          <w:tcPr>
            <w:tcW w:w="709" w:type="dxa"/>
            <w:tcBorders>
              <w:top w:val="single" w:sz="4" w:space="0" w:color="808080"/>
              <w:left w:val="single" w:sz="4" w:space="0" w:color="808080"/>
              <w:bottom w:val="single" w:sz="4" w:space="0" w:color="808080"/>
              <w:right w:val="single" w:sz="4" w:space="0" w:color="808080"/>
            </w:tcBorders>
            <w:hideMark/>
          </w:tcPr>
          <w:p w14:paraId="25501AFC" w14:textId="77777777" w:rsidR="00003C3B" w:rsidRDefault="00003C3B">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0D2807BF" w14:textId="77777777" w:rsidR="00003C3B" w:rsidRDefault="00003C3B">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3BDE7D4" w14:textId="77777777" w:rsidR="00003C3B" w:rsidRDefault="00003C3B">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377387C2" w14:textId="77777777" w:rsidR="00003C3B" w:rsidRDefault="00003C3B">
            <w:pPr>
              <w:pStyle w:val="TAL"/>
              <w:jc w:val="center"/>
            </w:pPr>
            <w:r>
              <w:t>No</w:t>
            </w:r>
          </w:p>
        </w:tc>
      </w:tr>
      <w:tr w:rsidR="00003C3B" w14:paraId="7147B930" w14:textId="77777777" w:rsidTr="00003C3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E03E3E3" w14:textId="77777777" w:rsidR="00003C3B" w:rsidRDefault="00003C3B">
            <w:pPr>
              <w:pStyle w:val="TAL"/>
              <w:rPr>
                <w:b/>
                <w:bCs/>
                <w:i/>
                <w:iCs/>
              </w:rPr>
            </w:pPr>
            <w:r>
              <w:rPr>
                <w:b/>
                <w:bCs/>
                <w:i/>
                <w:iCs/>
              </w:rPr>
              <w:t>nominalRBG-SizeOfConfig-3-FDRA-Type-0-DCI-1-3-r18</w:t>
            </w:r>
          </w:p>
          <w:p w14:paraId="364A3F33" w14:textId="77777777" w:rsidR="00003C3B" w:rsidRDefault="00003C3B">
            <w:pPr>
              <w:pStyle w:val="TAL"/>
            </w:pPr>
            <w:r>
              <w:t>Indicates support of nominal RBG size of Configuration 3 for FDRA type 0 for DCI format 1_3.</w:t>
            </w:r>
          </w:p>
          <w:p w14:paraId="59676928" w14:textId="77777777" w:rsidR="00003C3B" w:rsidRDefault="00003C3B">
            <w:pPr>
              <w:pStyle w:val="TAL"/>
              <w:rPr>
                <w:b/>
                <w:i/>
              </w:rPr>
            </w:pPr>
            <w:r>
              <w:t xml:space="preserve">The UE indicating support for this feature also indicates support at least one of </w:t>
            </w:r>
            <w:r>
              <w:rPr>
                <w:i/>
                <w:iCs/>
              </w:rPr>
              <w:t>multiCell-PDSCH-DCI-1-3-SameSCS-r18</w:t>
            </w:r>
            <w:r>
              <w:t xml:space="preserve"> or </w:t>
            </w:r>
            <w:r>
              <w:rPr>
                <w:i/>
                <w:iCs/>
              </w:rPr>
              <w:t>multiCell-PDSCH-DCI-1-3-DiffSCS-r18</w:t>
            </w:r>
          </w:p>
        </w:tc>
        <w:tc>
          <w:tcPr>
            <w:tcW w:w="709" w:type="dxa"/>
            <w:tcBorders>
              <w:top w:val="single" w:sz="4" w:space="0" w:color="808080"/>
              <w:left w:val="single" w:sz="4" w:space="0" w:color="808080"/>
              <w:bottom w:val="single" w:sz="4" w:space="0" w:color="808080"/>
              <w:right w:val="single" w:sz="4" w:space="0" w:color="808080"/>
            </w:tcBorders>
            <w:hideMark/>
          </w:tcPr>
          <w:p w14:paraId="6F3A175E" w14:textId="77777777" w:rsidR="00003C3B" w:rsidRDefault="00003C3B">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229F6A4F" w14:textId="77777777" w:rsidR="00003C3B" w:rsidRDefault="00003C3B">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8BE2799" w14:textId="77777777" w:rsidR="00003C3B" w:rsidRDefault="00003C3B">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1201FCB0" w14:textId="77777777" w:rsidR="00003C3B" w:rsidRDefault="00003C3B">
            <w:pPr>
              <w:pStyle w:val="TAL"/>
              <w:jc w:val="center"/>
            </w:pPr>
            <w:r>
              <w:t>No</w:t>
            </w:r>
          </w:p>
        </w:tc>
      </w:tr>
      <w:tr w:rsidR="00003C3B" w14:paraId="5BDEDA76" w14:textId="77777777" w:rsidTr="00003C3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7984AB1" w14:textId="77777777" w:rsidR="00003C3B" w:rsidRDefault="00003C3B">
            <w:pPr>
              <w:pStyle w:val="TAL"/>
              <w:rPr>
                <w:b/>
                <w:i/>
              </w:rPr>
            </w:pPr>
            <w:r>
              <w:rPr>
                <w:b/>
                <w:i/>
              </w:rPr>
              <w:t>nzp-CSI-RS-IntefMgmt</w:t>
            </w:r>
          </w:p>
          <w:p w14:paraId="587643A3" w14:textId="77777777" w:rsidR="00003C3B" w:rsidRDefault="00003C3B">
            <w:pPr>
              <w:pStyle w:val="TAL"/>
            </w:pPr>
            <w:r>
              <w:t>Indicates whether the UE supports interference measurements using NZP CSI-RS.</w:t>
            </w:r>
          </w:p>
        </w:tc>
        <w:tc>
          <w:tcPr>
            <w:tcW w:w="709" w:type="dxa"/>
            <w:tcBorders>
              <w:top w:val="single" w:sz="4" w:space="0" w:color="808080"/>
              <w:left w:val="single" w:sz="4" w:space="0" w:color="808080"/>
              <w:bottom w:val="single" w:sz="4" w:space="0" w:color="808080"/>
              <w:right w:val="single" w:sz="4" w:space="0" w:color="808080"/>
            </w:tcBorders>
            <w:hideMark/>
          </w:tcPr>
          <w:p w14:paraId="4C0DAE2A" w14:textId="77777777" w:rsidR="00003C3B" w:rsidRDefault="00003C3B">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43DF54F4" w14:textId="77777777" w:rsidR="00003C3B" w:rsidRDefault="00003C3B">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9CAEA5B" w14:textId="77777777" w:rsidR="00003C3B" w:rsidRDefault="00003C3B">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288D9D78" w14:textId="77777777" w:rsidR="00003C3B" w:rsidRDefault="00003C3B">
            <w:pPr>
              <w:pStyle w:val="TAL"/>
              <w:jc w:val="center"/>
            </w:pPr>
            <w:r>
              <w:t>No</w:t>
            </w:r>
          </w:p>
        </w:tc>
      </w:tr>
      <w:tr w:rsidR="00003C3B" w14:paraId="1E1DE097" w14:textId="77777777" w:rsidTr="00003C3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F6FC0DB" w14:textId="77777777" w:rsidR="00003C3B" w:rsidRDefault="00003C3B">
            <w:pPr>
              <w:pStyle w:val="TAL"/>
              <w:rPr>
                <w:b/>
                <w:i/>
              </w:rPr>
            </w:pPr>
            <w:r>
              <w:rPr>
                <w:b/>
                <w:i/>
              </w:rPr>
              <w:t>oneFL-DMRS-ThreeAdditionalDMRS-UL</w:t>
            </w:r>
          </w:p>
          <w:p w14:paraId="4D4638D2" w14:textId="77777777" w:rsidR="00003C3B" w:rsidRDefault="00003C3B">
            <w:pPr>
              <w:pStyle w:val="TAL"/>
            </w:pPr>
            <w:r>
              <w:t>Defines whether the UE supports DM-RS pattern for UL transmission with 1 symbol front-loaded DM-RS with three additional DM-RS symbols.</w:t>
            </w:r>
          </w:p>
        </w:tc>
        <w:tc>
          <w:tcPr>
            <w:tcW w:w="709" w:type="dxa"/>
            <w:tcBorders>
              <w:top w:val="single" w:sz="4" w:space="0" w:color="808080"/>
              <w:left w:val="single" w:sz="4" w:space="0" w:color="808080"/>
              <w:bottom w:val="single" w:sz="4" w:space="0" w:color="808080"/>
              <w:right w:val="single" w:sz="4" w:space="0" w:color="808080"/>
            </w:tcBorders>
            <w:hideMark/>
          </w:tcPr>
          <w:p w14:paraId="19FEB106" w14:textId="77777777" w:rsidR="00003C3B" w:rsidRDefault="00003C3B">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5AD9F9C3" w14:textId="77777777" w:rsidR="00003C3B" w:rsidRDefault="00003C3B">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74F8BB9" w14:textId="77777777" w:rsidR="00003C3B" w:rsidRDefault="00003C3B">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41B028E6" w14:textId="77777777" w:rsidR="00003C3B" w:rsidRDefault="00003C3B">
            <w:pPr>
              <w:pStyle w:val="TAL"/>
              <w:jc w:val="center"/>
            </w:pPr>
            <w:r>
              <w:t>Yes</w:t>
            </w:r>
          </w:p>
        </w:tc>
      </w:tr>
      <w:tr w:rsidR="00003C3B" w14:paraId="147ADDAE" w14:textId="77777777" w:rsidTr="00003C3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B3DBCF2" w14:textId="77777777" w:rsidR="00003C3B" w:rsidRDefault="00003C3B">
            <w:pPr>
              <w:pStyle w:val="TAL"/>
              <w:rPr>
                <w:b/>
                <w:i/>
              </w:rPr>
            </w:pPr>
            <w:r>
              <w:rPr>
                <w:b/>
                <w:i/>
              </w:rPr>
              <w:t>oneFL-DMRS-TwoAdditionalDMRS-UL</w:t>
            </w:r>
          </w:p>
          <w:p w14:paraId="0A8683AF" w14:textId="77777777" w:rsidR="00003C3B" w:rsidRDefault="00003C3B">
            <w:pPr>
              <w:pStyle w:val="TAL"/>
            </w:pPr>
            <w:r>
              <w:t>Defines support of DM-RS pattern for UL transmission with 1 symbol front-loaded DM-RS with 2 additional DM-RS symbols and more than 1 antenna ports.</w:t>
            </w:r>
          </w:p>
        </w:tc>
        <w:tc>
          <w:tcPr>
            <w:tcW w:w="709" w:type="dxa"/>
            <w:tcBorders>
              <w:top w:val="single" w:sz="4" w:space="0" w:color="808080"/>
              <w:left w:val="single" w:sz="4" w:space="0" w:color="808080"/>
              <w:bottom w:val="single" w:sz="4" w:space="0" w:color="808080"/>
              <w:right w:val="single" w:sz="4" w:space="0" w:color="808080"/>
            </w:tcBorders>
            <w:hideMark/>
          </w:tcPr>
          <w:p w14:paraId="6576761D" w14:textId="77777777" w:rsidR="00003C3B" w:rsidRDefault="00003C3B">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0C9E1074" w14:textId="77777777" w:rsidR="00003C3B" w:rsidRDefault="00003C3B">
            <w:pPr>
              <w:pStyle w:val="TAL"/>
              <w:jc w:val="cente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26E9E46B" w14:textId="77777777" w:rsidR="00003C3B" w:rsidRDefault="00003C3B">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75ECB223" w14:textId="77777777" w:rsidR="00003C3B" w:rsidRDefault="00003C3B">
            <w:pPr>
              <w:pStyle w:val="TAL"/>
              <w:jc w:val="center"/>
            </w:pPr>
            <w:r>
              <w:t>Yes</w:t>
            </w:r>
          </w:p>
        </w:tc>
      </w:tr>
      <w:tr w:rsidR="00003C3B" w14:paraId="0E4B3B60" w14:textId="77777777" w:rsidTr="00003C3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8972484" w14:textId="77777777" w:rsidR="00003C3B" w:rsidRDefault="00003C3B">
            <w:pPr>
              <w:pStyle w:val="TAL"/>
              <w:rPr>
                <w:b/>
                <w:i/>
              </w:rPr>
            </w:pPr>
            <w:r>
              <w:rPr>
                <w:b/>
                <w:i/>
              </w:rPr>
              <w:t>onePortsPTRS</w:t>
            </w:r>
          </w:p>
          <w:p w14:paraId="6960C0A8" w14:textId="77777777" w:rsidR="00003C3B" w:rsidRDefault="00003C3B">
            <w:pPr>
              <w:pStyle w:val="TAL"/>
            </w:pPr>
            <w:r>
              <w:t>Defines whether UE supports PT-RS with 1 antenna port in DL reception and/or UL transmission. It is mandatory with UE capability signalling for FR2 and optional for FR1. The left most in the bitmap corresponds to DL reception and the right most bit in the bitmap corresponds to UL transmission.</w:t>
            </w:r>
          </w:p>
        </w:tc>
        <w:tc>
          <w:tcPr>
            <w:tcW w:w="709" w:type="dxa"/>
            <w:tcBorders>
              <w:top w:val="single" w:sz="4" w:space="0" w:color="808080"/>
              <w:left w:val="single" w:sz="4" w:space="0" w:color="808080"/>
              <w:bottom w:val="single" w:sz="4" w:space="0" w:color="808080"/>
              <w:right w:val="single" w:sz="4" w:space="0" w:color="808080"/>
            </w:tcBorders>
            <w:hideMark/>
          </w:tcPr>
          <w:p w14:paraId="3FCBCBAB" w14:textId="77777777" w:rsidR="00003C3B" w:rsidRDefault="00003C3B">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08512269" w14:textId="77777777" w:rsidR="00003C3B" w:rsidRDefault="00003C3B">
            <w:pPr>
              <w:pStyle w:val="TAL"/>
              <w:jc w:val="center"/>
            </w:pPr>
            <w:r>
              <w:t>CY</w:t>
            </w:r>
          </w:p>
        </w:tc>
        <w:tc>
          <w:tcPr>
            <w:tcW w:w="709" w:type="dxa"/>
            <w:tcBorders>
              <w:top w:val="single" w:sz="4" w:space="0" w:color="808080"/>
              <w:left w:val="single" w:sz="4" w:space="0" w:color="808080"/>
              <w:bottom w:val="single" w:sz="4" w:space="0" w:color="808080"/>
              <w:right w:val="single" w:sz="4" w:space="0" w:color="808080"/>
            </w:tcBorders>
            <w:hideMark/>
          </w:tcPr>
          <w:p w14:paraId="2BA1CDF8" w14:textId="77777777" w:rsidR="00003C3B" w:rsidRDefault="00003C3B">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796762EE" w14:textId="77777777" w:rsidR="00003C3B" w:rsidRDefault="00003C3B">
            <w:pPr>
              <w:pStyle w:val="TAL"/>
              <w:jc w:val="center"/>
            </w:pPr>
            <w:r>
              <w:t>Yes</w:t>
            </w:r>
          </w:p>
        </w:tc>
      </w:tr>
      <w:tr w:rsidR="00003C3B" w14:paraId="7C0BF1C7" w14:textId="77777777" w:rsidTr="00003C3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7318F8A" w14:textId="77777777" w:rsidR="00003C3B" w:rsidRDefault="00003C3B">
            <w:pPr>
              <w:pStyle w:val="TAL"/>
              <w:rPr>
                <w:b/>
                <w:i/>
              </w:rPr>
            </w:pPr>
            <w:r>
              <w:rPr>
                <w:b/>
                <w:i/>
              </w:rPr>
              <w:t>onePUCCH-LongAndShortFormat</w:t>
            </w:r>
          </w:p>
          <w:p w14:paraId="435C8DC7" w14:textId="77777777" w:rsidR="00003C3B" w:rsidRDefault="00003C3B">
            <w:pPr>
              <w:pStyle w:val="TAL"/>
            </w:pPr>
            <w:r>
              <w:t>Indicates whether the UE supports transmission of one long PUCCH format and one short PUCCH format in TDM in the same slot.</w:t>
            </w:r>
          </w:p>
        </w:tc>
        <w:tc>
          <w:tcPr>
            <w:tcW w:w="709" w:type="dxa"/>
            <w:tcBorders>
              <w:top w:val="single" w:sz="4" w:space="0" w:color="808080"/>
              <w:left w:val="single" w:sz="4" w:space="0" w:color="808080"/>
              <w:bottom w:val="single" w:sz="4" w:space="0" w:color="808080"/>
              <w:right w:val="single" w:sz="4" w:space="0" w:color="808080"/>
            </w:tcBorders>
            <w:hideMark/>
          </w:tcPr>
          <w:p w14:paraId="50B7F3D1" w14:textId="77777777" w:rsidR="00003C3B" w:rsidRDefault="00003C3B">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3C1181AD" w14:textId="77777777" w:rsidR="00003C3B" w:rsidRDefault="00003C3B">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6A8A125" w14:textId="77777777" w:rsidR="00003C3B" w:rsidRDefault="00003C3B">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0E3AAD03" w14:textId="77777777" w:rsidR="00003C3B" w:rsidRDefault="00003C3B">
            <w:pPr>
              <w:pStyle w:val="TAL"/>
              <w:jc w:val="center"/>
            </w:pPr>
            <w:r>
              <w:t>Yes</w:t>
            </w:r>
          </w:p>
        </w:tc>
      </w:tr>
      <w:tr w:rsidR="00003C3B" w14:paraId="6072F6A1" w14:textId="77777777" w:rsidTr="00003C3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1474724" w14:textId="77777777" w:rsidR="00003C3B" w:rsidRDefault="00003C3B">
            <w:pPr>
              <w:pStyle w:val="TAL"/>
              <w:rPr>
                <w:b/>
                <w:i/>
              </w:rPr>
            </w:pPr>
            <w:r>
              <w:rPr>
                <w:b/>
                <w:i/>
              </w:rPr>
              <w:t>pathlossEstimation2PortCSI-RS-r16</w:t>
            </w:r>
          </w:p>
          <w:p w14:paraId="568126FD" w14:textId="77777777" w:rsidR="00003C3B" w:rsidRDefault="00003C3B">
            <w:pPr>
              <w:pStyle w:val="TAL"/>
              <w:rPr>
                <w:bCs/>
                <w:iCs/>
              </w:rPr>
            </w:pPr>
            <w:r>
              <w:rPr>
                <w:bCs/>
                <w:iCs/>
              </w:rPr>
              <w:t xml:space="preserve">Indicates whether the UE supports 2 port CSI-RS for pathloss estimation with the same resource counting as in </w:t>
            </w:r>
            <w:r>
              <w:rPr>
                <w:bCs/>
                <w:i/>
              </w:rPr>
              <w:t>maxTotalResourcesForOneFreqRange-r16</w:t>
            </w:r>
            <w:r>
              <w:rPr>
                <w:bCs/>
                <w:iCs/>
              </w:rPr>
              <w:t xml:space="preserve"> and </w:t>
            </w:r>
            <w:r>
              <w:rPr>
                <w:bCs/>
                <w:i/>
              </w:rPr>
              <w:t>maxTotalResourcesForAcrossFreqRanges-r16</w:t>
            </w:r>
            <w:r>
              <w:rPr>
                <w:bCs/>
                <w:iCs/>
              </w:rPr>
              <w:t>.</w:t>
            </w:r>
          </w:p>
        </w:tc>
        <w:tc>
          <w:tcPr>
            <w:tcW w:w="709" w:type="dxa"/>
            <w:tcBorders>
              <w:top w:val="single" w:sz="4" w:space="0" w:color="808080"/>
              <w:left w:val="single" w:sz="4" w:space="0" w:color="808080"/>
              <w:bottom w:val="single" w:sz="4" w:space="0" w:color="808080"/>
              <w:right w:val="single" w:sz="4" w:space="0" w:color="808080"/>
            </w:tcBorders>
            <w:hideMark/>
          </w:tcPr>
          <w:p w14:paraId="33C19BF1" w14:textId="77777777" w:rsidR="00003C3B" w:rsidRDefault="00003C3B">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258832D6" w14:textId="77777777" w:rsidR="00003C3B" w:rsidRDefault="00003C3B">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512FDC0" w14:textId="77777777" w:rsidR="00003C3B" w:rsidRDefault="00003C3B">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749DAFEC" w14:textId="77777777" w:rsidR="00003C3B" w:rsidRDefault="00003C3B">
            <w:pPr>
              <w:pStyle w:val="TAL"/>
              <w:jc w:val="center"/>
            </w:pPr>
            <w:r>
              <w:t>No</w:t>
            </w:r>
          </w:p>
        </w:tc>
      </w:tr>
      <w:tr w:rsidR="00003C3B" w14:paraId="6BB2B0EB" w14:textId="77777777" w:rsidTr="00003C3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56C6F1B" w14:textId="77777777" w:rsidR="00003C3B" w:rsidRDefault="00003C3B">
            <w:pPr>
              <w:pStyle w:val="TAL"/>
              <w:rPr>
                <w:b/>
                <w:bCs/>
                <w:i/>
                <w:iCs/>
              </w:rPr>
            </w:pPr>
            <w:r>
              <w:rPr>
                <w:b/>
                <w:bCs/>
                <w:i/>
                <w:iCs/>
              </w:rPr>
              <w:t>pathlossRS-UpdateForType1CG-PUSCH-r18</w:t>
            </w:r>
          </w:p>
          <w:p w14:paraId="1BEF38E0" w14:textId="77777777" w:rsidR="00003C3B" w:rsidRDefault="00003C3B">
            <w:pPr>
              <w:pStyle w:val="TAL"/>
              <w:rPr>
                <w:rFonts w:eastAsia="Arial Unicode MS" w:cs="Arial"/>
                <w:szCs w:val="18"/>
                <w:lang w:eastAsia="zh-CN"/>
              </w:rPr>
            </w:pPr>
            <w:r>
              <w:t xml:space="preserve">Indicates whether the UE supports </w:t>
            </w:r>
            <w:r>
              <w:rPr>
                <w:rFonts w:eastAsia="Arial Unicode MS" w:cs="Arial"/>
                <w:szCs w:val="18"/>
                <w:lang w:eastAsia="zh-CN"/>
              </w:rPr>
              <w:t xml:space="preserve">configuration of </w:t>
            </w:r>
            <w:r>
              <w:rPr>
                <w:rFonts w:eastAsia="Arial Unicode MS" w:cs="Arial"/>
                <w:i/>
                <w:iCs/>
                <w:szCs w:val="18"/>
                <w:lang w:eastAsia="zh-CN"/>
              </w:rPr>
              <w:t xml:space="preserve">enablePL-RS-UpdateForType1CG-PUSCH-r18 </w:t>
            </w:r>
            <w:r>
              <w:rPr>
                <w:rFonts w:eastAsia="Arial Unicode MS" w:cs="Arial"/>
                <w:szCs w:val="18"/>
                <w:lang w:eastAsia="zh-CN"/>
              </w:rPr>
              <w:t>as specified in TS 38.331 [9].</w:t>
            </w:r>
          </w:p>
          <w:p w14:paraId="4365A997" w14:textId="77777777" w:rsidR="00003C3B" w:rsidRDefault="00003C3B">
            <w:pPr>
              <w:pStyle w:val="TAL"/>
              <w:rPr>
                <w:rFonts w:eastAsia="Times New Roman"/>
                <w:b/>
                <w:i/>
                <w:lang w:eastAsia="ja-JP"/>
              </w:rPr>
            </w:pPr>
            <w:r>
              <w:rPr>
                <w:rFonts w:eastAsia="Arial Unicode MS" w:cs="Arial"/>
                <w:szCs w:val="18"/>
                <w:lang w:eastAsia="zh-CN"/>
              </w:rPr>
              <w:t xml:space="preserve">A UE supporting this feature shall also support </w:t>
            </w:r>
            <w:r>
              <w:rPr>
                <w:i/>
              </w:rPr>
              <w:t>configuredUL-GrantType1</w:t>
            </w:r>
            <w:r>
              <w:rPr>
                <w:iCs/>
              </w:rPr>
              <w:t xml:space="preserve"> and </w:t>
            </w:r>
            <w:r>
              <w:rPr>
                <w:rFonts w:cs="Arial"/>
                <w:i/>
                <w:iCs/>
                <w:szCs w:val="18"/>
              </w:rPr>
              <w:t>maxNumberPathlossRS-Update-r16</w:t>
            </w:r>
            <w:r>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2E27D2E2" w14:textId="77777777" w:rsidR="00003C3B" w:rsidRDefault="00003C3B">
            <w:pPr>
              <w:pStyle w:val="TAL"/>
              <w:jc w:val="center"/>
            </w:pPr>
            <w:r>
              <w:rPr>
                <w:bCs/>
                <w:iCs/>
              </w:rPr>
              <w:t>UE</w:t>
            </w:r>
          </w:p>
        </w:tc>
        <w:tc>
          <w:tcPr>
            <w:tcW w:w="567" w:type="dxa"/>
            <w:tcBorders>
              <w:top w:val="single" w:sz="4" w:space="0" w:color="808080"/>
              <w:left w:val="single" w:sz="4" w:space="0" w:color="808080"/>
              <w:bottom w:val="single" w:sz="4" w:space="0" w:color="808080"/>
              <w:right w:val="single" w:sz="4" w:space="0" w:color="808080"/>
            </w:tcBorders>
            <w:hideMark/>
          </w:tcPr>
          <w:p w14:paraId="48D1F773" w14:textId="77777777" w:rsidR="00003C3B" w:rsidRDefault="00003C3B">
            <w:pPr>
              <w:pStyle w:val="TAL"/>
              <w:jc w:val="cente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3A0EDE54" w14:textId="77777777" w:rsidR="00003C3B" w:rsidRDefault="00003C3B">
            <w:pPr>
              <w:pStyle w:val="TAL"/>
              <w:jc w:val="center"/>
            </w:pPr>
            <w:r>
              <w:rPr>
                <w:bCs/>
                <w:iCs/>
              </w:rPr>
              <w:t>No</w:t>
            </w:r>
          </w:p>
        </w:tc>
        <w:tc>
          <w:tcPr>
            <w:tcW w:w="728" w:type="dxa"/>
            <w:tcBorders>
              <w:top w:val="single" w:sz="4" w:space="0" w:color="808080"/>
              <w:left w:val="single" w:sz="4" w:space="0" w:color="808080"/>
              <w:bottom w:val="single" w:sz="4" w:space="0" w:color="808080"/>
              <w:right w:val="single" w:sz="4" w:space="0" w:color="808080"/>
            </w:tcBorders>
            <w:hideMark/>
          </w:tcPr>
          <w:p w14:paraId="67741767" w14:textId="77777777" w:rsidR="00003C3B" w:rsidRDefault="00003C3B">
            <w:pPr>
              <w:pStyle w:val="TAL"/>
              <w:jc w:val="center"/>
            </w:pPr>
            <w:r>
              <w:t>No</w:t>
            </w:r>
          </w:p>
        </w:tc>
      </w:tr>
      <w:tr w:rsidR="00003C3B" w14:paraId="5FA01036" w14:textId="77777777" w:rsidTr="00003C3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13A13CB" w14:textId="77777777" w:rsidR="00003C3B" w:rsidRDefault="00003C3B">
            <w:pPr>
              <w:pStyle w:val="TAL"/>
              <w:rPr>
                <w:rFonts w:eastAsia="Yu Mincho"/>
                <w:b/>
                <w:i/>
              </w:rPr>
            </w:pPr>
            <w:r>
              <w:rPr>
                <w:rFonts w:eastAsia="Yu Mincho"/>
                <w:b/>
                <w:i/>
              </w:rPr>
              <w:t>pCell-FR2</w:t>
            </w:r>
          </w:p>
          <w:p w14:paraId="6C16264A" w14:textId="77777777" w:rsidR="00003C3B" w:rsidRDefault="00003C3B">
            <w:pPr>
              <w:pStyle w:val="TAL"/>
              <w:rPr>
                <w:rFonts w:eastAsia="Times New Roman"/>
                <w:b/>
                <w:i/>
              </w:rPr>
            </w:pPr>
            <w:r>
              <w:rPr>
                <w:rFonts w:eastAsia="Yu Mincho"/>
              </w:rPr>
              <w:t>Indicates whether the UE supports PCell operation on FR2.</w:t>
            </w:r>
          </w:p>
        </w:tc>
        <w:tc>
          <w:tcPr>
            <w:tcW w:w="709" w:type="dxa"/>
            <w:tcBorders>
              <w:top w:val="single" w:sz="4" w:space="0" w:color="808080"/>
              <w:left w:val="single" w:sz="4" w:space="0" w:color="808080"/>
              <w:bottom w:val="single" w:sz="4" w:space="0" w:color="808080"/>
              <w:right w:val="single" w:sz="4" w:space="0" w:color="808080"/>
            </w:tcBorders>
            <w:hideMark/>
          </w:tcPr>
          <w:p w14:paraId="28C7D307" w14:textId="77777777" w:rsidR="00003C3B" w:rsidRDefault="00003C3B">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14F78DFC" w14:textId="77777777" w:rsidR="00003C3B" w:rsidRDefault="00003C3B">
            <w:pPr>
              <w:pStyle w:val="TAL"/>
              <w:jc w:val="center"/>
              <w:rPr>
                <w:rFonts w:eastAsia="Yu Mincho"/>
              </w:rPr>
            </w:pPr>
            <w:r>
              <w:rPr>
                <w:rFonts w:eastAsia="Yu Mincho"/>
              </w:rPr>
              <w:t>Yes</w:t>
            </w:r>
          </w:p>
        </w:tc>
        <w:tc>
          <w:tcPr>
            <w:tcW w:w="709" w:type="dxa"/>
            <w:tcBorders>
              <w:top w:val="single" w:sz="4" w:space="0" w:color="808080"/>
              <w:left w:val="single" w:sz="4" w:space="0" w:color="808080"/>
              <w:bottom w:val="single" w:sz="4" w:space="0" w:color="808080"/>
              <w:right w:val="single" w:sz="4" w:space="0" w:color="808080"/>
            </w:tcBorders>
            <w:hideMark/>
          </w:tcPr>
          <w:p w14:paraId="780EB93C" w14:textId="77777777" w:rsidR="00003C3B" w:rsidRDefault="00003C3B">
            <w:pPr>
              <w:pStyle w:val="TAL"/>
              <w:jc w:val="center"/>
              <w:rPr>
                <w:rFonts w:eastAsia="Yu Mincho"/>
              </w:rPr>
            </w:pPr>
            <w:r>
              <w:rPr>
                <w:rFonts w:eastAsia="Yu Mincho"/>
              </w:rPr>
              <w:t>No</w:t>
            </w:r>
          </w:p>
        </w:tc>
        <w:tc>
          <w:tcPr>
            <w:tcW w:w="728" w:type="dxa"/>
            <w:tcBorders>
              <w:top w:val="single" w:sz="4" w:space="0" w:color="808080"/>
              <w:left w:val="single" w:sz="4" w:space="0" w:color="808080"/>
              <w:bottom w:val="single" w:sz="4" w:space="0" w:color="808080"/>
              <w:right w:val="single" w:sz="4" w:space="0" w:color="808080"/>
            </w:tcBorders>
            <w:hideMark/>
          </w:tcPr>
          <w:p w14:paraId="67E537F1" w14:textId="77777777" w:rsidR="00003C3B" w:rsidRDefault="00003C3B">
            <w:pPr>
              <w:pStyle w:val="TAL"/>
              <w:jc w:val="center"/>
              <w:rPr>
                <w:rFonts w:eastAsia="Yu Mincho"/>
              </w:rPr>
            </w:pPr>
            <w:r>
              <w:rPr>
                <w:rFonts w:eastAsia="Yu Mincho"/>
              </w:rPr>
              <w:t>FR2 only</w:t>
            </w:r>
          </w:p>
        </w:tc>
      </w:tr>
      <w:tr w:rsidR="00003C3B" w14:paraId="763AC300" w14:textId="77777777" w:rsidTr="00003C3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A9AC488" w14:textId="77777777" w:rsidR="00003C3B" w:rsidRDefault="00003C3B">
            <w:pPr>
              <w:pStyle w:val="TAL"/>
              <w:rPr>
                <w:rFonts w:eastAsia="Times New Roman"/>
                <w:b/>
                <w:i/>
              </w:rPr>
            </w:pPr>
            <w:r>
              <w:rPr>
                <w:b/>
                <w:i/>
              </w:rPr>
              <w:t>pdcch-MonitoringSingleOccasion</w:t>
            </w:r>
          </w:p>
          <w:p w14:paraId="3E7251E0" w14:textId="77777777" w:rsidR="00003C3B" w:rsidRDefault="00003C3B">
            <w:pPr>
              <w:pStyle w:val="TAL"/>
            </w:pPr>
            <w:r>
              <w:t>Indicates whether the UE supports receiving PDCCH in a search space configured to be monitored within a single span of any three contiguous OFDM symbols in a slot with the capability of supporting at least 44 blind decodes in a slot for 15 kHz subcarrier spacing.</w:t>
            </w:r>
          </w:p>
        </w:tc>
        <w:tc>
          <w:tcPr>
            <w:tcW w:w="709" w:type="dxa"/>
            <w:tcBorders>
              <w:top w:val="single" w:sz="4" w:space="0" w:color="808080"/>
              <w:left w:val="single" w:sz="4" w:space="0" w:color="808080"/>
              <w:bottom w:val="single" w:sz="4" w:space="0" w:color="808080"/>
              <w:right w:val="single" w:sz="4" w:space="0" w:color="808080"/>
            </w:tcBorders>
            <w:hideMark/>
          </w:tcPr>
          <w:p w14:paraId="42BBC841" w14:textId="77777777" w:rsidR="00003C3B" w:rsidRDefault="00003C3B">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38FE4333" w14:textId="77777777" w:rsidR="00003C3B" w:rsidRDefault="00003C3B">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D64D059" w14:textId="77777777" w:rsidR="00003C3B" w:rsidRDefault="00003C3B">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6F99B17C" w14:textId="77777777" w:rsidR="00003C3B" w:rsidRDefault="00003C3B">
            <w:pPr>
              <w:pStyle w:val="TAL"/>
              <w:jc w:val="center"/>
            </w:pPr>
            <w:r>
              <w:t>FR1 only</w:t>
            </w:r>
          </w:p>
        </w:tc>
      </w:tr>
      <w:tr w:rsidR="00003C3B" w14:paraId="1AB63433" w14:textId="77777777" w:rsidTr="00003C3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757D900" w14:textId="77777777" w:rsidR="00003C3B" w:rsidRDefault="00003C3B">
            <w:pPr>
              <w:pStyle w:val="TAL"/>
              <w:rPr>
                <w:b/>
                <w:i/>
              </w:rPr>
            </w:pPr>
            <w:r>
              <w:rPr>
                <w:b/>
                <w:i/>
              </w:rPr>
              <w:t>pdcch-BlindDetectionCA</w:t>
            </w:r>
          </w:p>
          <w:p w14:paraId="102CB489" w14:textId="77777777" w:rsidR="00003C3B" w:rsidRDefault="00003C3B">
            <w:pPr>
              <w:pStyle w:val="TAL"/>
            </w:pPr>
            <w:r>
              <w:t>Indicates PDCCH blind decoding capabilities supported by the UE for CA with more than 4 CCs as specified in TS 38.213 [11]. The field value is from 4 to 16.</w:t>
            </w:r>
          </w:p>
          <w:p w14:paraId="1E16B5F3" w14:textId="77777777" w:rsidR="00003C3B" w:rsidRDefault="00003C3B">
            <w:pPr>
              <w:pStyle w:val="TAL"/>
              <w:rPr>
                <w:rFonts w:eastAsiaTheme="minorEastAsia"/>
              </w:rPr>
            </w:pPr>
          </w:p>
          <w:p w14:paraId="684EFE5F" w14:textId="77777777" w:rsidR="00003C3B" w:rsidRDefault="00003C3B">
            <w:pPr>
              <w:pStyle w:val="TAN"/>
              <w:rPr>
                <w:rFonts w:eastAsia="Times New Roman"/>
              </w:rPr>
            </w:pPr>
            <w:r>
              <w:t>NOTE:</w:t>
            </w:r>
            <w:r>
              <w:tab/>
              <w:t>FR1-FR2 differentiation is not allowed in this release, although the capability signalling is supported for FR1-FR2 differentiation.</w:t>
            </w:r>
          </w:p>
        </w:tc>
        <w:tc>
          <w:tcPr>
            <w:tcW w:w="709" w:type="dxa"/>
            <w:tcBorders>
              <w:top w:val="single" w:sz="4" w:space="0" w:color="808080"/>
              <w:left w:val="single" w:sz="4" w:space="0" w:color="808080"/>
              <w:bottom w:val="single" w:sz="4" w:space="0" w:color="808080"/>
              <w:right w:val="single" w:sz="4" w:space="0" w:color="808080"/>
            </w:tcBorders>
            <w:hideMark/>
          </w:tcPr>
          <w:p w14:paraId="39816D36" w14:textId="77777777" w:rsidR="00003C3B" w:rsidRDefault="00003C3B">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35477D45" w14:textId="77777777" w:rsidR="00003C3B" w:rsidRDefault="00003C3B">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29D92F1" w14:textId="77777777" w:rsidR="00003C3B" w:rsidRDefault="00003C3B">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421AD6FB" w14:textId="77777777" w:rsidR="00003C3B" w:rsidRDefault="00003C3B">
            <w:pPr>
              <w:pStyle w:val="TAL"/>
              <w:jc w:val="center"/>
            </w:pPr>
            <w:r>
              <w:t>No</w:t>
            </w:r>
          </w:p>
        </w:tc>
      </w:tr>
      <w:tr w:rsidR="00003C3B" w14:paraId="14774D6D" w14:textId="77777777" w:rsidTr="00003C3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AFD5A46" w14:textId="77777777" w:rsidR="00003C3B" w:rsidRDefault="00003C3B">
            <w:pPr>
              <w:pStyle w:val="TAL"/>
              <w:rPr>
                <w:b/>
                <w:i/>
              </w:rPr>
            </w:pPr>
            <w:r>
              <w:rPr>
                <w:b/>
                <w:i/>
              </w:rPr>
              <w:t>pdcch-BlindDetectionMCG-UE</w:t>
            </w:r>
          </w:p>
          <w:p w14:paraId="447D0FCA" w14:textId="77777777" w:rsidR="00003C3B" w:rsidRDefault="00003C3B">
            <w:pPr>
              <w:pStyle w:val="TAL"/>
            </w:pPr>
            <w:r>
              <w:t>Indicates PDCCH blind decoding capabilities supported for MCG when in NR-DC. The field value is from 1 to 15. The UE sets the value in accordance with the constraints specified in TS 38.213 [11].</w:t>
            </w:r>
          </w:p>
          <w:p w14:paraId="0CD3827E" w14:textId="77777777" w:rsidR="00003C3B" w:rsidRDefault="00003C3B">
            <w:pPr>
              <w:pStyle w:val="TAL"/>
            </w:pPr>
            <w:r>
              <w:t xml:space="preserve">Additionally, if the UE does not report </w:t>
            </w:r>
            <w:r>
              <w:rPr>
                <w:i/>
              </w:rPr>
              <w:t>pdcch-BlindDetectionCA</w:t>
            </w:r>
            <w:r>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r>
              <w:rPr>
                <w:i/>
              </w:rPr>
              <w:t>pdcch-BlindDetectionMCG-UE</w:t>
            </w:r>
            <w:r>
              <w:t xml:space="preserve"> and X2 &lt;= </w:t>
            </w:r>
            <w:r>
              <w:rPr>
                <w:i/>
              </w:rPr>
              <w:t>pdcch-BlindDetectionSCG-UE</w:t>
            </w:r>
            <w:r>
              <w:t>.</w:t>
            </w:r>
          </w:p>
        </w:tc>
        <w:tc>
          <w:tcPr>
            <w:tcW w:w="709" w:type="dxa"/>
            <w:tcBorders>
              <w:top w:val="single" w:sz="4" w:space="0" w:color="808080"/>
              <w:left w:val="single" w:sz="4" w:space="0" w:color="808080"/>
              <w:bottom w:val="single" w:sz="4" w:space="0" w:color="808080"/>
              <w:right w:val="single" w:sz="4" w:space="0" w:color="808080"/>
            </w:tcBorders>
            <w:hideMark/>
          </w:tcPr>
          <w:p w14:paraId="2941C18A" w14:textId="77777777" w:rsidR="00003C3B" w:rsidRDefault="00003C3B">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5AAA9396" w14:textId="77777777" w:rsidR="00003C3B" w:rsidRDefault="00003C3B">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CECD422" w14:textId="77777777" w:rsidR="00003C3B" w:rsidRDefault="00003C3B">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0492F2BF" w14:textId="77777777" w:rsidR="00003C3B" w:rsidRDefault="00003C3B">
            <w:pPr>
              <w:pStyle w:val="TAL"/>
              <w:jc w:val="center"/>
            </w:pPr>
            <w:r>
              <w:t>Yes</w:t>
            </w:r>
          </w:p>
        </w:tc>
      </w:tr>
      <w:tr w:rsidR="00003C3B" w14:paraId="5C69E4BB" w14:textId="77777777" w:rsidTr="00003C3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FE1FF60" w14:textId="77777777" w:rsidR="00003C3B" w:rsidRDefault="00003C3B">
            <w:pPr>
              <w:pStyle w:val="TAL"/>
              <w:rPr>
                <w:b/>
                <w:i/>
              </w:rPr>
            </w:pPr>
            <w:r>
              <w:rPr>
                <w:b/>
                <w:i/>
              </w:rPr>
              <w:lastRenderedPageBreak/>
              <w:t>pdcch-BlindDetectionSCG-UE</w:t>
            </w:r>
          </w:p>
          <w:p w14:paraId="5C0EE93B" w14:textId="77777777" w:rsidR="00003C3B" w:rsidRDefault="00003C3B">
            <w:pPr>
              <w:pStyle w:val="TAL"/>
            </w:pPr>
            <w:r>
              <w:t>Indicates PDCCH blind decoding capabilities supported for SCG when in NR-DC. The field value is from 1 to 15. The UE sets the value in accordance with the constraints specified in TS 38.213 [11].</w:t>
            </w:r>
          </w:p>
          <w:p w14:paraId="431650BA" w14:textId="77777777" w:rsidR="00003C3B" w:rsidRDefault="00003C3B">
            <w:pPr>
              <w:pStyle w:val="TAL"/>
            </w:pPr>
            <w:r>
              <w:t xml:space="preserve">Additionally, if the UE does not report </w:t>
            </w:r>
            <w:r>
              <w:rPr>
                <w:i/>
              </w:rPr>
              <w:t>pdcch-BlindDetectionCA</w:t>
            </w:r>
            <w:r>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r>
              <w:rPr>
                <w:i/>
              </w:rPr>
              <w:t>pdcch-BlindDetectionMCG-UE</w:t>
            </w:r>
            <w:r>
              <w:t xml:space="preserve"> and X2 &lt;= </w:t>
            </w:r>
            <w:r>
              <w:rPr>
                <w:i/>
              </w:rPr>
              <w:t>pdcch-BlindDetectionSCG-UE</w:t>
            </w:r>
            <w:r>
              <w:t>.</w:t>
            </w:r>
          </w:p>
        </w:tc>
        <w:tc>
          <w:tcPr>
            <w:tcW w:w="709" w:type="dxa"/>
            <w:tcBorders>
              <w:top w:val="single" w:sz="4" w:space="0" w:color="808080"/>
              <w:left w:val="single" w:sz="4" w:space="0" w:color="808080"/>
              <w:bottom w:val="single" w:sz="4" w:space="0" w:color="808080"/>
              <w:right w:val="single" w:sz="4" w:space="0" w:color="808080"/>
            </w:tcBorders>
            <w:hideMark/>
          </w:tcPr>
          <w:p w14:paraId="4A23D6AC" w14:textId="77777777" w:rsidR="00003C3B" w:rsidRDefault="00003C3B">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5BEF5BED" w14:textId="77777777" w:rsidR="00003C3B" w:rsidRDefault="00003C3B">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8A66BF7" w14:textId="77777777" w:rsidR="00003C3B" w:rsidRDefault="00003C3B">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7388A68A" w14:textId="77777777" w:rsidR="00003C3B" w:rsidRDefault="00003C3B">
            <w:pPr>
              <w:pStyle w:val="TAL"/>
              <w:jc w:val="center"/>
            </w:pPr>
            <w:r>
              <w:t>Yes</w:t>
            </w:r>
          </w:p>
        </w:tc>
      </w:tr>
      <w:tr w:rsidR="00003C3B" w14:paraId="2C9EDFEF" w14:textId="77777777" w:rsidTr="00003C3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578C9A6" w14:textId="77777777" w:rsidR="00003C3B" w:rsidRDefault="00003C3B">
            <w:pPr>
              <w:pStyle w:val="TAL"/>
              <w:rPr>
                <w:b/>
                <w:i/>
              </w:rPr>
            </w:pPr>
            <w:r>
              <w:rPr>
                <w:b/>
                <w:i/>
              </w:rPr>
              <w:t>pdcch-MonitoringAnyOccasionsWithSpanGapCrossCarrierSch-r16</w:t>
            </w:r>
          </w:p>
          <w:p w14:paraId="65DCDED6" w14:textId="77777777" w:rsidR="00003C3B" w:rsidRDefault="00003C3B">
            <w:pPr>
              <w:pStyle w:val="TAL"/>
              <w:rPr>
                <w:bCs/>
                <w:iCs/>
              </w:rPr>
            </w:pPr>
            <w:r>
              <w:rPr>
                <w:bCs/>
                <w:iCs/>
              </w:rPr>
              <w:t xml:space="preserve">Indicates how the UE supports </w:t>
            </w:r>
            <w:r>
              <w:rPr>
                <w:bCs/>
                <w:i/>
              </w:rPr>
              <w:t>pdcch-MonitoringAnyOccasionsWithSpanGap</w:t>
            </w:r>
            <w:r>
              <w:rPr>
                <w:bCs/>
                <w:iCs/>
              </w:rPr>
              <w:t xml:space="preserve"> in case of cross-carrier scheduling with different SCSs in the scheduling cell and the scheduled cell.</w:t>
            </w:r>
          </w:p>
          <w:p w14:paraId="655DA968" w14:textId="77777777" w:rsidR="00003C3B" w:rsidRDefault="00003C3B">
            <w:pPr>
              <w:pStyle w:val="TAL"/>
              <w:rPr>
                <w:bCs/>
                <w:iCs/>
              </w:rPr>
            </w:pPr>
          </w:p>
          <w:p w14:paraId="5538E9AD" w14:textId="77777777" w:rsidR="00003C3B" w:rsidRDefault="00003C3B">
            <w:pPr>
              <w:pStyle w:val="TAL"/>
              <w:rPr>
                <w:bCs/>
                <w:iCs/>
              </w:rPr>
            </w:pPr>
            <w:r>
              <w:rPr>
                <w:bCs/>
                <w:iCs/>
              </w:rPr>
              <w:t>Value 'mode2' indicates</w:t>
            </w:r>
            <w:r>
              <w:t xml:space="preserve"> </w:t>
            </w:r>
            <w:r>
              <w:rPr>
                <w:bCs/>
                <w:i/>
              </w:rPr>
              <w:t>pdcch-MonitoringAnyOccasionsWithSpanGap</w:t>
            </w:r>
            <w:r>
              <w:rPr>
                <w:bCs/>
                <w:iCs/>
              </w:rPr>
              <w:t xml:space="preserve"> is supported for the band of the scheduling/triggering/indicating cell.</w:t>
            </w:r>
          </w:p>
          <w:p w14:paraId="03696519" w14:textId="77777777" w:rsidR="00003C3B" w:rsidRDefault="00003C3B">
            <w:pPr>
              <w:pStyle w:val="TAL"/>
              <w:rPr>
                <w:bCs/>
                <w:iCs/>
              </w:rPr>
            </w:pPr>
            <w:r>
              <w:rPr>
                <w:bCs/>
                <w:iCs/>
              </w:rPr>
              <w:t>Value 'mode3' indicates</w:t>
            </w:r>
            <w:r>
              <w:t xml:space="preserve"> </w:t>
            </w:r>
            <w:r>
              <w:rPr>
                <w:bCs/>
                <w:i/>
              </w:rPr>
              <w:t>pdcch-MonitoringAnyOccasionsWithSpanGap</w:t>
            </w:r>
            <w:r>
              <w:rPr>
                <w:bCs/>
                <w:iCs/>
              </w:rPr>
              <w:t xml:space="preserve"> is</w:t>
            </w:r>
            <w:r>
              <w:t xml:space="preserve"> </w:t>
            </w:r>
            <w:r>
              <w:rPr>
                <w:bCs/>
                <w:iCs/>
              </w:rPr>
              <w:t>supported in both the band of the scheduled/triggered/indicated cell and the band of the scheduling/triggering/indicating cell.</w:t>
            </w:r>
          </w:p>
          <w:p w14:paraId="7D581BFD" w14:textId="77777777" w:rsidR="00003C3B" w:rsidRDefault="00003C3B">
            <w:pPr>
              <w:pStyle w:val="TAL"/>
              <w:rPr>
                <w:bCs/>
                <w:iCs/>
              </w:rPr>
            </w:pPr>
          </w:p>
          <w:p w14:paraId="3836A3AF" w14:textId="77777777" w:rsidR="00003C3B" w:rsidRDefault="00003C3B">
            <w:pPr>
              <w:pStyle w:val="TAL"/>
            </w:pPr>
            <w:r>
              <w:rPr>
                <w:bCs/>
                <w:iCs/>
              </w:rPr>
              <w:t xml:space="preserve">UE indicating support of these feature indicates support of </w:t>
            </w:r>
            <w:r>
              <w:rPr>
                <w:bCs/>
                <w:i/>
              </w:rPr>
              <w:t>pdcch-MonitoringAnyOccasionsWithSpanGap</w:t>
            </w:r>
            <w:r>
              <w:rPr>
                <w:bCs/>
                <w:iCs/>
              </w:rPr>
              <w:t xml:space="preserve"> and </w:t>
            </w:r>
            <w:r>
              <w:rPr>
                <w:i/>
                <w:iCs/>
              </w:rPr>
              <w:t>crossCarrierSchedulingDL-DiffSCS-r16</w:t>
            </w:r>
            <w:r>
              <w:t>.</w:t>
            </w:r>
          </w:p>
          <w:p w14:paraId="23324445" w14:textId="77777777" w:rsidR="00003C3B" w:rsidRDefault="00003C3B">
            <w:pPr>
              <w:pStyle w:val="TAL"/>
            </w:pPr>
          </w:p>
          <w:p w14:paraId="5A71E0C8" w14:textId="77777777" w:rsidR="00003C3B" w:rsidRDefault="00003C3B">
            <w:pPr>
              <w:pStyle w:val="TAN"/>
            </w:pPr>
            <w:r>
              <w:t>NOTE:</w:t>
            </w:r>
            <w:r>
              <w:rPr>
                <w:rFonts w:cs="Arial"/>
                <w:szCs w:val="18"/>
              </w:rPr>
              <w:tab/>
            </w:r>
            <w:r>
              <w:t xml:space="preserve">For </w:t>
            </w:r>
            <w:r>
              <w:rPr>
                <w:i/>
                <w:iCs/>
              </w:rPr>
              <w:t>pdcch-MonitoringAnyOccasionsWithSpanGap</w:t>
            </w:r>
            <w:r>
              <w:t>, the supported set (set1, set2 or set 3) for cross-carrier scheduling with the different SCSs in the scheduling cell and the scheduled cell is still based on the indicated value for the band of the scheduling cell.</w:t>
            </w:r>
          </w:p>
        </w:tc>
        <w:tc>
          <w:tcPr>
            <w:tcW w:w="709" w:type="dxa"/>
            <w:tcBorders>
              <w:top w:val="single" w:sz="4" w:space="0" w:color="808080"/>
              <w:left w:val="single" w:sz="4" w:space="0" w:color="808080"/>
              <w:bottom w:val="single" w:sz="4" w:space="0" w:color="808080"/>
              <w:right w:val="single" w:sz="4" w:space="0" w:color="808080"/>
            </w:tcBorders>
            <w:hideMark/>
          </w:tcPr>
          <w:p w14:paraId="5DC95111" w14:textId="77777777" w:rsidR="00003C3B" w:rsidRDefault="00003C3B">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0F37CF0C" w14:textId="77777777" w:rsidR="00003C3B" w:rsidRDefault="00003C3B">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B0EB8FA" w14:textId="77777777" w:rsidR="00003C3B" w:rsidRDefault="00003C3B">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2EDB42D0" w14:textId="77777777" w:rsidR="00003C3B" w:rsidRDefault="00003C3B">
            <w:pPr>
              <w:pStyle w:val="TAL"/>
              <w:jc w:val="center"/>
            </w:pPr>
            <w:r>
              <w:t>No</w:t>
            </w:r>
          </w:p>
        </w:tc>
      </w:tr>
      <w:tr w:rsidR="00003C3B" w14:paraId="2099F5E5" w14:textId="77777777" w:rsidTr="00003C3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6019A68" w14:textId="77777777" w:rsidR="00003C3B" w:rsidRDefault="00003C3B">
            <w:pPr>
              <w:pStyle w:val="TAL"/>
              <w:rPr>
                <w:b/>
                <w:i/>
              </w:rPr>
            </w:pPr>
            <w:r>
              <w:rPr>
                <w:b/>
                <w:i/>
              </w:rPr>
              <w:t>pdcch-MonitoringSingleSpanFirst4Sym-r16</w:t>
            </w:r>
          </w:p>
          <w:p w14:paraId="668D65AA" w14:textId="77777777" w:rsidR="00003C3B" w:rsidRDefault="00003C3B">
            <w:pPr>
              <w:pStyle w:val="TAL"/>
              <w:rPr>
                <w:b/>
                <w:i/>
              </w:rPr>
            </w:pPr>
            <w:r>
              <w:rPr>
                <w:bCs/>
              </w:rPr>
              <w:t>Indicates whether the UE supports receiving PDCCH in a search space configured to be monitored within a single span of any three contiguous OFDM symbols that are within the first four OFDM symbols in a slot with the capability of supporting at least 44 blind decodes in a slot for 15 kHz subcarrier spacing.</w:t>
            </w:r>
          </w:p>
        </w:tc>
        <w:tc>
          <w:tcPr>
            <w:tcW w:w="709" w:type="dxa"/>
            <w:tcBorders>
              <w:top w:val="single" w:sz="4" w:space="0" w:color="808080"/>
              <w:left w:val="single" w:sz="4" w:space="0" w:color="808080"/>
              <w:bottom w:val="single" w:sz="4" w:space="0" w:color="808080"/>
              <w:right w:val="single" w:sz="4" w:space="0" w:color="808080"/>
            </w:tcBorders>
            <w:hideMark/>
          </w:tcPr>
          <w:p w14:paraId="59821B73" w14:textId="77777777" w:rsidR="00003C3B" w:rsidRDefault="00003C3B">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6F63EBCF" w14:textId="77777777" w:rsidR="00003C3B" w:rsidRDefault="00003C3B">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75A46A7" w14:textId="77777777" w:rsidR="00003C3B" w:rsidRDefault="00003C3B">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0D556896" w14:textId="77777777" w:rsidR="00003C3B" w:rsidRDefault="00003C3B">
            <w:pPr>
              <w:pStyle w:val="TAL"/>
              <w:jc w:val="center"/>
            </w:pPr>
            <w:r>
              <w:t>FR1 only</w:t>
            </w:r>
          </w:p>
        </w:tc>
      </w:tr>
      <w:tr w:rsidR="00003C3B" w14:paraId="4942CF98" w14:textId="77777777" w:rsidTr="00003C3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D7B1CE5" w14:textId="77777777" w:rsidR="00003C3B" w:rsidRDefault="00003C3B">
            <w:pPr>
              <w:pStyle w:val="TAL"/>
              <w:rPr>
                <w:b/>
                <w:i/>
              </w:rPr>
            </w:pPr>
            <w:bookmarkStart w:id="101" w:name="_Hlk173945067"/>
            <w:r>
              <w:rPr>
                <w:b/>
                <w:i/>
              </w:rPr>
              <w:t>pdsch-256QAM-FR1</w:t>
            </w:r>
          </w:p>
          <w:p w14:paraId="07105AB5" w14:textId="77777777" w:rsidR="00003C3B" w:rsidRDefault="00003C3B">
            <w:pPr>
              <w:pStyle w:val="TAL"/>
            </w:pPr>
            <w:r>
              <w:t>Indicates whether the UE supports 256QAM modulation scheme for PDSCH for FR1 as defined in 7.3.1.2 of TS 38.211 [6].</w:t>
            </w:r>
          </w:p>
          <w:p w14:paraId="1974793E" w14:textId="3B448071" w:rsidR="00003C3B" w:rsidRDefault="00003C3B">
            <w:pPr>
              <w:pStyle w:val="TAL"/>
            </w:pPr>
            <w:r>
              <w:t>It is optional for (e)RedCap UEs</w:t>
            </w:r>
            <w:ins w:id="102" w:author="Huawei" w:date="2024-08-07T17:51:00Z">
              <w:r>
                <w:t xml:space="preserve"> or NCR-MT</w:t>
              </w:r>
            </w:ins>
            <w:r>
              <w:t xml:space="preserve"> and mandatory with capability signalling for other UEs.</w:t>
            </w:r>
          </w:p>
        </w:tc>
        <w:tc>
          <w:tcPr>
            <w:tcW w:w="709" w:type="dxa"/>
            <w:tcBorders>
              <w:top w:val="single" w:sz="4" w:space="0" w:color="808080"/>
              <w:left w:val="single" w:sz="4" w:space="0" w:color="808080"/>
              <w:bottom w:val="single" w:sz="4" w:space="0" w:color="808080"/>
              <w:right w:val="single" w:sz="4" w:space="0" w:color="808080"/>
            </w:tcBorders>
            <w:hideMark/>
          </w:tcPr>
          <w:p w14:paraId="245C0ECD" w14:textId="77777777" w:rsidR="00003C3B" w:rsidRDefault="00003C3B">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7AB088B0" w14:textId="77777777" w:rsidR="00003C3B" w:rsidRDefault="00003C3B">
            <w:pPr>
              <w:pStyle w:val="TAL"/>
              <w:jc w:val="center"/>
            </w:pPr>
            <w:r>
              <w:t>CY</w:t>
            </w:r>
          </w:p>
        </w:tc>
        <w:tc>
          <w:tcPr>
            <w:tcW w:w="709" w:type="dxa"/>
            <w:tcBorders>
              <w:top w:val="single" w:sz="4" w:space="0" w:color="808080"/>
              <w:left w:val="single" w:sz="4" w:space="0" w:color="808080"/>
              <w:bottom w:val="single" w:sz="4" w:space="0" w:color="808080"/>
              <w:right w:val="single" w:sz="4" w:space="0" w:color="808080"/>
            </w:tcBorders>
            <w:hideMark/>
          </w:tcPr>
          <w:p w14:paraId="6178CD4F" w14:textId="77777777" w:rsidR="00003C3B" w:rsidRDefault="00003C3B">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726935D3" w14:textId="77777777" w:rsidR="00003C3B" w:rsidRDefault="00003C3B">
            <w:pPr>
              <w:pStyle w:val="TAL"/>
              <w:jc w:val="center"/>
            </w:pPr>
            <w:r>
              <w:t>FR1 only</w:t>
            </w:r>
          </w:p>
        </w:tc>
        <w:bookmarkEnd w:id="101"/>
      </w:tr>
      <w:tr w:rsidR="00003C3B" w14:paraId="55E10B5D" w14:textId="77777777" w:rsidTr="00003C3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322E272" w14:textId="77777777" w:rsidR="00003C3B" w:rsidRDefault="00003C3B">
            <w:pPr>
              <w:pStyle w:val="TAL"/>
              <w:rPr>
                <w:b/>
                <w:i/>
              </w:rPr>
            </w:pPr>
            <w:r>
              <w:rPr>
                <w:b/>
                <w:i/>
              </w:rPr>
              <w:t>pdsch-MappingTypeA</w:t>
            </w:r>
          </w:p>
          <w:p w14:paraId="0C55FC4B" w14:textId="77777777" w:rsidR="00003C3B" w:rsidRDefault="00003C3B">
            <w:pPr>
              <w:pStyle w:val="TAL"/>
            </w:pPr>
            <w:r>
              <w:t xml:space="preserve">Indicates whether the UE supports receiving PDSCH using PDSCH mapping type A with less than seven symbols. This field shall be set to </w:t>
            </w:r>
            <w:r>
              <w:rPr>
                <w:i/>
              </w:rPr>
              <w:t>supported</w:t>
            </w:r>
            <w:r>
              <w:t>.</w:t>
            </w:r>
          </w:p>
        </w:tc>
        <w:tc>
          <w:tcPr>
            <w:tcW w:w="709" w:type="dxa"/>
            <w:tcBorders>
              <w:top w:val="single" w:sz="4" w:space="0" w:color="808080"/>
              <w:left w:val="single" w:sz="4" w:space="0" w:color="808080"/>
              <w:bottom w:val="single" w:sz="4" w:space="0" w:color="808080"/>
              <w:right w:val="single" w:sz="4" w:space="0" w:color="808080"/>
            </w:tcBorders>
            <w:hideMark/>
          </w:tcPr>
          <w:p w14:paraId="59BC8AA8" w14:textId="77777777" w:rsidR="00003C3B" w:rsidRDefault="00003C3B">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31203ED3" w14:textId="77777777" w:rsidR="00003C3B" w:rsidRDefault="00003C3B">
            <w:pPr>
              <w:pStyle w:val="TAL"/>
              <w:jc w:val="cente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3D16FECB" w14:textId="77777777" w:rsidR="00003C3B" w:rsidRDefault="00003C3B">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363978EE" w14:textId="77777777" w:rsidR="00003C3B" w:rsidRDefault="00003C3B">
            <w:pPr>
              <w:pStyle w:val="TAL"/>
              <w:jc w:val="center"/>
            </w:pPr>
            <w:r>
              <w:t>No</w:t>
            </w:r>
          </w:p>
        </w:tc>
      </w:tr>
      <w:tr w:rsidR="00003C3B" w14:paraId="14CC9A1B" w14:textId="77777777" w:rsidTr="00003C3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57DE4E0" w14:textId="77777777" w:rsidR="00003C3B" w:rsidRDefault="00003C3B">
            <w:pPr>
              <w:pStyle w:val="TAL"/>
              <w:rPr>
                <w:b/>
                <w:i/>
              </w:rPr>
            </w:pPr>
            <w:r>
              <w:rPr>
                <w:b/>
                <w:i/>
              </w:rPr>
              <w:t>pdsch-MappingTypeB</w:t>
            </w:r>
          </w:p>
          <w:p w14:paraId="39C2230B" w14:textId="77777777" w:rsidR="00003C3B" w:rsidRDefault="00003C3B">
            <w:pPr>
              <w:pStyle w:val="TAL"/>
            </w:pPr>
            <w:r>
              <w:t>Indicates whether the UE supports receiving PDSCH using PDSCH mapping type B.</w:t>
            </w:r>
          </w:p>
        </w:tc>
        <w:tc>
          <w:tcPr>
            <w:tcW w:w="709" w:type="dxa"/>
            <w:tcBorders>
              <w:top w:val="single" w:sz="4" w:space="0" w:color="808080"/>
              <w:left w:val="single" w:sz="4" w:space="0" w:color="808080"/>
              <w:bottom w:val="single" w:sz="4" w:space="0" w:color="808080"/>
              <w:right w:val="single" w:sz="4" w:space="0" w:color="808080"/>
            </w:tcBorders>
            <w:hideMark/>
          </w:tcPr>
          <w:p w14:paraId="67C72347" w14:textId="77777777" w:rsidR="00003C3B" w:rsidRDefault="00003C3B">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5DA1432B" w14:textId="77777777" w:rsidR="00003C3B" w:rsidRDefault="00003C3B">
            <w:pPr>
              <w:pStyle w:val="TAL"/>
              <w:jc w:val="cente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0E9AA370" w14:textId="77777777" w:rsidR="00003C3B" w:rsidRDefault="00003C3B">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5D7CB8DB" w14:textId="77777777" w:rsidR="00003C3B" w:rsidRDefault="00003C3B">
            <w:pPr>
              <w:pStyle w:val="TAL"/>
              <w:jc w:val="center"/>
            </w:pPr>
            <w:r>
              <w:t>No</w:t>
            </w:r>
          </w:p>
        </w:tc>
      </w:tr>
      <w:tr w:rsidR="00003C3B" w14:paraId="0D8EA66E" w14:textId="77777777" w:rsidTr="00003C3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840AA8B" w14:textId="77777777" w:rsidR="00003C3B" w:rsidRDefault="00003C3B">
            <w:pPr>
              <w:pStyle w:val="TAL"/>
              <w:rPr>
                <w:b/>
                <w:i/>
              </w:rPr>
            </w:pPr>
            <w:r>
              <w:rPr>
                <w:b/>
                <w:i/>
              </w:rPr>
              <w:t>pdsch-RepetitionMultiSlots</w:t>
            </w:r>
          </w:p>
          <w:p w14:paraId="33DB5AD5" w14:textId="77777777" w:rsidR="00003C3B" w:rsidRDefault="00003C3B">
            <w:pPr>
              <w:pStyle w:val="TAL"/>
            </w:pPr>
            <w:r>
              <w:t xml:space="preserve">Indicates whether the UE supports receiving PDSCH scheduled by DCI format 1_1 when configured with </w:t>
            </w:r>
            <w:r>
              <w:rPr>
                <w:i/>
                <w:noProof/>
              </w:rPr>
              <w:t>pdsch-AggregationFactor</w:t>
            </w:r>
            <w:r>
              <w:t xml:space="preserve"> &gt; 1, as defined in 5.1.2.1 of TS 38.214 [12]. This applies only to non-shared spectrum channel access. For shared spectrum channel access, </w:t>
            </w:r>
            <w:r>
              <w:rPr>
                <w:i/>
                <w:iCs/>
              </w:rPr>
              <w:t xml:space="preserve">pdsch-RepetitionMultiSlots-r16 </w:t>
            </w:r>
            <w:r>
              <w:rPr>
                <w:bCs/>
                <w:iCs/>
              </w:rPr>
              <w:t>applies.</w:t>
            </w:r>
          </w:p>
        </w:tc>
        <w:tc>
          <w:tcPr>
            <w:tcW w:w="709" w:type="dxa"/>
            <w:tcBorders>
              <w:top w:val="single" w:sz="4" w:space="0" w:color="808080"/>
              <w:left w:val="single" w:sz="4" w:space="0" w:color="808080"/>
              <w:bottom w:val="single" w:sz="4" w:space="0" w:color="808080"/>
              <w:right w:val="single" w:sz="4" w:space="0" w:color="808080"/>
            </w:tcBorders>
            <w:hideMark/>
          </w:tcPr>
          <w:p w14:paraId="01386A09" w14:textId="77777777" w:rsidR="00003C3B" w:rsidRDefault="00003C3B">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6C4887C6" w14:textId="77777777" w:rsidR="00003C3B" w:rsidRDefault="00003C3B">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58DB317" w14:textId="77777777" w:rsidR="00003C3B" w:rsidRDefault="00003C3B">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181C37A0" w14:textId="77777777" w:rsidR="00003C3B" w:rsidRDefault="00003C3B">
            <w:pPr>
              <w:pStyle w:val="TAL"/>
              <w:jc w:val="center"/>
            </w:pPr>
            <w:r>
              <w:t>No</w:t>
            </w:r>
          </w:p>
        </w:tc>
      </w:tr>
      <w:tr w:rsidR="00003C3B" w14:paraId="72E4F144" w14:textId="77777777" w:rsidTr="00003C3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493915E" w14:textId="77777777" w:rsidR="00003C3B" w:rsidRDefault="00003C3B">
            <w:pPr>
              <w:pStyle w:val="TAL"/>
              <w:rPr>
                <w:b/>
                <w:i/>
              </w:rPr>
            </w:pPr>
            <w:r>
              <w:rPr>
                <w:b/>
                <w:i/>
              </w:rPr>
              <w:t>pdsch-RE-MappingFR1-PerSymbol/pdsch-RE-MappingFR1-PerSlot</w:t>
            </w:r>
          </w:p>
          <w:p w14:paraId="1C3CA0F6" w14:textId="77777777" w:rsidR="00003C3B" w:rsidRDefault="00003C3B">
            <w:pPr>
              <w:pStyle w:val="TAL"/>
            </w:pPr>
            <w:r>
              <w:rPr>
                <w:rFonts w:cs="Arial"/>
                <w:szCs w:val="18"/>
              </w:rPr>
              <w:t xml:space="preserve">Indicates the maximum number of supported PDSCH Resource Element (RE) mapping patterns for FR1, each described as a resource (including NZP/ZP CSI-RS, CRS, CORESET and SSB) or bitmap. The number of patterns coinciding in a symbol in a CC and in a slot in a CC are limited by the respective capability parameters. Value n10 means 10 RE mapping patterns and n16 means 16 RE mapping patterns, and so on. The UE shall set the fields </w:t>
            </w:r>
            <w:r>
              <w:rPr>
                <w:rFonts w:cs="Arial"/>
                <w:i/>
                <w:iCs/>
                <w:szCs w:val="18"/>
              </w:rPr>
              <w:t>pdsch-RE-MappingFR1-PerSymbol</w:t>
            </w:r>
            <w:r>
              <w:rPr>
                <w:rFonts w:cs="Arial"/>
                <w:szCs w:val="18"/>
              </w:rPr>
              <w:t xml:space="preserve"> and </w:t>
            </w:r>
            <w:r>
              <w:rPr>
                <w:rFonts w:cs="Arial"/>
                <w:i/>
                <w:iCs/>
                <w:szCs w:val="18"/>
              </w:rPr>
              <w:t>pdsch-RE-MappingFR1-PerSlo</w:t>
            </w:r>
            <w:r>
              <w:rPr>
                <w:rFonts w:cs="Arial"/>
                <w:szCs w:val="18"/>
              </w:rPr>
              <w:t>t to at least n10 and n16, respectively. In the exceptional case that the UE does not include the fields, the network may anyway assume that the UE supports the required minimum values.</w:t>
            </w:r>
          </w:p>
        </w:tc>
        <w:tc>
          <w:tcPr>
            <w:tcW w:w="709" w:type="dxa"/>
            <w:tcBorders>
              <w:top w:val="single" w:sz="4" w:space="0" w:color="808080"/>
              <w:left w:val="single" w:sz="4" w:space="0" w:color="808080"/>
              <w:bottom w:val="single" w:sz="4" w:space="0" w:color="808080"/>
              <w:right w:val="single" w:sz="4" w:space="0" w:color="808080"/>
            </w:tcBorders>
            <w:hideMark/>
          </w:tcPr>
          <w:p w14:paraId="5CF7C0BA" w14:textId="77777777" w:rsidR="00003C3B" w:rsidRDefault="00003C3B">
            <w:pPr>
              <w:pStyle w:val="TAL"/>
              <w:jc w:val="center"/>
            </w:pPr>
            <w:r>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27A984BA" w14:textId="77777777" w:rsidR="00003C3B" w:rsidRDefault="00003C3B">
            <w:pPr>
              <w:pStyle w:val="TAL"/>
              <w:jc w:val="center"/>
            </w:pPr>
            <w:r>
              <w:rPr>
                <w:rFonts w:cs="Arial"/>
                <w:szCs w:val="18"/>
              </w:rPr>
              <w:t>Yes</w:t>
            </w:r>
          </w:p>
        </w:tc>
        <w:tc>
          <w:tcPr>
            <w:tcW w:w="709" w:type="dxa"/>
            <w:tcBorders>
              <w:top w:val="single" w:sz="4" w:space="0" w:color="808080"/>
              <w:left w:val="single" w:sz="4" w:space="0" w:color="808080"/>
              <w:bottom w:val="single" w:sz="4" w:space="0" w:color="808080"/>
              <w:right w:val="single" w:sz="4" w:space="0" w:color="808080"/>
            </w:tcBorders>
            <w:hideMark/>
          </w:tcPr>
          <w:p w14:paraId="2D558F4A" w14:textId="77777777" w:rsidR="00003C3B" w:rsidRDefault="00003C3B">
            <w:pPr>
              <w:pStyle w:val="TAL"/>
              <w:jc w:val="center"/>
            </w:pPr>
            <w:r>
              <w:rPr>
                <w:rFonts w:cs="Arial"/>
                <w:szCs w:val="18"/>
              </w:rPr>
              <w:t>No</w:t>
            </w:r>
          </w:p>
        </w:tc>
        <w:tc>
          <w:tcPr>
            <w:tcW w:w="728" w:type="dxa"/>
            <w:tcBorders>
              <w:top w:val="single" w:sz="4" w:space="0" w:color="808080"/>
              <w:left w:val="single" w:sz="4" w:space="0" w:color="808080"/>
              <w:bottom w:val="single" w:sz="4" w:space="0" w:color="808080"/>
              <w:right w:val="single" w:sz="4" w:space="0" w:color="808080"/>
            </w:tcBorders>
            <w:hideMark/>
          </w:tcPr>
          <w:p w14:paraId="4666DACE" w14:textId="77777777" w:rsidR="00003C3B" w:rsidRDefault="00003C3B">
            <w:pPr>
              <w:pStyle w:val="TAL"/>
              <w:jc w:val="center"/>
            </w:pPr>
            <w:r>
              <w:rPr>
                <w:rFonts w:cs="Arial"/>
                <w:szCs w:val="18"/>
              </w:rPr>
              <w:t>FR1 only</w:t>
            </w:r>
          </w:p>
        </w:tc>
      </w:tr>
      <w:tr w:rsidR="00003C3B" w14:paraId="5B6B680C" w14:textId="77777777" w:rsidTr="00003C3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408B523" w14:textId="77777777" w:rsidR="00003C3B" w:rsidRDefault="00003C3B">
            <w:pPr>
              <w:pStyle w:val="TAL"/>
              <w:rPr>
                <w:b/>
                <w:i/>
              </w:rPr>
            </w:pPr>
            <w:r>
              <w:rPr>
                <w:b/>
                <w:i/>
              </w:rPr>
              <w:lastRenderedPageBreak/>
              <w:t>pdsch-RE-MappingFR2-PerSymbol/pdsch-RE-MappingFR2-PerSlot</w:t>
            </w:r>
          </w:p>
          <w:p w14:paraId="6D19EE3B" w14:textId="77777777" w:rsidR="00003C3B" w:rsidRDefault="00003C3B">
            <w:pPr>
              <w:pStyle w:val="TAL"/>
            </w:pPr>
            <w:r>
              <w:rPr>
                <w:rFonts w:cs="Arial"/>
                <w:szCs w:val="18"/>
              </w:rPr>
              <w:t xml:space="preserve">Indicates the maximum number of supported PDSCH Resource Element (RE) mapping patterns for FR2, each described as a resource (including NZP/ZP CSI-RS, CORESET and SSB) or bitmap. The number of patterns coinciding in a symbol in a CC and in a slot in a CC are limited by the respective capability parameters. Value n6 means 6 RE mapping patterns and n16 means 16 RE mapping patterns, and so on. The UE shall set the fields </w:t>
            </w:r>
            <w:r>
              <w:rPr>
                <w:rFonts w:cs="Arial"/>
                <w:i/>
                <w:iCs/>
                <w:szCs w:val="18"/>
              </w:rPr>
              <w:t>pdsch-RE-MappingFR2-PerSymbol</w:t>
            </w:r>
            <w:r>
              <w:rPr>
                <w:rFonts w:cs="Arial"/>
                <w:szCs w:val="18"/>
              </w:rPr>
              <w:t xml:space="preserve"> and </w:t>
            </w:r>
            <w:r>
              <w:rPr>
                <w:rFonts w:cs="Arial"/>
                <w:i/>
                <w:iCs/>
                <w:szCs w:val="18"/>
              </w:rPr>
              <w:t>pdsch-RE-MappingFR2-PerSlo</w:t>
            </w:r>
            <w:r>
              <w:rPr>
                <w:rFonts w:cs="Arial"/>
                <w:szCs w:val="18"/>
              </w:rPr>
              <w:t>t to at least n6 and n16, respectively. In the exceptional case that the UE does not include the fields, the network may anyway assume that the UE supports the required minimum values.</w:t>
            </w:r>
          </w:p>
        </w:tc>
        <w:tc>
          <w:tcPr>
            <w:tcW w:w="709" w:type="dxa"/>
            <w:tcBorders>
              <w:top w:val="single" w:sz="4" w:space="0" w:color="808080"/>
              <w:left w:val="single" w:sz="4" w:space="0" w:color="808080"/>
              <w:bottom w:val="single" w:sz="4" w:space="0" w:color="808080"/>
              <w:right w:val="single" w:sz="4" w:space="0" w:color="808080"/>
            </w:tcBorders>
            <w:hideMark/>
          </w:tcPr>
          <w:p w14:paraId="16D54A91" w14:textId="77777777" w:rsidR="00003C3B" w:rsidRDefault="00003C3B">
            <w:pPr>
              <w:pStyle w:val="TAL"/>
              <w:jc w:val="center"/>
            </w:pPr>
            <w:r>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0F9A5D58" w14:textId="77777777" w:rsidR="00003C3B" w:rsidRDefault="00003C3B">
            <w:pPr>
              <w:pStyle w:val="TAL"/>
              <w:jc w:val="center"/>
            </w:pPr>
            <w:r>
              <w:rPr>
                <w:rFonts w:cs="Arial"/>
                <w:szCs w:val="18"/>
              </w:rPr>
              <w:t>Yes</w:t>
            </w:r>
          </w:p>
        </w:tc>
        <w:tc>
          <w:tcPr>
            <w:tcW w:w="709" w:type="dxa"/>
            <w:tcBorders>
              <w:top w:val="single" w:sz="4" w:space="0" w:color="808080"/>
              <w:left w:val="single" w:sz="4" w:space="0" w:color="808080"/>
              <w:bottom w:val="single" w:sz="4" w:space="0" w:color="808080"/>
              <w:right w:val="single" w:sz="4" w:space="0" w:color="808080"/>
            </w:tcBorders>
            <w:hideMark/>
          </w:tcPr>
          <w:p w14:paraId="2FFBA314" w14:textId="77777777" w:rsidR="00003C3B" w:rsidRDefault="00003C3B">
            <w:pPr>
              <w:pStyle w:val="TAL"/>
              <w:jc w:val="center"/>
            </w:pPr>
            <w:r>
              <w:rPr>
                <w:rFonts w:cs="Arial"/>
                <w:szCs w:val="18"/>
              </w:rPr>
              <w:t>No</w:t>
            </w:r>
          </w:p>
        </w:tc>
        <w:tc>
          <w:tcPr>
            <w:tcW w:w="728" w:type="dxa"/>
            <w:tcBorders>
              <w:top w:val="single" w:sz="4" w:space="0" w:color="808080"/>
              <w:left w:val="single" w:sz="4" w:space="0" w:color="808080"/>
              <w:bottom w:val="single" w:sz="4" w:space="0" w:color="808080"/>
              <w:right w:val="single" w:sz="4" w:space="0" w:color="808080"/>
            </w:tcBorders>
            <w:hideMark/>
          </w:tcPr>
          <w:p w14:paraId="63AC1340" w14:textId="77777777" w:rsidR="00003C3B" w:rsidRDefault="00003C3B">
            <w:pPr>
              <w:pStyle w:val="TAL"/>
              <w:jc w:val="center"/>
            </w:pPr>
            <w:r>
              <w:rPr>
                <w:rFonts w:cs="Arial"/>
                <w:szCs w:val="18"/>
              </w:rPr>
              <w:t>FR2 only</w:t>
            </w:r>
          </w:p>
        </w:tc>
      </w:tr>
      <w:tr w:rsidR="00003C3B" w14:paraId="287860EA" w14:textId="77777777" w:rsidTr="00003C3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283807B" w14:textId="77777777" w:rsidR="00003C3B" w:rsidRDefault="00003C3B">
            <w:pPr>
              <w:pStyle w:val="TAL"/>
              <w:rPr>
                <w:b/>
                <w:i/>
              </w:rPr>
            </w:pPr>
            <w:r>
              <w:rPr>
                <w:b/>
                <w:i/>
              </w:rPr>
              <w:t>precoderGranularityCORESET</w:t>
            </w:r>
          </w:p>
          <w:p w14:paraId="49E4CCA5" w14:textId="77777777" w:rsidR="00003C3B" w:rsidRDefault="00003C3B">
            <w:pPr>
              <w:pStyle w:val="TAL"/>
            </w:pPr>
            <w:r>
              <w:t>Indicates whether the UE supports receiving PDCCH in CORESETs configured with CORESET-precoder-granularity equal to the size of the CORESET in the frequency domain as specified in TS 38.211 [6].</w:t>
            </w:r>
          </w:p>
        </w:tc>
        <w:tc>
          <w:tcPr>
            <w:tcW w:w="709" w:type="dxa"/>
            <w:tcBorders>
              <w:top w:val="single" w:sz="4" w:space="0" w:color="808080"/>
              <w:left w:val="single" w:sz="4" w:space="0" w:color="808080"/>
              <w:bottom w:val="single" w:sz="4" w:space="0" w:color="808080"/>
              <w:right w:val="single" w:sz="4" w:space="0" w:color="808080"/>
            </w:tcBorders>
            <w:hideMark/>
          </w:tcPr>
          <w:p w14:paraId="698BA73D" w14:textId="77777777" w:rsidR="00003C3B" w:rsidRDefault="00003C3B">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2D9BAC13" w14:textId="77777777" w:rsidR="00003C3B" w:rsidRDefault="00003C3B">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825115F" w14:textId="77777777" w:rsidR="00003C3B" w:rsidRDefault="00003C3B">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51183364" w14:textId="77777777" w:rsidR="00003C3B" w:rsidRDefault="00003C3B">
            <w:pPr>
              <w:pStyle w:val="TAL"/>
              <w:jc w:val="center"/>
            </w:pPr>
            <w:r>
              <w:t>No</w:t>
            </w:r>
          </w:p>
        </w:tc>
      </w:tr>
      <w:tr w:rsidR="00003C3B" w14:paraId="721FDD16" w14:textId="77777777" w:rsidTr="00003C3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D2AC5D4" w14:textId="77777777" w:rsidR="00003C3B" w:rsidRDefault="00003C3B">
            <w:pPr>
              <w:pStyle w:val="TAL"/>
              <w:rPr>
                <w:b/>
                <w:i/>
              </w:rPr>
            </w:pPr>
            <w:r>
              <w:rPr>
                <w:b/>
                <w:i/>
              </w:rPr>
              <w:t>pre-EmptIndication-DL</w:t>
            </w:r>
          </w:p>
          <w:p w14:paraId="5CF4212B" w14:textId="77777777" w:rsidR="00003C3B" w:rsidRDefault="00003C3B">
            <w:pPr>
              <w:pStyle w:val="TAL"/>
            </w:pPr>
            <w:r>
              <w:t xml:space="preserve">Indicates whether the UE supports interrupted transmission indication for PDSCH reception based on reception of DCI format 2_1 as defined in TS 38.213 [11]. This applies only to non-shared spectrum channel access. For shared spectrum channel access, </w:t>
            </w:r>
            <w:r>
              <w:rPr>
                <w:i/>
                <w:iCs/>
              </w:rPr>
              <w:t xml:space="preserve">pre-EmptIndication-DL-r16 </w:t>
            </w:r>
            <w:r>
              <w:rPr>
                <w:bCs/>
                <w:iCs/>
              </w:rPr>
              <w:t>applies.</w:t>
            </w:r>
          </w:p>
        </w:tc>
        <w:tc>
          <w:tcPr>
            <w:tcW w:w="709" w:type="dxa"/>
            <w:tcBorders>
              <w:top w:val="single" w:sz="4" w:space="0" w:color="808080"/>
              <w:left w:val="single" w:sz="4" w:space="0" w:color="808080"/>
              <w:bottom w:val="single" w:sz="4" w:space="0" w:color="808080"/>
              <w:right w:val="single" w:sz="4" w:space="0" w:color="808080"/>
            </w:tcBorders>
            <w:hideMark/>
          </w:tcPr>
          <w:p w14:paraId="1CA94F95" w14:textId="77777777" w:rsidR="00003C3B" w:rsidRDefault="00003C3B">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265EBC41" w14:textId="77777777" w:rsidR="00003C3B" w:rsidRDefault="00003C3B">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B68DB23" w14:textId="77777777" w:rsidR="00003C3B" w:rsidRDefault="00003C3B">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20AB992B" w14:textId="77777777" w:rsidR="00003C3B" w:rsidRDefault="00003C3B">
            <w:pPr>
              <w:pStyle w:val="TAL"/>
              <w:jc w:val="center"/>
            </w:pPr>
            <w:r>
              <w:t>No</w:t>
            </w:r>
          </w:p>
        </w:tc>
      </w:tr>
      <w:tr w:rsidR="00003C3B" w14:paraId="228D2A18" w14:textId="77777777" w:rsidTr="00003C3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B71865C" w14:textId="77777777" w:rsidR="00003C3B" w:rsidRDefault="00003C3B">
            <w:pPr>
              <w:pStyle w:val="TAL"/>
              <w:rPr>
                <w:rFonts w:cs="Arial"/>
                <w:b/>
                <w:i/>
                <w:szCs w:val="18"/>
              </w:rPr>
            </w:pPr>
            <w:r>
              <w:rPr>
                <w:rFonts w:cs="Arial"/>
                <w:b/>
                <w:i/>
                <w:szCs w:val="18"/>
              </w:rPr>
              <w:t>priorityIndicationDL-r18</w:t>
            </w:r>
          </w:p>
          <w:p w14:paraId="5D3C4A84" w14:textId="77777777" w:rsidR="00003C3B" w:rsidRDefault="00003C3B">
            <w:pPr>
              <w:pStyle w:val="TAL"/>
              <w:rPr>
                <w:rFonts w:cs="Arial"/>
                <w:bCs/>
                <w:iCs/>
                <w:szCs w:val="18"/>
              </w:rPr>
            </w:pPr>
            <w:r>
              <w:rPr>
                <w:rFonts w:cs="Arial"/>
                <w:bCs/>
                <w:iCs/>
                <w:szCs w:val="18"/>
              </w:rPr>
              <w:t>Indicates whether the UE supports priority indicator field configured in DCI formats 1_3 and (1_1 or 1_2) in a BWP when configured to monitor both DCI formats 1_3 and (1_1 or 1_2) in the BWP.</w:t>
            </w:r>
          </w:p>
          <w:p w14:paraId="6D0394A6" w14:textId="77777777" w:rsidR="00003C3B" w:rsidRDefault="00003C3B">
            <w:pPr>
              <w:pStyle w:val="TAL"/>
              <w:rPr>
                <w:b/>
                <w:i/>
              </w:rPr>
            </w:pPr>
            <w:r>
              <w:rPr>
                <w:rFonts w:cs="Arial"/>
                <w:bCs/>
                <w:iCs/>
                <w:szCs w:val="18"/>
              </w:rPr>
              <w:t xml:space="preserve">A UE supporting this feature shall also indicate support of </w:t>
            </w:r>
            <w:r>
              <w:rPr>
                <w:rFonts w:cs="Arial"/>
                <w:bCs/>
                <w:i/>
                <w:szCs w:val="18"/>
              </w:rPr>
              <w:t>simultaneous-2-1-HARQ-ACK-CB-r18</w:t>
            </w:r>
            <w:r>
              <w:rPr>
                <w:rFonts w:cs="Arial"/>
                <w:bCs/>
                <w:iCs/>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3D6A9752" w14:textId="77777777" w:rsidR="00003C3B" w:rsidRDefault="00003C3B">
            <w:pPr>
              <w:pStyle w:val="TAL"/>
              <w:jc w:val="center"/>
            </w:pPr>
            <w:r>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3D3BF7BC" w14:textId="77777777" w:rsidR="00003C3B" w:rsidRDefault="00003C3B">
            <w:pPr>
              <w:pStyle w:val="TAL"/>
              <w:jc w:val="cente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409BC40F" w14:textId="77777777" w:rsidR="00003C3B" w:rsidRDefault="00003C3B">
            <w:pPr>
              <w:pStyle w:val="TAL"/>
              <w:jc w:val="center"/>
            </w:pPr>
            <w:r>
              <w:rPr>
                <w:rFonts w:cs="Arial"/>
                <w:szCs w:val="18"/>
              </w:rPr>
              <w:t>No</w:t>
            </w:r>
          </w:p>
        </w:tc>
        <w:tc>
          <w:tcPr>
            <w:tcW w:w="728" w:type="dxa"/>
            <w:tcBorders>
              <w:top w:val="single" w:sz="4" w:space="0" w:color="808080"/>
              <w:left w:val="single" w:sz="4" w:space="0" w:color="808080"/>
              <w:bottom w:val="single" w:sz="4" w:space="0" w:color="808080"/>
              <w:right w:val="single" w:sz="4" w:space="0" w:color="808080"/>
            </w:tcBorders>
            <w:hideMark/>
          </w:tcPr>
          <w:p w14:paraId="32BD4858" w14:textId="77777777" w:rsidR="00003C3B" w:rsidRDefault="00003C3B">
            <w:pPr>
              <w:pStyle w:val="TAL"/>
              <w:jc w:val="center"/>
            </w:pPr>
            <w:r>
              <w:rPr>
                <w:rFonts w:cs="Arial"/>
                <w:szCs w:val="18"/>
              </w:rPr>
              <w:t>No</w:t>
            </w:r>
          </w:p>
        </w:tc>
      </w:tr>
      <w:tr w:rsidR="00003C3B" w14:paraId="62E6C2BA" w14:textId="77777777" w:rsidTr="00003C3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C949132" w14:textId="77777777" w:rsidR="00003C3B" w:rsidRDefault="00003C3B">
            <w:pPr>
              <w:pStyle w:val="TAL"/>
              <w:rPr>
                <w:b/>
                <w:i/>
              </w:rPr>
            </w:pPr>
            <w:r>
              <w:rPr>
                <w:b/>
                <w:i/>
              </w:rPr>
              <w:t>priorityIndicationOneSlotHARQ-r18</w:t>
            </w:r>
          </w:p>
          <w:p w14:paraId="0A92E0AB" w14:textId="77777777" w:rsidR="00003C3B" w:rsidRDefault="00003C3B">
            <w:pPr>
              <w:pStyle w:val="TAL"/>
              <w:rPr>
                <w:bCs/>
                <w:iCs/>
              </w:rPr>
            </w:pPr>
            <w:r>
              <w:rPr>
                <w:bCs/>
                <w:iCs/>
              </w:rPr>
              <w:t>Indicates whether the UE supports transmission of type 3 HARQ-ACK codebook using the first or second PUCCH configuration based on PHY priority indication in the triggering DCI format 1_3.</w:t>
            </w:r>
          </w:p>
          <w:p w14:paraId="3FC1A7C2" w14:textId="77777777" w:rsidR="00003C3B" w:rsidRDefault="00003C3B">
            <w:pPr>
              <w:pStyle w:val="TAL"/>
              <w:rPr>
                <w:b/>
                <w:i/>
              </w:rPr>
            </w:pPr>
            <w:r>
              <w:rPr>
                <w:bCs/>
                <w:iCs/>
              </w:rPr>
              <w:t xml:space="preserve">A UE supporting this feature shall also indicate support of </w:t>
            </w:r>
            <w:r>
              <w:rPr>
                <w:bCs/>
                <w:i/>
              </w:rPr>
              <w:t>type3HARQ-CB-DCI-1-3-r18</w:t>
            </w:r>
            <w:r>
              <w:rPr>
                <w:bCs/>
                <w:iCs/>
              </w:rPr>
              <w:t xml:space="preserve"> and </w:t>
            </w:r>
            <w:r>
              <w:rPr>
                <w:i/>
                <w:iCs/>
              </w:rPr>
              <w:t>simultaneous-2-1-HARQ-ACK-CB-r18</w:t>
            </w:r>
            <w:r>
              <w:t>.</w:t>
            </w:r>
          </w:p>
        </w:tc>
        <w:tc>
          <w:tcPr>
            <w:tcW w:w="709" w:type="dxa"/>
            <w:tcBorders>
              <w:top w:val="single" w:sz="4" w:space="0" w:color="808080"/>
              <w:left w:val="single" w:sz="4" w:space="0" w:color="808080"/>
              <w:bottom w:val="single" w:sz="4" w:space="0" w:color="808080"/>
              <w:right w:val="single" w:sz="4" w:space="0" w:color="808080"/>
            </w:tcBorders>
            <w:hideMark/>
          </w:tcPr>
          <w:p w14:paraId="034D9AB1" w14:textId="77777777" w:rsidR="00003C3B" w:rsidRDefault="00003C3B">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53342A47" w14:textId="77777777" w:rsidR="00003C3B" w:rsidRDefault="00003C3B">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346C58F" w14:textId="77777777" w:rsidR="00003C3B" w:rsidRDefault="00003C3B">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1D15A850" w14:textId="77777777" w:rsidR="00003C3B" w:rsidRDefault="00003C3B">
            <w:pPr>
              <w:pStyle w:val="TAL"/>
              <w:jc w:val="center"/>
            </w:pPr>
            <w:r>
              <w:t>No</w:t>
            </w:r>
          </w:p>
        </w:tc>
      </w:tr>
      <w:tr w:rsidR="00003C3B" w14:paraId="78BA2B7F" w14:textId="77777777" w:rsidTr="00003C3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9C94637" w14:textId="77777777" w:rsidR="00003C3B" w:rsidRDefault="00003C3B">
            <w:pPr>
              <w:pStyle w:val="TAL"/>
              <w:rPr>
                <w:b/>
                <w:i/>
              </w:rPr>
            </w:pPr>
            <w:r>
              <w:rPr>
                <w:b/>
                <w:i/>
              </w:rPr>
              <w:t>priorityIndicationUL-r18</w:t>
            </w:r>
          </w:p>
          <w:p w14:paraId="4997945B" w14:textId="77777777" w:rsidR="00003C3B" w:rsidRDefault="00003C3B">
            <w:pPr>
              <w:pStyle w:val="TAL"/>
              <w:rPr>
                <w:bCs/>
                <w:iCs/>
              </w:rPr>
            </w:pPr>
            <w:r>
              <w:rPr>
                <w:bCs/>
                <w:iCs/>
              </w:rPr>
              <w:t>Indicates whether the UE supports priority indicator field configured in DCI formats 0_3 and (0_1 or 0_2) in a BWP when configured to monitor both DCI formats 0_3 and (0_1 or 0_2) in the BWP.</w:t>
            </w:r>
          </w:p>
          <w:p w14:paraId="572341DF" w14:textId="77777777" w:rsidR="00003C3B" w:rsidRDefault="00003C3B">
            <w:pPr>
              <w:pStyle w:val="TAL"/>
              <w:rPr>
                <w:b/>
                <w:i/>
              </w:rPr>
            </w:pPr>
            <w:r>
              <w:rPr>
                <w:bCs/>
                <w:iCs/>
              </w:rPr>
              <w:t xml:space="preserve">A UE supporting this feature shall also indicate support of </w:t>
            </w:r>
            <w:r>
              <w:rPr>
                <w:bCs/>
                <w:i/>
              </w:rPr>
              <w:t>ul-IntraUE-MuxEnh-r18</w:t>
            </w:r>
            <w:r>
              <w:rPr>
                <w:bCs/>
                <w:iCs/>
              </w:rPr>
              <w:t>.</w:t>
            </w:r>
          </w:p>
        </w:tc>
        <w:tc>
          <w:tcPr>
            <w:tcW w:w="709" w:type="dxa"/>
            <w:tcBorders>
              <w:top w:val="single" w:sz="4" w:space="0" w:color="808080"/>
              <w:left w:val="single" w:sz="4" w:space="0" w:color="808080"/>
              <w:bottom w:val="single" w:sz="4" w:space="0" w:color="808080"/>
              <w:right w:val="single" w:sz="4" w:space="0" w:color="808080"/>
            </w:tcBorders>
            <w:hideMark/>
          </w:tcPr>
          <w:p w14:paraId="7EA2E78B" w14:textId="77777777" w:rsidR="00003C3B" w:rsidRDefault="00003C3B">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4A99B00A" w14:textId="77777777" w:rsidR="00003C3B" w:rsidRDefault="00003C3B">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50342E2" w14:textId="77777777" w:rsidR="00003C3B" w:rsidRDefault="00003C3B">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69298402" w14:textId="77777777" w:rsidR="00003C3B" w:rsidRDefault="00003C3B">
            <w:pPr>
              <w:pStyle w:val="TAL"/>
              <w:jc w:val="center"/>
            </w:pPr>
            <w:r>
              <w:t>No</w:t>
            </w:r>
          </w:p>
        </w:tc>
      </w:tr>
      <w:tr w:rsidR="00003C3B" w14:paraId="74BDC2EB" w14:textId="77777777" w:rsidTr="00003C3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923A11F" w14:textId="77777777" w:rsidR="00003C3B" w:rsidRDefault="00003C3B">
            <w:pPr>
              <w:pStyle w:val="TAL"/>
              <w:rPr>
                <w:b/>
                <w:i/>
              </w:rPr>
            </w:pPr>
            <w:r>
              <w:rPr>
                <w:b/>
                <w:i/>
              </w:rPr>
              <w:t>pucch-F2-WithFH</w:t>
            </w:r>
          </w:p>
          <w:p w14:paraId="06E8F104" w14:textId="77777777" w:rsidR="00003C3B" w:rsidRDefault="00003C3B">
            <w:pPr>
              <w:pStyle w:val="TAL"/>
            </w:pPr>
            <w:r>
              <w:t xml:space="preserve">Indicates whether the UE supports transmission of a PUCCH format 2 (2 OFDM symbols in total) with frequency hopping in a slot. This field shall be set to </w:t>
            </w:r>
            <w:r>
              <w:rPr>
                <w:i/>
              </w:rPr>
              <w:t>supported</w:t>
            </w:r>
            <w:r>
              <w:t>.</w:t>
            </w:r>
          </w:p>
        </w:tc>
        <w:tc>
          <w:tcPr>
            <w:tcW w:w="709" w:type="dxa"/>
            <w:tcBorders>
              <w:top w:val="single" w:sz="4" w:space="0" w:color="808080"/>
              <w:left w:val="single" w:sz="4" w:space="0" w:color="808080"/>
              <w:bottom w:val="single" w:sz="4" w:space="0" w:color="808080"/>
              <w:right w:val="single" w:sz="4" w:space="0" w:color="808080"/>
            </w:tcBorders>
            <w:hideMark/>
          </w:tcPr>
          <w:p w14:paraId="3172D642" w14:textId="77777777" w:rsidR="00003C3B" w:rsidRDefault="00003C3B">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1D927779" w14:textId="77777777" w:rsidR="00003C3B" w:rsidRDefault="00003C3B">
            <w:pPr>
              <w:pStyle w:val="TAL"/>
              <w:jc w:val="cente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16FE1A1A" w14:textId="77777777" w:rsidR="00003C3B" w:rsidRDefault="00003C3B">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2D3C1351" w14:textId="77777777" w:rsidR="00003C3B" w:rsidRDefault="00003C3B">
            <w:pPr>
              <w:pStyle w:val="TAL"/>
              <w:jc w:val="center"/>
            </w:pPr>
            <w:r>
              <w:t>Yes</w:t>
            </w:r>
          </w:p>
        </w:tc>
      </w:tr>
      <w:tr w:rsidR="00003C3B" w14:paraId="5B1B8F2F" w14:textId="77777777" w:rsidTr="00003C3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EEBAFED" w14:textId="77777777" w:rsidR="00003C3B" w:rsidRDefault="00003C3B">
            <w:pPr>
              <w:pStyle w:val="TAL"/>
              <w:rPr>
                <w:b/>
                <w:i/>
              </w:rPr>
            </w:pPr>
            <w:r>
              <w:rPr>
                <w:b/>
                <w:i/>
              </w:rPr>
              <w:t>pucch-F3-WithFH</w:t>
            </w:r>
          </w:p>
          <w:p w14:paraId="22C8E8FF" w14:textId="77777777" w:rsidR="00003C3B" w:rsidRDefault="00003C3B">
            <w:pPr>
              <w:pStyle w:val="TAL"/>
            </w:pPr>
            <w:r>
              <w:t xml:space="preserve">Indicates whether the UE supports transmission of a PUCCH format 3 (4~14 OFDM symbols in total) with frequency hopping in a slot. This field shall be set to </w:t>
            </w:r>
            <w:r>
              <w:rPr>
                <w:i/>
              </w:rPr>
              <w:t>supported</w:t>
            </w:r>
            <w:r>
              <w:t>.</w:t>
            </w:r>
          </w:p>
        </w:tc>
        <w:tc>
          <w:tcPr>
            <w:tcW w:w="709" w:type="dxa"/>
            <w:tcBorders>
              <w:top w:val="single" w:sz="4" w:space="0" w:color="808080"/>
              <w:left w:val="single" w:sz="4" w:space="0" w:color="808080"/>
              <w:bottom w:val="single" w:sz="4" w:space="0" w:color="808080"/>
              <w:right w:val="single" w:sz="4" w:space="0" w:color="808080"/>
            </w:tcBorders>
            <w:hideMark/>
          </w:tcPr>
          <w:p w14:paraId="109F4692" w14:textId="77777777" w:rsidR="00003C3B" w:rsidRDefault="00003C3B">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496310E7" w14:textId="77777777" w:rsidR="00003C3B" w:rsidRDefault="00003C3B">
            <w:pPr>
              <w:pStyle w:val="TAL"/>
              <w:jc w:val="cente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788C3ACB" w14:textId="77777777" w:rsidR="00003C3B" w:rsidRDefault="00003C3B">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36B86586" w14:textId="77777777" w:rsidR="00003C3B" w:rsidRDefault="00003C3B">
            <w:pPr>
              <w:pStyle w:val="TAL"/>
              <w:jc w:val="center"/>
            </w:pPr>
            <w:r>
              <w:t>Yes</w:t>
            </w:r>
          </w:p>
        </w:tc>
      </w:tr>
      <w:tr w:rsidR="00003C3B" w14:paraId="042DAD7D" w14:textId="77777777" w:rsidTr="00003C3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B50DF2E" w14:textId="77777777" w:rsidR="00003C3B" w:rsidRDefault="00003C3B">
            <w:pPr>
              <w:pStyle w:val="TAL"/>
              <w:rPr>
                <w:b/>
                <w:i/>
              </w:rPr>
            </w:pPr>
            <w:r>
              <w:rPr>
                <w:b/>
                <w:i/>
              </w:rPr>
              <w:t>pucch-F3-4-HalfPi-BPSK</w:t>
            </w:r>
          </w:p>
          <w:p w14:paraId="788ED122" w14:textId="77777777" w:rsidR="00003C3B" w:rsidRDefault="00003C3B">
            <w:pPr>
              <w:pStyle w:val="TAL"/>
            </w:pPr>
            <w:r>
              <w:t>Indicates whether the UE supports pi/2-BPSK for PUCCH format 3/4 as defined in 6.3.2.6 of TS 38.211 [6]. It is mandatory with capability signalling for FR1 and FR2. This capability is not applicable to IAB-MT.</w:t>
            </w:r>
          </w:p>
        </w:tc>
        <w:tc>
          <w:tcPr>
            <w:tcW w:w="709" w:type="dxa"/>
            <w:tcBorders>
              <w:top w:val="single" w:sz="4" w:space="0" w:color="808080"/>
              <w:left w:val="single" w:sz="4" w:space="0" w:color="808080"/>
              <w:bottom w:val="single" w:sz="4" w:space="0" w:color="808080"/>
              <w:right w:val="single" w:sz="4" w:space="0" w:color="808080"/>
            </w:tcBorders>
            <w:hideMark/>
          </w:tcPr>
          <w:p w14:paraId="19F9F4FF" w14:textId="77777777" w:rsidR="00003C3B" w:rsidRDefault="00003C3B">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2538A6FE" w14:textId="77777777" w:rsidR="00003C3B" w:rsidRDefault="00003C3B">
            <w:pPr>
              <w:pStyle w:val="TAL"/>
              <w:jc w:val="cente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096B1546" w14:textId="77777777" w:rsidR="00003C3B" w:rsidRDefault="00003C3B">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6C1BDE57" w14:textId="77777777" w:rsidR="00003C3B" w:rsidRDefault="00003C3B">
            <w:pPr>
              <w:pStyle w:val="TAL"/>
              <w:jc w:val="center"/>
            </w:pPr>
            <w:r>
              <w:t>Yes</w:t>
            </w:r>
          </w:p>
        </w:tc>
      </w:tr>
      <w:tr w:rsidR="00003C3B" w14:paraId="428A89C5" w14:textId="77777777" w:rsidTr="00003C3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7654DE1" w14:textId="77777777" w:rsidR="00003C3B" w:rsidRDefault="00003C3B">
            <w:pPr>
              <w:pStyle w:val="TAL"/>
              <w:rPr>
                <w:b/>
                <w:i/>
              </w:rPr>
            </w:pPr>
            <w:r>
              <w:rPr>
                <w:b/>
                <w:i/>
              </w:rPr>
              <w:t>pucch-F4-WithFH</w:t>
            </w:r>
          </w:p>
          <w:p w14:paraId="346996CB" w14:textId="77777777" w:rsidR="00003C3B" w:rsidRDefault="00003C3B">
            <w:pPr>
              <w:pStyle w:val="TAL"/>
            </w:pPr>
            <w:r>
              <w:t>Indicates whether the UE supports transmission of a PUCCH format 4 (4~14 OFDM symbols in total) with frequency hopping in a slot.</w:t>
            </w:r>
          </w:p>
        </w:tc>
        <w:tc>
          <w:tcPr>
            <w:tcW w:w="709" w:type="dxa"/>
            <w:tcBorders>
              <w:top w:val="single" w:sz="4" w:space="0" w:color="808080"/>
              <w:left w:val="single" w:sz="4" w:space="0" w:color="808080"/>
              <w:bottom w:val="single" w:sz="4" w:space="0" w:color="808080"/>
              <w:right w:val="single" w:sz="4" w:space="0" w:color="808080"/>
            </w:tcBorders>
            <w:hideMark/>
          </w:tcPr>
          <w:p w14:paraId="51CAAC5B" w14:textId="77777777" w:rsidR="00003C3B" w:rsidRDefault="00003C3B">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67430B41" w14:textId="77777777" w:rsidR="00003C3B" w:rsidRDefault="00003C3B">
            <w:pPr>
              <w:pStyle w:val="TAL"/>
              <w:jc w:val="cente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1213A18B" w14:textId="77777777" w:rsidR="00003C3B" w:rsidRDefault="00003C3B">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16291EAD" w14:textId="77777777" w:rsidR="00003C3B" w:rsidRDefault="00003C3B">
            <w:pPr>
              <w:pStyle w:val="TAL"/>
              <w:jc w:val="center"/>
            </w:pPr>
            <w:r>
              <w:t>Yes</w:t>
            </w:r>
          </w:p>
        </w:tc>
      </w:tr>
      <w:tr w:rsidR="00003C3B" w14:paraId="1F4A5FE5" w14:textId="77777777" w:rsidTr="00003C3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7D429E0" w14:textId="77777777" w:rsidR="00003C3B" w:rsidRDefault="00003C3B">
            <w:pPr>
              <w:pStyle w:val="TAL"/>
              <w:rPr>
                <w:b/>
                <w:i/>
              </w:rPr>
            </w:pPr>
            <w:r>
              <w:rPr>
                <w:b/>
                <w:i/>
              </w:rPr>
              <w:t>pusch-Repetition-CG-SDT-r17</w:t>
            </w:r>
          </w:p>
          <w:p w14:paraId="01575204" w14:textId="77777777" w:rsidR="00003C3B" w:rsidRDefault="00003C3B">
            <w:pPr>
              <w:pStyle w:val="TAL"/>
              <w:rPr>
                <w:b/>
                <w:i/>
              </w:rPr>
            </w:pPr>
            <w:r>
              <w:t xml:space="preserve">Indicates whether the UE supports PUSCH repetitions for CG-SDT, as defined in TS 38.214 [12]. A UE supporting this feature shall also indicate the support of </w:t>
            </w:r>
            <w:r>
              <w:rPr>
                <w:i/>
                <w:iCs/>
              </w:rPr>
              <w:t>type1-PUSCH-RepetitionMultiSlots</w:t>
            </w:r>
            <w:r>
              <w:t xml:space="preserve"> or </w:t>
            </w:r>
            <w:r>
              <w:rPr>
                <w:i/>
                <w:iCs/>
              </w:rPr>
              <w:t>pusch-RepetitionTypeB-r16</w:t>
            </w:r>
            <w:r>
              <w:t xml:space="preserve">. When UE indicates </w:t>
            </w:r>
            <w:r>
              <w:rPr>
                <w:i/>
                <w:iCs/>
              </w:rPr>
              <w:t>type1-PUSCH-RepetitionMultiSlots</w:t>
            </w:r>
            <w:r>
              <w:t xml:space="preserve"> and </w:t>
            </w:r>
            <w:r>
              <w:rPr>
                <w:i/>
                <w:iCs/>
              </w:rPr>
              <w:t>pusch-Repetition-CG-SDT-r17</w:t>
            </w:r>
            <w:r>
              <w:t xml:space="preserve">, the UE supports PUSCH repetition for type A. When UE indicates </w:t>
            </w:r>
            <w:r>
              <w:rPr>
                <w:i/>
                <w:iCs/>
              </w:rPr>
              <w:t>pusch-RepetitionTypeB-r16</w:t>
            </w:r>
            <w:r>
              <w:t xml:space="preserve"> and </w:t>
            </w:r>
            <w:r>
              <w:rPr>
                <w:i/>
                <w:iCs/>
              </w:rPr>
              <w:t>pusch-Repetition-CG-SDT-r17</w:t>
            </w:r>
            <w:r>
              <w:t xml:space="preserve">, UE supports PUSCH repetition for type B. For MO-SDT, a UE can include this feature only if the UE indicates the support of </w:t>
            </w:r>
            <w:r>
              <w:rPr>
                <w:i/>
                <w:iCs/>
              </w:rPr>
              <w:t>cg-SDT-r17</w:t>
            </w:r>
            <w:r>
              <w:t xml:space="preserve">. For MT-SDT, a UE can include this feature only if the UE indicates the support of </w:t>
            </w:r>
            <w:r>
              <w:rPr>
                <w:i/>
                <w:iCs/>
              </w:rPr>
              <w:t xml:space="preserve">mt-SDT-r18 </w:t>
            </w:r>
            <w:r>
              <w:t>and</w:t>
            </w:r>
            <w:r>
              <w:rPr>
                <w:i/>
                <w:iCs/>
              </w:rPr>
              <w:t xml:space="preserve"> mt-CG-SDT-r18</w:t>
            </w:r>
          </w:p>
        </w:tc>
        <w:tc>
          <w:tcPr>
            <w:tcW w:w="709" w:type="dxa"/>
            <w:tcBorders>
              <w:top w:val="single" w:sz="4" w:space="0" w:color="808080"/>
              <w:left w:val="single" w:sz="4" w:space="0" w:color="808080"/>
              <w:bottom w:val="single" w:sz="4" w:space="0" w:color="808080"/>
              <w:right w:val="single" w:sz="4" w:space="0" w:color="808080"/>
            </w:tcBorders>
            <w:hideMark/>
          </w:tcPr>
          <w:p w14:paraId="0DF21C8D" w14:textId="77777777" w:rsidR="00003C3B" w:rsidRDefault="00003C3B">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1C3E1070" w14:textId="77777777" w:rsidR="00003C3B" w:rsidRDefault="00003C3B">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409550C" w14:textId="77777777" w:rsidR="00003C3B" w:rsidRDefault="00003C3B">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4510599B" w14:textId="77777777" w:rsidR="00003C3B" w:rsidRDefault="00003C3B">
            <w:pPr>
              <w:pStyle w:val="TAL"/>
              <w:jc w:val="center"/>
            </w:pPr>
            <w:r>
              <w:t>No</w:t>
            </w:r>
          </w:p>
        </w:tc>
      </w:tr>
      <w:tr w:rsidR="00003C3B" w14:paraId="4B6A4990" w14:textId="77777777" w:rsidTr="00003C3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34DA86A" w14:textId="77777777" w:rsidR="00003C3B" w:rsidRDefault="00003C3B">
            <w:pPr>
              <w:pStyle w:val="TAL"/>
              <w:rPr>
                <w:b/>
                <w:i/>
              </w:rPr>
            </w:pPr>
            <w:r>
              <w:rPr>
                <w:b/>
                <w:i/>
              </w:rPr>
              <w:t>pusch-RepetitionMultiSlots</w:t>
            </w:r>
          </w:p>
          <w:p w14:paraId="5542A447" w14:textId="77777777" w:rsidR="00003C3B" w:rsidRDefault="00003C3B">
            <w:pPr>
              <w:pStyle w:val="TAL"/>
            </w:pPr>
            <w:r>
              <w:t xml:space="preserve">Indicates whether the UE supports transmitting PUSCH scheduled by DCI format 0_1 when configured with </w:t>
            </w:r>
            <w:r>
              <w:rPr>
                <w:i/>
              </w:rPr>
              <w:t>pusch-AggregationFactor</w:t>
            </w:r>
            <w:r>
              <w:t xml:space="preserve"> &gt; 1, as defined in clause 6.1.2.1 of TS 38.214 [12]. This applies only to non-shared spectrum channel access. For shared spectrum channel access, </w:t>
            </w:r>
            <w:r>
              <w:rPr>
                <w:i/>
                <w:iCs/>
              </w:rPr>
              <w:t xml:space="preserve">pusch-RepetitionMultiSlots-r16 </w:t>
            </w:r>
            <w:r>
              <w:rPr>
                <w:bCs/>
                <w:iCs/>
              </w:rPr>
              <w:t>applies.</w:t>
            </w:r>
          </w:p>
        </w:tc>
        <w:tc>
          <w:tcPr>
            <w:tcW w:w="709" w:type="dxa"/>
            <w:tcBorders>
              <w:top w:val="single" w:sz="4" w:space="0" w:color="808080"/>
              <w:left w:val="single" w:sz="4" w:space="0" w:color="808080"/>
              <w:bottom w:val="single" w:sz="4" w:space="0" w:color="808080"/>
              <w:right w:val="single" w:sz="4" w:space="0" w:color="808080"/>
            </w:tcBorders>
            <w:hideMark/>
          </w:tcPr>
          <w:p w14:paraId="78A5135B" w14:textId="77777777" w:rsidR="00003C3B" w:rsidRDefault="00003C3B">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6FE4798D" w14:textId="77777777" w:rsidR="00003C3B" w:rsidRDefault="00003C3B">
            <w:pPr>
              <w:pStyle w:val="TAL"/>
              <w:jc w:val="cente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2B17FADA" w14:textId="77777777" w:rsidR="00003C3B" w:rsidRDefault="00003C3B">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51FF54F0" w14:textId="77777777" w:rsidR="00003C3B" w:rsidRDefault="00003C3B">
            <w:pPr>
              <w:pStyle w:val="TAL"/>
              <w:jc w:val="center"/>
            </w:pPr>
            <w:r>
              <w:t>No</w:t>
            </w:r>
          </w:p>
        </w:tc>
      </w:tr>
      <w:tr w:rsidR="00003C3B" w14:paraId="2007F6BF" w14:textId="77777777" w:rsidTr="00003C3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794F300" w14:textId="77777777" w:rsidR="00003C3B" w:rsidRDefault="00003C3B">
            <w:pPr>
              <w:pStyle w:val="TAL"/>
              <w:rPr>
                <w:b/>
                <w:i/>
              </w:rPr>
            </w:pPr>
            <w:r>
              <w:rPr>
                <w:b/>
                <w:i/>
              </w:rPr>
              <w:lastRenderedPageBreak/>
              <w:t>pucch-Repetition-F1-3-4</w:t>
            </w:r>
          </w:p>
          <w:p w14:paraId="383B3119" w14:textId="77777777" w:rsidR="00003C3B" w:rsidRDefault="00003C3B">
            <w:pPr>
              <w:pStyle w:val="TAL"/>
            </w:pPr>
            <w:r>
              <w:t xml:space="preserve">Indicates whether the UE supports transmission of a PUCCH format 1 or 3 or 4 over multiple slots with the repetition factor 2, 4 or 8. This applies only to non-shared spectrum channel access. For shared spectrum channel access, </w:t>
            </w:r>
            <w:r>
              <w:rPr>
                <w:i/>
                <w:iCs/>
              </w:rPr>
              <w:t xml:space="preserve">pucch-Repetition-F1-3-4-r16 </w:t>
            </w:r>
            <w:r>
              <w:rPr>
                <w:bCs/>
                <w:iCs/>
              </w:rPr>
              <w:t>applies.</w:t>
            </w:r>
          </w:p>
        </w:tc>
        <w:tc>
          <w:tcPr>
            <w:tcW w:w="709" w:type="dxa"/>
            <w:tcBorders>
              <w:top w:val="single" w:sz="4" w:space="0" w:color="808080"/>
              <w:left w:val="single" w:sz="4" w:space="0" w:color="808080"/>
              <w:bottom w:val="single" w:sz="4" w:space="0" w:color="808080"/>
              <w:right w:val="single" w:sz="4" w:space="0" w:color="808080"/>
            </w:tcBorders>
            <w:hideMark/>
          </w:tcPr>
          <w:p w14:paraId="51D76DB6" w14:textId="77777777" w:rsidR="00003C3B" w:rsidRDefault="00003C3B">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5098D2F5" w14:textId="77777777" w:rsidR="00003C3B" w:rsidRDefault="00003C3B">
            <w:pPr>
              <w:pStyle w:val="TAL"/>
              <w:jc w:val="cente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11E1D3CE" w14:textId="77777777" w:rsidR="00003C3B" w:rsidRDefault="00003C3B">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1F872E4D" w14:textId="77777777" w:rsidR="00003C3B" w:rsidRDefault="00003C3B">
            <w:pPr>
              <w:pStyle w:val="TAL"/>
              <w:jc w:val="center"/>
            </w:pPr>
            <w:r>
              <w:t>No</w:t>
            </w:r>
          </w:p>
        </w:tc>
      </w:tr>
      <w:tr w:rsidR="00003C3B" w14:paraId="008A32D4" w14:textId="77777777" w:rsidTr="00003C3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C91CEC2" w14:textId="77777777" w:rsidR="00003C3B" w:rsidRDefault="00003C3B">
            <w:pPr>
              <w:pStyle w:val="TAL"/>
              <w:rPr>
                <w:b/>
                <w:i/>
              </w:rPr>
            </w:pPr>
            <w:r>
              <w:rPr>
                <w:b/>
                <w:i/>
              </w:rPr>
              <w:t>pusch-HalfPi-BPSK</w:t>
            </w:r>
          </w:p>
          <w:p w14:paraId="30B5CC5B" w14:textId="77777777" w:rsidR="00003C3B" w:rsidRDefault="00003C3B">
            <w:pPr>
              <w:pStyle w:val="TAL"/>
            </w:pPr>
            <w:r>
              <w:t>Indicates whether the UE supports pi/2-BPSK modulation scheme for PUSCH as defined in 6.3.1.2 of TS 38.211 [6]. It is mandatory with capability signalling for FR1 and FR2. This capability is not applicable to IAB-MT.</w:t>
            </w:r>
          </w:p>
        </w:tc>
        <w:tc>
          <w:tcPr>
            <w:tcW w:w="709" w:type="dxa"/>
            <w:tcBorders>
              <w:top w:val="single" w:sz="4" w:space="0" w:color="808080"/>
              <w:left w:val="single" w:sz="4" w:space="0" w:color="808080"/>
              <w:bottom w:val="single" w:sz="4" w:space="0" w:color="808080"/>
              <w:right w:val="single" w:sz="4" w:space="0" w:color="808080"/>
            </w:tcBorders>
            <w:hideMark/>
          </w:tcPr>
          <w:p w14:paraId="496D9DD8" w14:textId="77777777" w:rsidR="00003C3B" w:rsidRDefault="00003C3B">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0D4D38B2" w14:textId="77777777" w:rsidR="00003C3B" w:rsidRDefault="00003C3B">
            <w:pPr>
              <w:pStyle w:val="TAL"/>
              <w:jc w:val="cente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6684B43E" w14:textId="77777777" w:rsidR="00003C3B" w:rsidRDefault="00003C3B">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0C03957A" w14:textId="77777777" w:rsidR="00003C3B" w:rsidRDefault="00003C3B">
            <w:pPr>
              <w:pStyle w:val="TAL"/>
              <w:jc w:val="center"/>
            </w:pPr>
            <w:r>
              <w:t>Yes</w:t>
            </w:r>
          </w:p>
        </w:tc>
      </w:tr>
      <w:tr w:rsidR="00003C3B" w14:paraId="4048CCFD" w14:textId="77777777" w:rsidTr="00003C3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0CCA9C2" w14:textId="77777777" w:rsidR="00003C3B" w:rsidRDefault="00003C3B">
            <w:pPr>
              <w:pStyle w:val="TAL"/>
              <w:rPr>
                <w:b/>
                <w:i/>
              </w:rPr>
            </w:pPr>
            <w:r>
              <w:rPr>
                <w:b/>
                <w:i/>
              </w:rPr>
              <w:t>pusch-LBRM</w:t>
            </w:r>
          </w:p>
          <w:p w14:paraId="569960E7" w14:textId="77777777" w:rsidR="00003C3B" w:rsidRDefault="00003C3B">
            <w:pPr>
              <w:pStyle w:val="TAL"/>
            </w:pPr>
            <w:r>
              <w:t>Indicates whether the UE supports limited buffer rate matching in UL as specified in TS 38.212 [10].</w:t>
            </w:r>
          </w:p>
        </w:tc>
        <w:tc>
          <w:tcPr>
            <w:tcW w:w="709" w:type="dxa"/>
            <w:tcBorders>
              <w:top w:val="single" w:sz="4" w:space="0" w:color="808080"/>
              <w:left w:val="single" w:sz="4" w:space="0" w:color="808080"/>
              <w:bottom w:val="single" w:sz="4" w:space="0" w:color="808080"/>
              <w:right w:val="single" w:sz="4" w:space="0" w:color="808080"/>
            </w:tcBorders>
            <w:hideMark/>
          </w:tcPr>
          <w:p w14:paraId="552752A9" w14:textId="77777777" w:rsidR="00003C3B" w:rsidRDefault="00003C3B">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609B07F1" w14:textId="77777777" w:rsidR="00003C3B" w:rsidRDefault="00003C3B">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68C8DA1" w14:textId="77777777" w:rsidR="00003C3B" w:rsidRDefault="00003C3B">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4922349A" w14:textId="77777777" w:rsidR="00003C3B" w:rsidRDefault="00003C3B">
            <w:pPr>
              <w:pStyle w:val="TAL"/>
              <w:jc w:val="center"/>
            </w:pPr>
            <w:r>
              <w:t>Yes</w:t>
            </w:r>
          </w:p>
        </w:tc>
      </w:tr>
      <w:tr w:rsidR="00003C3B" w14:paraId="588198B4" w14:textId="77777777" w:rsidTr="00003C3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3ECE5F8" w14:textId="77777777" w:rsidR="00003C3B" w:rsidRDefault="00003C3B">
            <w:pPr>
              <w:pStyle w:val="TAL"/>
              <w:rPr>
                <w:b/>
                <w:i/>
              </w:rPr>
            </w:pPr>
            <w:r>
              <w:rPr>
                <w:b/>
                <w:i/>
              </w:rPr>
              <w:t>pusch-RepetitionTypeA-r16</w:t>
            </w:r>
          </w:p>
          <w:p w14:paraId="723F2FAF" w14:textId="77777777" w:rsidR="00003C3B" w:rsidRDefault="00003C3B">
            <w:pPr>
              <w:pStyle w:val="TAL"/>
              <w:rPr>
                <w:b/>
                <w:i/>
              </w:rPr>
            </w:pPr>
            <w:r>
              <w:t xml:space="preserve">Indicates whether the UE supports the dynamic indication of the number of repetitions for PUSCH transmission as specified in TS 38.214 [12], clause 6.1.2.1. Support of this field is reported for shared spectrum channel access and non-shared spectrum channel access, respectively. UE indicating support of this feature shall support at least one of </w:t>
            </w:r>
            <w:r>
              <w:rPr>
                <w:i/>
              </w:rPr>
              <w:t>type2-PUSCH-RepetitionMultiSlots</w:t>
            </w:r>
            <w:r>
              <w:t xml:space="preserve"> and </w:t>
            </w:r>
            <w:r>
              <w:rPr>
                <w:i/>
              </w:rPr>
              <w:t>pusch-RepetitionMultiSlots</w:t>
            </w:r>
            <w:r>
              <w:t xml:space="preserve"> for shared spectrum and non-shared spectrum respectively.</w:t>
            </w:r>
          </w:p>
        </w:tc>
        <w:tc>
          <w:tcPr>
            <w:tcW w:w="709" w:type="dxa"/>
            <w:tcBorders>
              <w:top w:val="single" w:sz="4" w:space="0" w:color="808080"/>
              <w:left w:val="single" w:sz="4" w:space="0" w:color="808080"/>
              <w:bottom w:val="single" w:sz="4" w:space="0" w:color="808080"/>
              <w:right w:val="single" w:sz="4" w:space="0" w:color="808080"/>
            </w:tcBorders>
            <w:hideMark/>
          </w:tcPr>
          <w:p w14:paraId="7D154F8C" w14:textId="77777777" w:rsidR="00003C3B" w:rsidRDefault="00003C3B">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35999B2E" w14:textId="77777777" w:rsidR="00003C3B" w:rsidRDefault="00003C3B">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0E30E26" w14:textId="77777777" w:rsidR="00003C3B" w:rsidRDefault="00003C3B">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01A2AADD" w14:textId="77777777" w:rsidR="00003C3B" w:rsidRDefault="00003C3B">
            <w:pPr>
              <w:pStyle w:val="TAL"/>
              <w:jc w:val="center"/>
            </w:pPr>
            <w:r>
              <w:t>No</w:t>
            </w:r>
          </w:p>
        </w:tc>
      </w:tr>
      <w:tr w:rsidR="00003C3B" w14:paraId="581F5B37" w14:textId="77777777" w:rsidTr="00003C3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ECC28F9" w14:textId="77777777" w:rsidR="00003C3B" w:rsidRDefault="00003C3B">
            <w:pPr>
              <w:pStyle w:val="TAL"/>
              <w:rPr>
                <w:b/>
                <w:i/>
              </w:rPr>
            </w:pPr>
            <w:r>
              <w:rPr>
                <w:b/>
                <w:i/>
              </w:rPr>
              <w:t>ra-Type0-PUSCH</w:t>
            </w:r>
          </w:p>
          <w:p w14:paraId="794CE039" w14:textId="77777777" w:rsidR="00003C3B" w:rsidRDefault="00003C3B">
            <w:pPr>
              <w:pStyle w:val="TAL"/>
            </w:pPr>
            <w:r>
              <w:t>Indicates whether the UE supports resource allocation Type 0 for PUSCH as specified in TS 38.214 [12].</w:t>
            </w:r>
          </w:p>
        </w:tc>
        <w:tc>
          <w:tcPr>
            <w:tcW w:w="709" w:type="dxa"/>
            <w:tcBorders>
              <w:top w:val="single" w:sz="4" w:space="0" w:color="808080"/>
              <w:left w:val="single" w:sz="4" w:space="0" w:color="808080"/>
              <w:bottom w:val="single" w:sz="4" w:space="0" w:color="808080"/>
              <w:right w:val="single" w:sz="4" w:space="0" w:color="808080"/>
            </w:tcBorders>
            <w:hideMark/>
          </w:tcPr>
          <w:p w14:paraId="1542F002" w14:textId="77777777" w:rsidR="00003C3B" w:rsidRDefault="00003C3B">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43FE3599" w14:textId="77777777" w:rsidR="00003C3B" w:rsidRDefault="00003C3B">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A5B0341" w14:textId="77777777" w:rsidR="00003C3B" w:rsidRDefault="00003C3B">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609891D4" w14:textId="77777777" w:rsidR="00003C3B" w:rsidRDefault="00003C3B">
            <w:pPr>
              <w:pStyle w:val="TAL"/>
              <w:jc w:val="center"/>
            </w:pPr>
            <w:r>
              <w:t>No</w:t>
            </w:r>
          </w:p>
        </w:tc>
      </w:tr>
      <w:tr w:rsidR="00003C3B" w14:paraId="58F7749B" w14:textId="77777777" w:rsidTr="00003C3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5FB27B8" w14:textId="77777777" w:rsidR="00003C3B" w:rsidRDefault="00003C3B">
            <w:pPr>
              <w:pStyle w:val="TAL"/>
              <w:rPr>
                <w:b/>
                <w:i/>
              </w:rPr>
            </w:pPr>
            <w:r>
              <w:rPr>
                <w:b/>
                <w:i/>
              </w:rPr>
              <w:t>rateMatchingCtrlResrcSetDynamic</w:t>
            </w:r>
          </w:p>
          <w:p w14:paraId="4F2F9669" w14:textId="77777777" w:rsidR="00003C3B" w:rsidRDefault="00003C3B">
            <w:pPr>
              <w:pStyle w:val="TAL"/>
            </w:pPr>
            <w:r>
              <w:t>Indicates whether the UE supports dynamic rate matching for DL control resource set.</w:t>
            </w:r>
          </w:p>
        </w:tc>
        <w:tc>
          <w:tcPr>
            <w:tcW w:w="709" w:type="dxa"/>
            <w:tcBorders>
              <w:top w:val="single" w:sz="4" w:space="0" w:color="808080"/>
              <w:left w:val="single" w:sz="4" w:space="0" w:color="808080"/>
              <w:bottom w:val="single" w:sz="4" w:space="0" w:color="808080"/>
              <w:right w:val="single" w:sz="4" w:space="0" w:color="808080"/>
            </w:tcBorders>
            <w:hideMark/>
          </w:tcPr>
          <w:p w14:paraId="6FAA0871" w14:textId="77777777" w:rsidR="00003C3B" w:rsidRDefault="00003C3B">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6912D022" w14:textId="77777777" w:rsidR="00003C3B" w:rsidRDefault="00003C3B">
            <w:pPr>
              <w:pStyle w:val="TAL"/>
              <w:jc w:val="cente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11C79693" w14:textId="77777777" w:rsidR="00003C3B" w:rsidRDefault="00003C3B">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30E8404C" w14:textId="77777777" w:rsidR="00003C3B" w:rsidRDefault="00003C3B">
            <w:pPr>
              <w:pStyle w:val="TAL"/>
              <w:jc w:val="center"/>
            </w:pPr>
            <w:r>
              <w:t>No</w:t>
            </w:r>
          </w:p>
        </w:tc>
      </w:tr>
      <w:tr w:rsidR="00003C3B" w14:paraId="17D8A010" w14:textId="77777777" w:rsidTr="00003C3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84145B6" w14:textId="77777777" w:rsidR="00003C3B" w:rsidRDefault="00003C3B">
            <w:pPr>
              <w:pStyle w:val="TAL"/>
              <w:rPr>
                <w:b/>
                <w:i/>
              </w:rPr>
            </w:pPr>
            <w:r>
              <w:rPr>
                <w:b/>
                <w:i/>
              </w:rPr>
              <w:t>rateMatchingResrcSetDynamic</w:t>
            </w:r>
          </w:p>
          <w:p w14:paraId="6B1C2411" w14:textId="77777777" w:rsidR="00003C3B" w:rsidRDefault="00003C3B">
            <w:pPr>
              <w:pStyle w:val="TAL"/>
            </w:pPr>
            <w:r>
              <w:t xml:space="preserve">Indicates whether the UE supports receiving PDSCH with resource mapping that excludes the REs corresponding to resource sets configured with RB-symbol level granularity indicated by </w:t>
            </w:r>
            <w:r>
              <w:rPr>
                <w:i/>
              </w:rPr>
              <w:t>bitmaps</w:t>
            </w:r>
            <w:r>
              <w:t xml:space="preserve"> (see </w:t>
            </w:r>
            <w:r>
              <w:rPr>
                <w:i/>
              </w:rPr>
              <w:t>patternType</w:t>
            </w:r>
            <w:r>
              <w:t xml:space="preserve"> in </w:t>
            </w:r>
            <w:r>
              <w:rPr>
                <w:i/>
              </w:rPr>
              <w:t>RateMatchPattern</w:t>
            </w:r>
            <w:r>
              <w:t xml:space="preserve"> in TS 38.331[9]) based on dynamic indication in the scheduling DCI as specified in TS 38.214 [12].</w:t>
            </w:r>
          </w:p>
        </w:tc>
        <w:tc>
          <w:tcPr>
            <w:tcW w:w="709" w:type="dxa"/>
            <w:tcBorders>
              <w:top w:val="single" w:sz="4" w:space="0" w:color="808080"/>
              <w:left w:val="single" w:sz="4" w:space="0" w:color="808080"/>
              <w:bottom w:val="single" w:sz="4" w:space="0" w:color="808080"/>
              <w:right w:val="single" w:sz="4" w:space="0" w:color="808080"/>
            </w:tcBorders>
            <w:hideMark/>
          </w:tcPr>
          <w:p w14:paraId="31A08EEC" w14:textId="77777777" w:rsidR="00003C3B" w:rsidRDefault="00003C3B">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7797B931" w14:textId="77777777" w:rsidR="00003C3B" w:rsidRDefault="00003C3B">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2A87541" w14:textId="77777777" w:rsidR="00003C3B" w:rsidRDefault="00003C3B">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63A6FA2E" w14:textId="77777777" w:rsidR="00003C3B" w:rsidRDefault="00003C3B">
            <w:pPr>
              <w:pStyle w:val="TAL"/>
              <w:jc w:val="center"/>
            </w:pPr>
            <w:r>
              <w:t>No</w:t>
            </w:r>
          </w:p>
        </w:tc>
      </w:tr>
      <w:tr w:rsidR="00003C3B" w14:paraId="307C5F0E" w14:textId="77777777" w:rsidTr="00003C3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C81481F" w14:textId="77777777" w:rsidR="00003C3B" w:rsidRDefault="00003C3B">
            <w:pPr>
              <w:pStyle w:val="TAL"/>
              <w:rPr>
                <w:b/>
                <w:i/>
              </w:rPr>
            </w:pPr>
            <w:r>
              <w:rPr>
                <w:b/>
                <w:i/>
              </w:rPr>
              <w:t>rateMatchingResrcSetSemi-Static</w:t>
            </w:r>
          </w:p>
          <w:p w14:paraId="36B8C3F3" w14:textId="77777777" w:rsidR="00003C3B" w:rsidRDefault="00003C3B">
            <w:pPr>
              <w:pStyle w:val="TAL"/>
            </w:pPr>
            <w:r>
              <w:t xml:space="preserve">Indicates whether the UE supports receiving PDSCH with resource mapping that excludes the REs corresponding to resource sets configured with RB-symbol level granularity indicated by </w:t>
            </w:r>
            <w:r>
              <w:rPr>
                <w:i/>
              </w:rPr>
              <w:t>bitmaps</w:t>
            </w:r>
            <w:r>
              <w:t xml:space="preserve"> and </w:t>
            </w:r>
            <w:r>
              <w:rPr>
                <w:i/>
              </w:rPr>
              <w:t>controlResourceSet</w:t>
            </w:r>
            <w:r>
              <w:t xml:space="preserve"> (see </w:t>
            </w:r>
            <w:r>
              <w:rPr>
                <w:i/>
              </w:rPr>
              <w:t>patternType</w:t>
            </w:r>
            <w:r>
              <w:t xml:space="preserve"> in </w:t>
            </w:r>
            <w:r>
              <w:rPr>
                <w:i/>
              </w:rPr>
              <w:t>RateMatchPattern</w:t>
            </w:r>
            <w:r>
              <w:t xml:space="preserve"> in TS 38.331[9]) following the semi-static configuration as specified in TS 38.214 [12].</w:t>
            </w:r>
          </w:p>
        </w:tc>
        <w:tc>
          <w:tcPr>
            <w:tcW w:w="709" w:type="dxa"/>
            <w:tcBorders>
              <w:top w:val="single" w:sz="4" w:space="0" w:color="808080"/>
              <w:left w:val="single" w:sz="4" w:space="0" w:color="808080"/>
              <w:bottom w:val="single" w:sz="4" w:space="0" w:color="808080"/>
              <w:right w:val="single" w:sz="4" w:space="0" w:color="808080"/>
            </w:tcBorders>
            <w:hideMark/>
          </w:tcPr>
          <w:p w14:paraId="69421053" w14:textId="77777777" w:rsidR="00003C3B" w:rsidRDefault="00003C3B">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26793232" w14:textId="77777777" w:rsidR="00003C3B" w:rsidRDefault="00003C3B">
            <w:pPr>
              <w:pStyle w:val="TAL"/>
              <w:jc w:val="cente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12876D2D" w14:textId="77777777" w:rsidR="00003C3B" w:rsidRDefault="00003C3B">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707415FC" w14:textId="77777777" w:rsidR="00003C3B" w:rsidRDefault="00003C3B">
            <w:pPr>
              <w:pStyle w:val="TAL"/>
              <w:jc w:val="center"/>
            </w:pPr>
            <w:r>
              <w:t>No</w:t>
            </w:r>
          </w:p>
        </w:tc>
      </w:tr>
      <w:tr w:rsidR="00003C3B" w14:paraId="7B3BD53F" w14:textId="77777777" w:rsidTr="00003C3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E577554" w14:textId="77777777" w:rsidR="00003C3B" w:rsidRDefault="00003C3B">
            <w:pPr>
              <w:pStyle w:val="TAL"/>
              <w:rPr>
                <w:b/>
                <w:i/>
              </w:rPr>
            </w:pPr>
            <w:r>
              <w:rPr>
                <w:b/>
                <w:i/>
              </w:rPr>
              <w:t>scs-60kHz</w:t>
            </w:r>
          </w:p>
          <w:p w14:paraId="6C3CD7CD" w14:textId="77777777" w:rsidR="00003C3B" w:rsidRDefault="00003C3B">
            <w:pPr>
              <w:pStyle w:val="TAL"/>
            </w:pPr>
            <w:r>
              <w:t>Indicates whether the UE supports 60kHz subcarrier spacing for data channel in FR1 as defined in clause 4.2-1 of TS 38.211 [6]. This capability is not applicable to eRedCap UEs.</w:t>
            </w:r>
          </w:p>
        </w:tc>
        <w:tc>
          <w:tcPr>
            <w:tcW w:w="709" w:type="dxa"/>
            <w:tcBorders>
              <w:top w:val="single" w:sz="4" w:space="0" w:color="808080"/>
              <w:left w:val="single" w:sz="4" w:space="0" w:color="808080"/>
              <w:bottom w:val="single" w:sz="4" w:space="0" w:color="808080"/>
              <w:right w:val="single" w:sz="4" w:space="0" w:color="808080"/>
            </w:tcBorders>
            <w:hideMark/>
          </w:tcPr>
          <w:p w14:paraId="752FCDD4" w14:textId="77777777" w:rsidR="00003C3B" w:rsidRDefault="00003C3B">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45F82FAF" w14:textId="77777777" w:rsidR="00003C3B" w:rsidRDefault="00003C3B">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D4A152E" w14:textId="77777777" w:rsidR="00003C3B" w:rsidRDefault="00003C3B">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7E1B5FEC" w14:textId="77777777" w:rsidR="00003C3B" w:rsidRDefault="00003C3B">
            <w:pPr>
              <w:pStyle w:val="TAL"/>
              <w:jc w:val="center"/>
            </w:pPr>
            <w:r>
              <w:t>FR1 only</w:t>
            </w:r>
          </w:p>
        </w:tc>
      </w:tr>
      <w:tr w:rsidR="00003C3B" w14:paraId="5E315426" w14:textId="77777777" w:rsidTr="00003C3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170BD1C" w14:textId="77777777" w:rsidR="00003C3B" w:rsidRDefault="00003C3B">
            <w:pPr>
              <w:pStyle w:val="TAL"/>
              <w:rPr>
                <w:b/>
                <w:i/>
              </w:rPr>
            </w:pPr>
            <w:r>
              <w:rPr>
                <w:b/>
                <w:i/>
              </w:rPr>
              <w:t>semiOpenLoopCSI</w:t>
            </w:r>
          </w:p>
          <w:p w14:paraId="1D13B251" w14:textId="77777777" w:rsidR="00003C3B" w:rsidRDefault="00003C3B">
            <w:pPr>
              <w:pStyle w:val="TAL"/>
            </w:pPr>
            <w:r>
              <w:t>Indicates whether UE supports CSI reporting with report quantity set to 'CRI/RI/i1/CQI ' as defined in clause 5.2.1.4 of TS 38.214 [12].</w:t>
            </w:r>
          </w:p>
        </w:tc>
        <w:tc>
          <w:tcPr>
            <w:tcW w:w="709" w:type="dxa"/>
            <w:tcBorders>
              <w:top w:val="single" w:sz="4" w:space="0" w:color="808080"/>
              <w:left w:val="single" w:sz="4" w:space="0" w:color="808080"/>
              <w:bottom w:val="single" w:sz="4" w:space="0" w:color="808080"/>
              <w:right w:val="single" w:sz="4" w:space="0" w:color="808080"/>
            </w:tcBorders>
            <w:hideMark/>
          </w:tcPr>
          <w:p w14:paraId="17AC8A6C" w14:textId="77777777" w:rsidR="00003C3B" w:rsidRDefault="00003C3B">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5146FF2A" w14:textId="77777777" w:rsidR="00003C3B" w:rsidRDefault="00003C3B">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2BB7D55C" w14:textId="77777777" w:rsidR="00003C3B" w:rsidRDefault="00003C3B">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468101DD" w14:textId="77777777" w:rsidR="00003C3B" w:rsidRDefault="00003C3B">
            <w:pPr>
              <w:pStyle w:val="TAL"/>
              <w:jc w:val="center"/>
            </w:pPr>
            <w:r>
              <w:t>Yes</w:t>
            </w:r>
          </w:p>
        </w:tc>
      </w:tr>
      <w:tr w:rsidR="00003C3B" w14:paraId="2D754108" w14:textId="77777777" w:rsidTr="00003C3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5761FFB" w14:textId="77777777" w:rsidR="00003C3B" w:rsidRDefault="00003C3B">
            <w:pPr>
              <w:pStyle w:val="TAL"/>
              <w:rPr>
                <w:b/>
                <w:i/>
              </w:rPr>
            </w:pPr>
            <w:r>
              <w:rPr>
                <w:b/>
                <w:i/>
              </w:rPr>
              <w:t>semiStaticHARQ-ACK-Codebook</w:t>
            </w:r>
          </w:p>
          <w:p w14:paraId="3FB5A26C" w14:textId="77777777" w:rsidR="00003C3B" w:rsidRDefault="00003C3B">
            <w:pPr>
              <w:pStyle w:val="TAL"/>
            </w:pPr>
            <w:r>
              <w:t>Indicates whether the UE supports HARQ-ACK codebook constructed by semi-static configuration.</w:t>
            </w:r>
          </w:p>
        </w:tc>
        <w:tc>
          <w:tcPr>
            <w:tcW w:w="709" w:type="dxa"/>
            <w:tcBorders>
              <w:top w:val="single" w:sz="4" w:space="0" w:color="808080"/>
              <w:left w:val="single" w:sz="4" w:space="0" w:color="808080"/>
              <w:bottom w:val="single" w:sz="4" w:space="0" w:color="808080"/>
              <w:right w:val="single" w:sz="4" w:space="0" w:color="808080"/>
            </w:tcBorders>
            <w:hideMark/>
          </w:tcPr>
          <w:p w14:paraId="3624D297" w14:textId="77777777" w:rsidR="00003C3B" w:rsidRDefault="00003C3B">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3DAFBE07" w14:textId="77777777" w:rsidR="00003C3B" w:rsidRDefault="00003C3B">
            <w:pPr>
              <w:pStyle w:val="TAL"/>
              <w:jc w:val="cente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1A19DDD9" w14:textId="77777777" w:rsidR="00003C3B" w:rsidRDefault="00003C3B">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6D60965C" w14:textId="77777777" w:rsidR="00003C3B" w:rsidRDefault="00003C3B">
            <w:pPr>
              <w:pStyle w:val="TAL"/>
              <w:jc w:val="center"/>
            </w:pPr>
            <w:r>
              <w:t>No</w:t>
            </w:r>
          </w:p>
        </w:tc>
      </w:tr>
      <w:tr w:rsidR="00003C3B" w14:paraId="635D9C52" w14:textId="77777777" w:rsidTr="00003C3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64CA242" w14:textId="77777777" w:rsidR="00003C3B" w:rsidRDefault="00003C3B">
            <w:pPr>
              <w:pStyle w:val="TAL"/>
              <w:rPr>
                <w:b/>
                <w:bCs/>
                <w:i/>
                <w:iCs/>
              </w:rPr>
            </w:pPr>
            <w:r>
              <w:rPr>
                <w:rFonts w:cs="Arial"/>
                <w:b/>
                <w:bCs/>
                <w:i/>
                <w:iCs/>
                <w:szCs w:val="18"/>
              </w:rPr>
              <w:t>simultaneousTCI-ActMultipleCC-r16</w:t>
            </w:r>
          </w:p>
          <w:p w14:paraId="44F962FE" w14:textId="77777777" w:rsidR="00003C3B" w:rsidRDefault="00003C3B">
            <w:pPr>
              <w:pStyle w:val="TAL"/>
              <w:rPr>
                <w:b/>
                <w:i/>
              </w:rPr>
            </w:pPr>
            <w:r>
              <w:t xml:space="preserve">Indicates the UE support of </w:t>
            </w:r>
            <w:r>
              <w:rPr>
                <w:rFonts w:cs="Arial"/>
                <w:szCs w:val="18"/>
              </w:rPr>
              <w:t xml:space="preserve">simultaneous TCI state activation across multiple CCs. If the UE indicates support of this for a FR, the UE shall support this on the supported bands of the indicated FR where the UE reports the support of TCI-states for PDSCH using </w:t>
            </w:r>
            <w:r>
              <w:rPr>
                <w:rFonts w:cs="Arial"/>
                <w:i/>
                <w:iCs/>
                <w:szCs w:val="18"/>
              </w:rPr>
              <w:t>tci-StatePDSCH.</w:t>
            </w:r>
          </w:p>
        </w:tc>
        <w:tc>
          <w:tcPr>
            <w:tcW w:w="709" w:type="dxa"/>
            <w:tcBorders>
              <w:top w:val="single" w:sz="4" w:space="0" w:color="808080"/>
              <w:left w:val="single" w:sz="4" w:space="0" w:color="808080"/>
              <w:bottom w:val="single" w:sz="4" w:space="0" w:color="808080"/>
              <w:right w:val="single" w:sz="4" w:space="0" w:color="808080"/>
            </w:tcBorders>
            <w:hideMark/>
          </w:tcPr>
          <w:p w14:paraId="2E5779C6" w14:textId="77777777" w:rsidR="00003C3B" w:rsidRDefault="00003C3B">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6CE7700D" w14:textId="77777777" w:rsidR="00003C3B" w:rsidRDefault="00003C3B">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5C29BBC" w14:textId="77777777" w:rsidR="00003C3B" w:rsidRDefault="00003C3B">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15DD3C43" w14:textId="77777777" w:rsidR="00003C3B" w:rsidRDefault="00003C3B">
            <w:pPr>
              <w:pStyle w:val="TAL"/>
              <w:jc w:val="center"/>
            </w:pPr>
            <w:r>
              <w:t>Yes</w:t>
            </w:r>
          </w:p>
        </w:tc>
      </w:tr>
      <w:tr w:rsidR="00003C3B" w14:paraId="0850BD58" w14:textId="77777777" w:rsidTr="00003C3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942E8A8" w14:textId="77777777" w:rsidR="00003C3B" w:rsidRDefault="00003C3B">
            <w:pPr>
              <w:pStyle w:val="TAL"/>
              <w:rPr>
                <w:b/>
                <w:bCs/>
                <w:i/>
                <w:iCs/>
              </w:rPr>
            </w:pPr>
            <w:r>
              <w:rPr>
                <w:rFonts w:cs="Arial"/>
                <w:b/>
                <w:bCs/>
                <w:i/>
                <w:iCs/>
                <w:szCs w:val="18"/>
              </w:rPr>
              <w:t>simultaneousSpatialRelationMultipleCC-r16</w:t>
            </w:r>
          </w:p>
          <w:p w14:paraId="36E439F7" w14:textId="77777777" w:rsidR="00003C3B" w:rsidRDefault="00003C3B">
            <w:pPr>
              <w:pStyle w:val="TAL"/>
              <w:rPr>
                <w:b/>
                <w:i/>
              </w:rPr>
            </w:pPr>
            <w:r>
              <w:t xml:space="preserve">Indicates the UE support of </w:t>
            </w:r>
            <w:r>
              <w:rPr>
                <w:rFonts w:cs="Arial"/>
                <w:szCs w:val="18"/>
              </w:rPr>
              <w:t xml:space="preserve">simultaneous spatial relation across multiple CCs for aperiodic and semi-persistent SRS. The UE indicating support of this also indicates the capabilities of maximum and active supported spatial relations for the supported FR2 bands using </w:t>
            </w:r>
            <w:r>
              <w:rPr>
                <w:i/>
              </w:rPr>
              <w:t>maxNumberConfiguredSpatialRelations</w:t>
            </w:r>
            <w:r>
              <w:rPr>
                <w:iCs/>
              </w:rPr>
              <w:t xml:space="preserve"> and </w:t>
            </w:r>
            <w:r>
              <w:rPr>
                <w:i/>
              </w:rPr>
              <w:t>maxNumberActiveSpatialRelations</w:t>
            </w:r>
            <w:r>
              <w:rPr>
                <w:rFonts w:cs="Arial"/>
                <w:i/>
                <w:iCs/>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6C9096C3" w14:textId="77777777" w:rsidR="00003C3B" w:rsidRDefault="00003C3B">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01F4B579" w14:textId="77777777" w:rsidR="00003C3B" w:rsidRDefault="00003C3B">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23E29589" w14:textId="77777777" w:rsidR="00003C3B" w:rsidRDefault="00003C3B">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468F738D" w14:textId="77777777" w:rsidR="00003C3B" w:rsidRDefault="00003C3B">
            <w:pPr>
              <w:pStyle w:val="TAL"/>
              <w:jc w:val="center"/>
            </w:pPr>
            <w:r>
              <w:t>FR2 only</w:t>
            </w:r>
          </w:p>
        </w:tc>
      </w:tr>
      <w:tr w:rsidR="00003C3B" w14:paraId="1F665ED1" w14:textId="77777777" w:rsidTr="00003C3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C7C99A2" w14:textId="77777777" w:rsidR="00003C3B" w:rsidRDefault="00003C3B">
            <w:pPr>
              <w:pStyle w:val="TAL"/>
              <w:rPr>
                <w:b/>
                <w:i/>
                <w:lang w:eastAsia="zh-CN"/>
              </w:rPr>
            </w:pPr>
            <w:r>
              <w:rPr>
                <w:b/>
                <w:i/>
              </w:rPr>
              <w:t>slotBasedDynamicPUCCH-Rep-r17</w:t>
            </w:r>
          </w:p>
          <w:p w14:paraId="731EAC52" w14:textId="77777777" w:rsidR="00003C3B" w:rsidRDefault="00003C3B">
            <w:pPr>
              <w:pStyle w:val="TAL"/>
              <w:rPr>
                <w:lang w:eastAsia="ja-JP"/>
              </w:rPr>
            </w:pPr>
            <w:r>
              <w:t xml:space="preserve">Indicates whether the UE supports both </w:t>
            </w:r>
            <w:proofErr w:type="gramStart"/>
            <w:r>
              <w:t>slot</w:t>
            </w:r>
            <w:proofErr w:type="gramEnd"/>
            <w:r>
              <w:t xml:space="preserve"> based dynamic PUCCH repetition and slot based dynamic repetition indication for PUCCH formats 0/1/2/3/4.</w:t>
            </w:r>
          </w:p>
          <w:p w14:paraId="7AC5C923" w14:textId="77777777" w:rsidR="00003C3B" w:rsidRDefault="00003C3B">
            <w:pPr>
              <w:pStyle w:val="TAL"/>
            </w:pPr>
          </w:p>
          <w:p w14:paraId="10C22D97" w14:textId="77777777" w:rsidR="00003C3B" w:rsidRDefault="00003C3B">
            <w:pPr>
              <w:pStyle w:val="TAL"/>
              <w:rPr>
                <w:rFonts w:cs="Arial"/>
                <w:b/>
                <w:bCs/>
                <w:i/>
                <w:iCs/>
                <w:szCs w:val="18"/>
              </w:rPr>
            </w:pPr>
            <w:r>
              <w:t xml:space="preserve">UE indicating support of this feature shall also indicate support of </w:t>
            </w:r>
            <w:r>
              <w:rPr>
                <w:i/>
              </w:rPr>
              <w:t xml:space="preserve">pucch-Repetition-F1-3-4 </w:t>
            </w:r>
            <w:r>
              <w:rPr>
                <w:iCs/>
              </w:rPr>
              <w:t xml:space="preserve">or </w:t>
            </w:r>
            <w:r>
              <w:rPr>
                <w:i/>
              </w:rPr>
              <w:t>pucch-Repetition-F0-2-r17.</w:t>
            </w:r>
          </w:p>
        </w:tc>
        <w:tc>
          <w:tcPr>
            <w:tcW w:w="709" w:type="dxa"/>
            <w:tcBorders>
              <w:top w:val="single" w:sz="4" w:space="0" w:color="808080"/>
              <w:left w:val="single" w:sz="4" w:space="0" w:color="808080"/>
              <w:bottom w:val="single" w:sz="4" w:space="0" w:color="808080"/>
              <w:right w:val="single" w:sz="4" w:space="0" w:color="808080"/>
            </w:tcBorders>
            <w:hideMark/>
          </w:tcPr>
          <w:p w14:paraId="045BC6A9" w14:textId="77777777" w:rsidR="00003C3B" w:rsidRDefault="00003C3B">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4FE0FBD7" w14:textId="77777777" w:rsidR="00003C3B" w:rsidRDefault="00003C3B">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52A34A9" w14:textId="77777777" w:rsidR="00003C3B" w:rsidRDefault="00003C3B">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3F32EACC" w14:textId="77777777" w:rsidR="00003C3B" w:rsidRDefault="00003C3B">
            <w:pPr>
              <w:pStyle w:val="TAL"/>
              <w:jc w:val="center"/>
            </w:pPr>
            <w:r>
              <w:t>No</w:t>
            </w:r>
          </w:p>
        </w:tc>
      </w:tr>
      <w:tr w:rsidR="00003C3B" w14:paraId="3366BCF3" w14:textId="77777777" w:rsidTr="00003C3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5502F13" w14:textId="77777777" w:rsidR="00003C3B" w:rsidRDefault="00003C3B">
            <w:pPr>
              <w:pStyle w:val="TAL"/>
              <w:rPr>
                <w:b/>
                <w:i/>
              </w:rPr>
            </w:pPr>
            <w:r>
              <w:rPr>
                <w:b/>
                <w:i/>
              </w:rPr>
              <w:t>spatialBundlingHARQ-ACK</w:t>
            </w:r>
          </w:p>
          <w:p w14:paraId="602AB9C0" w14:textId="77777777" w:rsidR="00003C3B" w:rsidRDefault="00003C3B">
            <w:pPr>
              <w:pStyle w:val="TAL"/>
            </w:pPr>
            <w:r>
              <w:t>Indicates whether the UE supports spatial bundling of HARQ-ACK bits carried on PUCCH or PUSCH per PUCCH group. With spatial bundling, two HARQ-ACK bits for a DL MIMO data is bundled into a single bit by logical "AND" operation.</w:t>
            </w:r>
          </w:p>
        </w:tc>
        <w:tc>
          <w:tcPr>
            <w:tcW w:w="709" w:type="dxa"/>
            <w:tcBorders>
              <w:top w:val="single" w:sz="4" w:space="0" w:color="808080"/>
              <w:left w:val="single" w:sz="4" w:space="0" w:color="808080"/>
              <w:bottom w:val="single" w:sz="4" w:space="0" w:color="808080"/>
              <w:right w:val="single" w:sz="4" w:space="0" w:color="808080"/>
            </w:tcBorders>
            <w:hideMark/>
          </w:tcPr>
          <w:p w14:paraId="6224F063" w14:textId="77777777" w:rsidR="00003C3B" w:rsidRDefault="00003C3B">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3E26E68C" w14:textId="77777777" w:rsidR="00003C3B" w:rsidRDefault="00003C3B">
            <w:pPr>
              <w:pStyle w:val="TAL"/>
              <w:jc w:val="cente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756767DE" w14:textId="77777777" w:rsidR="00003C3B" w:rsidRDefault="00003C3B">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1B0895C7" w14:textId="77777777" w:rsidR="00003C3B" w:rsidRDefault="00003C3B">
            <w:pPr>
              <w:pStyle w:val="TAL"/>
              <w:jc w:val="center"/>
            </w:pPr>
            <w:r>
              <w:t>No</w:t>
            </w:r>
          </w:p>
        </w:tc>
      </w:tr>
      <w:tr w:rsidR="00003C3B" w14:paraId="787297E0" w14:textId="77777777" w:rsidTr="00003C3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76B7EF6" w14:textId="77777777" w:rsidR="00003C3B" w:rsidRDefault="00003C3B">
            <w:pPr>
              <w:pStyle w:val="TAL"/>
              <w:rPr>
                <w:b/>
                <w:bCs/>
                <w:i/>
                <w:iCs/>
              </w:rPr>
            </w:pPr>
            <w:r>
              <w:rPr>
                <w:rFonts w:cs="Arial"/>
                <w:b/>
                <w:bCs/>
                <w:i/>
                <w:iCs/>
                <w:szCs w:val="18"/>
              </w:rPr>
              <w:lastRenderedPageBreak/>
              <w:t>spatialRelationUpdateAP-SRS-r16</w:t>
            </w:r>
          </w:p>
          <w:p w14:paraId="41F25E30" w14:textId="77777777" w:rsidR="00003C3B" w:rsidRDefault="00003C3B">
            <w:pPr>
              <w:pStyle w:val="TAL"/>
              <w:rPr>
                <w:b/>
                <w:i/>
              </w:rPr>
            </w:pPr>
            <w:r>
              <w:t xml:space="preserve">Indicates the UE support of </w:t>
            </w:r>
            <w:r>
              <w:rPr>
                <w:rFonts w:cs="Arial"/>
                <w:szCs w:val="18"/>
              </w:rPr>
              <w:t xml:space="preserve">spatial relation update for AP-SRS using MAC CE. The UE indicating support of this also indicates the capabilities of supported SRS resources and maximum supported spatial relations for the supported FR2 bands using </w:t>
            </w:r>
            <w:r>
              <w:rPr>
                <w:i/>
              </w:rPr>
              <w:t xml:space="preserve">supportedSRS-Resources </w:t>
            </w:r>
            <w:r>
              <w:rPr>
                <w:iCs/>
              </w:rPr>
              <w:t>and</w:t>
            </w:r>
            <w:r>
              <w:rPr>
                <w:i/>
              </w:rPr>
              <w:t xml:space="preserve"> maxNumberConfiguredSpatialRelations</w:t>
            </w:r>
            <w:r>
              <w:rPr>
                <w:rFonts w:cs="Arial"/>
                <w:i/>
                <w:iCs/>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0A142178" w14:textId="77777777" w:rsidR="00003C3B" w:rsidRDefault="00003C3B">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4154BDC1" w14:textId="77777777" w:rsidR="00003C3B" w:rsidRDefault="00003C3B">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B0061B0" w14:textId="77777777" w:rsidR="00003C3B" w:rsidRDefault="00003C3B">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08B08F35" w14:textId="77777777" w:rsidR="00003C3B" w:rsidRDefault="00003C3B">
            <w:pPr>
              <w:pStyle w:val="TAL"/>
              <w:jc w:val="center"/>
            </w:pPr>
            <w:r>
              <w:t>FR2 only</w:t>
            </w:r>
          </w:p>
        </w:tc>
      </w:tr>
      <w:tr w:rsidR="00003C3B" w14:paraId="7EC8AE97" w14:textId="77777777" w:rsidTr="00003C3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F397258" w14:textId="77777777" w:rsidR="00003C3B" w:rsidRDefault="00003C3B">
            <w:pPr>
              <w:pStyle w:val="TAL"/>
            </w:pPr>
            <w:r>
              <w:rPr>
                <w:b/>
                <w:i/>
              </w:rPr>
              <w:t>spCellPlacement</w:t>
            </w:r>
          </w:p>
          <w:p w14:paraId="39E4917B" w14:textId="77777777" w:rsidR="00003C3B" w:rsidRDefault="00003C3B">
            <w:pPr>
              <w:pStyle w:val="TAL"/>
              <w:rPr>
                <w:rFonts w:cs="Arial"/>
                <w:b/>
                <w:bCs/>
                <w:i/>
                <w:iCs/>
                <w:szCs w:val="18"/>
              </w:rPr>
            </w:pPr>
            <w:bookmarkStart w:id="103" w:name="_Hlk43474281"/>
            <w:r>
              <w:rPr>
                <w:rFonts w:cs="Arial"/>
                <w:szCs w:val="18"/>
              </w:rPr>
              <w:t>Indicates whether the UE supports a SpCell on FR1-FDD, FR1-TDD and/or FR2-TDD depending on which additional SCells of other frequency range(s) / duplex mode(s) are configured. It is applicable to NR SA and NR-DC (both MCG and SCG), where UL is configured on more than one of FR1-FDD, FR1-TDD and FR2-TDD in a cell group. If not included, the UE supports SpCell on any serving cell with UL in supported band combinations.</w:t>
            </w:r>
            <w:bookmarkEnd w:id="103"/>
          </w:p>
        </w:tc>
        <w:tc>
          <w:tcPr>
            <w:tcW w:w="709" w:type="dxa"/>
            <w:tcBorders>
              <w:top w:val="single" w:sz="4" w:space="0" w:color="808080"/>
              <w:left w:val="single" w:sz="4" w:space="0" w:color="808080"/>
              <w:bottom w:val="single" w:sz="4" w:space="0" w:color="808080"/>
              <w:right w:val="single" w:sz="4" w:space="0" w:color="808080"/>
            </w:tcBorders>
            <w:hideMark/>
          </w:tcPr>
          <w:p w14:paraId="10ADEAA9" w14:textId="77777777" w:rsidR="00003C3B" w:rsidRDefault="00003C3B">
            <w:pPr>
              <w:pStyle w:val="TAL"/>
              <w:jc w:val="center"/>
            </w:pPr>
            <w:r>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7B101A1A" w14:textId="77777777" w:rsidR="00003C3B" w:rsidRDefault="00003C3B">
            <w:pPr>
              <w:pStyle w:val="TAL"/>
              <w:jc w:val="cente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33C646F1" w14:textId="77777777" w:rsidR="00003C3B" w:rsidRDefault="00003C3B">
            <w:pPr>
              <w:pStyle w:val="TAL"/>
              <w:jc w:val="center"/>
            </w:pPr>
            <w:r>
              <w:rPr>
                <w:rFonts w:cs="Arial"/>
                <w:szCs w:val="18"/>
              </w:rPr>
              <w:t>No</w:t>
            </w:r>
          </w:p>
        </w:tc>
        <w:tc>
          <w:tcPr>
            <w:tcW w:w="728" w:type="dxa"/>
            <w:tcBorders>
              <w:top w:val="single" w:sz="4" w:space="0" w:color="808080"/>
              <w:left w:val="single" w:sz="4" w:space="0" w:color="808080"/>
              <w:bottom w:val="single" w:sz="4" w:space="0" w:color="808080"/>
              <w:right w:val="single" w:sz="4" w:space="0" w:color="808080"/>
            </w:tcBorders>
            <w:hideMark/>
          </w:tcPr>
          <w:p w14:paraId="589C49D1" w14:textId="77777777" w:rsidR="00003C3B" w:rsidRDefault="00003C3B">
            <w:pPr>
              <w:pStyle w:val="TAL"/>
              <w:jc w:val="center"/>
            </w:pPr>
            <w:r>
              <w:rPr>
                <w:rFonts w:cs="Arial"/>
                <w:szCs w:val="18"/>
              </w:rPr>
              <w:t>No</w:t>
            </w:r>
          </w:p>
        </w:tc>
      </w:tr>
      <w:tr w:rsidR="00003C3B" w14:paraId="0C0579E1" w14:textId="77777777" w:rsidTr="00003C3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3DEC49F" w14:textId="77777777" w:rsidR="00003C3B" w:rsidRDefault="00003C3B">
            <w:pPr>
              <w:pStyle w:val="TAL"/>
              <w:rPr>
                <w:b/>
                <w:i/>
              </w:rPr>
            </w:pPr>
            <w:r>
              <w:rPr>
                <w:b/>
                <w:i/>
              </w:rPr>
              <w:t>sps-HARQ-ACK-Deferral-r17</w:t>
            </w:r>
          </w:p>
          <w:p w14:paraId="442A0C03" w14:textId="77777777" w:rsidR="00003C3B" w:rsidRDefault="00003C3B">
            <w:pPr>
              <w:pStyle w:val="TAL"/>
              <w:rPr>
                <w:rFonts w:cs="Arial"/>
                <w:bCs/>
                <w:iCs/>
                <w:szCs w:val="18"/>
              </w:rPr>
            </w:pPr>
            <w:r>
              <w:t xml:space="preserve">Indicates whether the UE supports SPS HARQ-ACK deferral in case of TDD collision </w:t>
            </w:r>
            <w:r>
              <w:rPr>
                <w:rFonts w:cs="Arial"/>
                <w:bCs/>
                <w:iCs/>
                <w:szCs w:val="18"/>
              </w:rPr>
              <w:t>comprised of the following functional components:</w:t>
            </w:r>
          </w:p>
          <w:p w14:paraId="1C1B997F" w14:textId="77777777" w:rsidR="00003C3B" w:rsidRDefault="00003C3B">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Identify HARQ-ACK bits of active SPS configurations for deferral in the initial PUCCH slot;</w:t>
            </w:r>
          </w:p>
          <w:p w14:paraId="69DC5EC6" w14:textId="77777777" w:rsidR="00003C3B" w:rsidRDefault="00003C3B">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Determination of the target PUCCH slot for SPS HARQ-ACK deferral;</w:t>
            </w:r>
          </w:p>
          <w:p w14:paraId="462CB044" w14:textId="77777777" w:rsidR="00003C3B" w:rsidRDefault="00003C3B">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Multiplexing and transmission of deferred SPS HARQ-ACK information in the target PUCCH slot;</w:t>
            </w:r>
          </w:p>
          <w:p w14:paraId="3B72EE7B" w14:textId="77777777" w:rsidR="00003C3B" w:rsidRDefault="00003C3B">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Handling of the collision for the same HARQ process due to deferred SPS HARQ-ACK.</w:t>
            </w:r>
          </w:p>
          <w:p w14:paraId="4333ACFD" w14:textId="77777777" w:rsidR="00003C3B" w:rsidRDefault="00003C3B">
            <w:pPr>
              <w:pStyle w:val="B1"/>
              <w:spacing w:after="0"/>
              <w:rPr>
                <w:rFonts w:ascii="Arial" w:hAnsi="Arial" w:cs="Arial"/>
                <w:sz w:val="18"/>
                <w:szCs w:val="18"/>
              </w:rPr>
            </w:pPr>
          </w:p>
          <w:p w14:paraId="30804A9D" w14:textId="77777777" w:rsidR="00003C3B" w:rsidRDefault="00003C3B">
            <w:pPr>
              <w:pStyle w:val="TAL"/>
            </w:pPr>
            <w:r>
              <w:rPr>
                <w:rFonts w:cs="Arial"/>
                <w:bCs/>
                <w:iCs/>
                <w:szCs w:val="18"/>
              </w:rPr>
              <w:t>Support of this feature is reported for licensed and unlicensed bands, respectively.</w:t>
            </w:r>
          </w:p>
          <w:p w14:paraId="44BB47AB" w14:textId="77777777" w:rsidR="00003C3B" w:rsidRDefault="00003C3B">
            <w:pPr>
              <w:pStyle w:val="TAL"/>
              <w:rPr>
                <w:rFonts w:cs="Arial"/>
                <w:bCs/>
                <w:iCs/>
                <w:szCs w:val="18"/>
              </w:rPr>
            </w:pPr>
            <w:r>
              <w:rPr>
                <w:rFonts w:cs="Arial"/>
                <w:bCs/>
                <w:iCs/>
                <w:szCs w:val="18"/>
              </w:rPr>
              <w:t xml:space="preserve">When this field is reported, either of </w:t>
            </w:r>
            <w:r>
              <w:rPr>
                <w:rFonts w:cs="Arial"/>
                <w:bCs/>
                <w:i/>
                <w:iCs/>
                <w:szCs w:val="18"/>
              </w:rPr>
              <w:t>non-SharedSpectrumChAccess-r17</w:t>
            </w:r>
            <w:r>
              <w:rPr>
                <w:rFonts w:cs="Arial"/>
                <w:bCs/>
                <w:iCs/>
                <w:szCs w:val="18"/>
              </w:rPr>
              <w:t xml:space="preserve"> or </w:t>
            </w:r>
            <w:r>
              <w:rPr>
                <w:rFonts w:cs="Arial"/>
                <w:bCs/>
                <w:i/>
                <w:iCs/>
                <w:szCs w:val="18"/>
              </w:rPr>
              <w:t>sharedSpectrumChAccess-r17</w:t>
            </w:r>
            <w:r>
              <w:rPr>
                <w:rFonts w:cs="Arial"/>
                <w:bCs/>
                <w:iCs/>
                <w:szCs w:val="18"/>
              </w:rPr>
              <w:t xml:space="preserve"> shall be reported, at least.</w:t>
            </w:r>
          </w:p>
          <w:p w14:paraId="5FB954C5" w14:textId="77777777" w:rsidR="00003C3B" w:rsidRDefault="00003C3B">
            <w:pPr>
              <w:pStyle w:val="TAL"/>
            </w:pPr>
            <w:r>
              <w:rPr>
                <w:bCs/>
                <w:iCs/>
                <w:szCs w:val="18"/>
              </w:rPr>
              <w:t xml:space="preserve">A UE supporting this feature shall also indicate support of </w:t>
            </w:r>
            <w:r>
              <w:rPr>
                <w:bCs/>
                <w:i/>
                <w:szCs w:val="18"/>
              </w:rPr>
              <w:t>downlinkSPS</w:t>
            </w:r>
            <w:r>
              <w:rPr>
                <w:bCs/>
                <w:iCs/>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63F5E7C0" w14:textId="77777777" w:rsidR="00003C3B" w:rsidRDefault="00003C3B">
            <w:pPr>
              <w:pStyle w:val="TAL"/>
              <w:jc w:val="center"/>
              <w:rPr>
                <w:rFonts w:cs="Arial"/>
                <w:szCs w:val="18"/>
              </w:rPr>
            </w:pPr>
            <w:r>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6BC896F3" w14:textId="77777777" w:rsidR="00003C3B" w:rsidRDefault="00003C3B">
            <w:pPr>
              <w:pStyle w:val="TAL"/>
              <w:jc w:val="center"/>
              <w:rPr>
                <w:rFonts w:cs="Arial"/>
                <w:szCs w:val="18"/>
              </w:rP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0953DF31" w14:textId="77777777" w:rsidR="00003C3B" w:rsidRDefault="00003C3B">
            <w:pPr>
              <w:pStyle w:val="TAL"/>
              <w:jc w:val="center"/>
              <w:rPr>
                <w:rFonts w:cs="Arial"/>
                <w:szCs w:val="18"/>
              </w:rPr>
            </w:pPr>
            <w:r>
              <w:rPr>
                <w:rFonts w:cs="Arial"/>
                <w:szCs w:val="18"/>
              </w:rPr>
              <w:t>TDD only</w:t>
            </w:r>
          </w:p>
        </w:tc>
        <w:tc>
          <w:tcPr>
            <w:tcW w:w="728" w:type="dxa"/>
            <w:tcBorders>
              <w:top w:val="single" w:sz="4" w:space="0" w:color="808080"/>
              <w:left w:val="single" w:sz="4" w:space="0" w:color="808080"/>
              <w:bottom w:val="single" w:sz="4" w:space="0" w:color="808080"/>
              <w:right w:val="single" w:sz="4" w:space="0" w:color="808080"/>
            </w:tcBorders>
            <w:hideMark/>
          </w:tcPr>
          <w:p w14:paraId="71A61877" w14:textId="77777777" w:rsidR="00003C3B" w:rsidRDefault="00003C3B">
            <w:pPr>
              <w:pStyle w:val="TAL"/>
              <w:jc w:val="center"/>
              <w:rPr>
                <w:rFonts w:cs="Arial"/>
                <w:szCs w:val="18"/>
              </w:rPr>
            </w:pPr>
            <w:r>
              <w:rPr>
                <w:rFonts w:cs="Arial"/>
                <w:szCs w:val="18"/>
              </w:rPr>
              <w:t>No</w:t>
            </w:r>
          </w:p>
        </w:tc>
      </w:tr>
      <w:tr w:rsidR="00003C3B" w14:paraId="7AB83BE3" w14:textId="77777777" w:rsidTr="00003C3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9216EE6" w14:textId="77777777" w:rsidR="00003C3B" w:rsidRDefault="00003C3B">
            <w:pPr>
              <w:pStyle w:val="TAL"/>
              <w:rPr>
                <w:b/>
                <w:i/>
              </w:rPr>
            </w:pPr>
            <w:r>
              <w:rPr>
                <w:b/>
                <w:i/>
              </w:rPr>
              <w:t>sp-CSI-IM</w:t>
            </w:r>
          </w:p>
          <w:p w14:paraId="22A8564E" w14:textId="77777777" w:rsidR="00003C3B" w:rsidRDefault="00003C3B">
            <w:pPr>
              <w:pStyle w:val="TAL"/>
            </w:pPr>
            <w:r>
              <w:t>Indicates whether the UE supports semi-persistent CSI-IM.</w:t>
            </w:r>
          </w:p>
        </w:tc>
        <w:tc>
          <w:tcPr>
            <w:tcW w:w="709" w:type="dxa"/>
            <w:tcBorders>
              <w:top w:val="single" w:sz="4" w:space="0" w:color="808080"/>
              <w:left w:val="single" w:sz="4" w:space="0" w:color="808080"/>
              <w:bottom w:val="single" w:sz="4" w:space="0" w:color="808080"/>
              <w:right w:val="single" w:sz="4" w:space="0" w:color="808080"/>
            </w:tcBorders>
            <w:hideMark/>
          </w:tcPr>
          <w:p w14:paraId="2F03C5A1" w14:textId="77777777" w:rsidR="00003C3B" w:rsidRDefault="00003C3B">
            <w:pPr>
              <w:pStyle w:val="TAL"/>
              <w:jc w:val="center"/>
            </w:pPr>
            <w:r>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3EC17C6B" w14:textId="77777777" w:rsidR="00003C3B" w:rsidRDefault="00003C3B">
            <w:pPr>
              <w:pStyle w:val="TAL"/>
              <w:jc w:val="cente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1FCEE0ED" w14:textId="77777777" w:rsidR="00003C3B" w:rsidRDefault="00003C3B">
            <w:pPr>
              <w:pStyle w:val="TAL"/>
              <w:jc w:val="center"/>
            </w:pPr>
            <w:r>
              <w:rPr>
                <w:rFonts w:cs="Arial"/>
                <w:szCs w:val="18"/>
              </w:rPr>
              <w:t>No</w:t>
            </w:r>
          </w:p>
        </w:tc>
        <w:tc>
          <w:tcPr>
            <w:tcW w:w="728" w:type="dxa"/>
            <w:tcBorders>
              <w:top w:val="single" w:sz="4" w:space="0" w:color="808080"/>
              <w:left w:val="single" w:sz="4" w:space="0" w:color="808080"/>
              <w:bottom w:val="single" w:sz="4" w:space="0" w:color="808080"/>
              <w:right w:val="single" w:sz="4" w:space="0" w:color="808080"/>
            </w:tcBorders>
            <w:hideMark/>
          </w:tcPr>
          <w:p w14:paraId="5E97A595" w14:textId="77777777" w:rsidR="00003C3B" w:rsidRDefault="00003C3B">
            <w:pPr>
              <w:pStyle w:val="TAL"/>
              <w:jc w:val="center"/>
            </w:pPr>
            <w:r>
              <w:rPr>
                <w:rFonts w:cs="Arial"/>
                <w:szCs w:val="18"/>
              </w:rPr>
              <w:t>Yes</w:t>
            </w:r>
          </w:p>
        </w:tc>
      </w:tr>
      <w:tr w:rsidR="00003C3B" w14:paraId="1E3BFC12" w14:textId="77777777" w:rsidTr="00003C3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8DE6FD9" w14:textId="77777777" w:rsidR="00003C3B" w:rsidRDefault="00003C3B">
            <w:pPr>
              <w:pStyle w:val="TAL"/>
              <w:rPr>
                <w:b/>
                <w:i/>
              </w:rPr>
            </w:pPr>
            <w:r>
              <w:rPr>
                <w:b/>
                <w:i/>
              </w:rPr>
              <w:t>sp-CSI-ReportPUCCH</w:t>
            </w:r>
          </w:p>
          <w:p w14:paraId="58759F63" w14:textId="77777777" w:rsidR="00003C3B" w:rsidRDefault="00003C3B">
            <w:pPr>
              <w:pStyle w:val="TAL"/>
            </w:pPr>
            <w:r>
              <w:t xml:space="preserve">Indicates whether UE supports semi-persistent CSI reporting using PUCCH formats 2, 3 and 4. This applies only to non-shared spectrum channel access. For shared spectrum channel access, </w:t>
            </w:r>
            <w:r>
              <w:rPr>
                <w:i/>
                <w:iCs/>
              </w:rPr>
              <w:t xml:space="preserve">sp-CSI-ReportPUCCH-r16 </w:t>
            </w:r>
            <w:r>
              <w:rPr>
                <w:bCs/>
                <w:iCs/>
              </w:rPr>
              <w:t>applies.</w:t>
            </w:r>
          </w:p>
        </w:tc>
        <w:tc>
          <w:tcPr>
            <w:tcW w:w="709" w:type="dxa"/>
            <w:tcBorders>
              <w:top w:val="single" w:sz="4" w:space="0" w:color="808080"/>
              <w:left w:val="single" w:sz="4" w:space="0" w:color="808080"/>
              <w:bottom w:val="single" w:sz="4" w:space="0" w:color="808080"/>
              <w:right w:val="single" w:sz="4" w:space="0" w:color="808080"/>
            </w:tcBorders>
            <w:hideMark/>
          </w:tcPr>
          <w:p w14:paraId="337084B6" w14:textId="77777777" w:rsidR="00003C3B" w:rsidRDefault="00003C3B">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7EA01B98" w14:textId="77777777" w:rsidR="00003C3B" w:rsidRDefault="00003C3B">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F4FA27C" w14:textId="77777777" w:rsidR="00003C3B" w:rsidRDefault="00003C3B">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0D194A17" w14:textId="77777777" w:rsidR="00003C3B" w:rsidRDefault="00003C3B">
            <w:pPr>
              <w:pStyle w:val="TAL"/>
              <w:jc w:val="center"/>
            </w:pPr>
            <w:r>
              <w:t>No</w:t>
            </w:r>
          </w:p>
        </w:tc>
      </w:tr>
      <w:tr w:rsidR="00003C3B" w14:paraId="5A2A7FF3" w14:textId="77777777" w:rsidTr="00003C3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E41FC5A" w14:textId="77777777" w:rsidR="00003C3B" w:rsidRDefault="00003C3B">
            <w:pPr>
              <w:pStyle w:val="TAL"/>
              <w:rPr>
                <w:b/>
                <w:i/>
              </w:rPr>
            </w:pPr>
            <w:r>
              <w:rPr>
                <w:b/>
                <w:i/>
              </w:rPr>
              <w:t>sp-CSI-ReportPUSCH</w:t>
            </w:r>
          </w:p>
          <w:p w14:paraId="447B0347" w14:textId="77777777" w:rsidR="00003C3B" w:rsidRDefault="00003C3B">
            <w:pPr>
              <w:pStyle w:val="TAL"/>
            </w:pPr>
            <w:r>
              <w:t xml:space="preserve">Indicates whether UE supports semi-persistent CSI reporting using PUSCH. This applies only to non-shared spectrum channel access. For shared spectrum channel access, </w:t>
            </w:r>
            <w:r>
              <w:rPr>
                <w:i/>
                <w:iCs/>
              </w:rPr>
              <w:t xml:space="preserve">sp-CSI-ReportPUSCH-r16 </w:t>
            </w:r>
            <w:r>
              <w:rPr>
                <w:bCs/>
                <w:iCs/>
              </w:rPr>
              <w:t>applies.</w:t>
            </w:r>
          </w:p>
        </w:tc>
        <w:tc>
          <w:tcPr>
            <w:tcW w:w="709" w:type="dxa"/>
            <w:tcBorders>
              <w:top w:val="single" w:sz="4" w:space="0" w:color="808080"/>
              <w:left w:val="single" w:sz="4" w:space="0" w:color="808080"/>
              <w:bottom w:val="single" w:sz="4" w:space="0" w:color="808080"/>
              <w:right w:val="single" w:sz="4" w:space="0" w:color="808080"/>
            </w:tcBorders>
            <w:hideMark/>
          </w:tcPr>
          <w:p w14:paraId="3E399AED" w14:textId="77777777" w:rsidR="00003C3B" w:rsidRDefault="00003C3B">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42F951A9" w14:textId="77777777" w:rsidR="00003C3B" w:rsidRDefault="00003C3B">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1BE98E2" w14:textId="77777777" w:rsidR="00003C3B" w:rsidRDefault="00003C3B">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37FC03CC" w14:textId="77777777" w:rsidR="00003C3B" w:rsidRDefault="00003C3B">
            <w:pPr>
              <w:pStyle w:val="TAL"/>
              <w:jc w:val="center"/>
            </w:pPr>
            <w:r>
              <w:t>No</w:t>
            </w:r>
          </w:p>
        </w:tc>
      </w:tr>
      <w:tr w:rsidR="00003C3B" w14:paraId="07E8A33C" w14:textId="77777777" w:rsidTr="00003C3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B7B7B20" w14:textId="77777777" w:rsidR="00003C3B" w:rsidRDefault="00003C3B">
            <w:pPr>
              <w:pStyle w:val="TAL"/>
              <w:rPr>
                <w:b/>
                <w:i/>
              </w:rPr>
            </w:pPr>
            <w:r>
              <w:rPr>
                <w:b/>
                <w:i/>
              </w:rPr>
              <w:t>sp-CSI-RS</w:t>
            </w:r>
          </w:p>
          <w:p w14:paraId="3B2F390A" w14:textId="77777777" w:rsidR="00003C3B" w:rsidRDefault="00003C3B">
            <w:pPr>
              <w:pStyle w:val="TAL"/>
            </w:pPr>
            <w:r>
              <w:rPr>
                <w:rFonts w:cs="Arial"/>
                <w:szCs w:val="18"/>
              </w:rPr>
              <w:t>Indicates whether the UE supports semi-persistent CSI-RS.</w:t>
            </w:r>
          </w:p>
        </w:tc>
        <w:tc>
          <w:tcPr>
            <w:tcW w:w="709" w:type="dxa"/>
            <w:tcBorders>
              <w:top w:val="single" w:sz="4" w:space="0" w:color="808080"/>
              <w:left w:val="single" w:sz="4" w:space="0" w:color="808080"/>
              <w:bottom w:val="single" w:sz="4" w:space="0" w:color="808080"/>
              <w:right w:val="single" w:sz="4" w:space="0" w:color="808080"/>
            </w:tcBorders>
            <w:hideMark/>
          </w:tcPr>
          <w:p w14:paraId="1DAC1A3D" w14:textId="77777777" w:rsidR="00003C3B" w:rsidRDefault="00003C3B">
            <w:pPr>
              <w:pStyle w:val="TAL"/>
              <w:jc w:val="center"/>
            </w:pPr>
            <w:r>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6E775552" w14:textId="77777777" w:rsidR="00003C3B" w:rsidRDefault="00003C3B">
            <w:pPr>
              <w:pStyle w:val="TAL"/>
              <w:jc w:val="center"/>
            </w:pPr>
            <w:r>
              <w:rPr>
                <w:rFonts w:cs="Arial"/>
                <w:szCs w:val="18"/>
              </w:rPr>
              <w:t>Yes</w:t>
            </w:r>
          </w:p>
        </w:tc>
        <w:tc>
          <w:tcPr>
            <w:tcW w:w="709" w:type="dxa"/>
            <w:tcBorders>
              <w:top w:val="single" w:sz="4" w:space="0" w:color="808080"/>
              <w:left w:val="single" w:sz="4" w:space="0" w:color="808080"/>
              <w:bottom w:val="single" w:sz="4" w:space="0" w:color="808080"/>
              <w:right w:val="single" w:sz="4" w:space="0" w:color="808080"/>
            </w:tcBorders>
            <w:hideMark/>
          </w:tcPr>
          <w:p w14:paraId="73112FB6" w14:textId="77777777" w:rsidR="00003C3B" w:rsidRDefault="00003C3B">
            <w:pPr>
              <w:pStyle w:val="TAL"/>
              <w:jc w:val="center"/>
            </w:pPr>
            <w:r>
              <w:rPr>
                <w:rFonts w:cs="Arial"/>
                <w:szCs w:val="18"/>
              </w:rPr>
              <w:t>No</w:t>
            </w:r>
          </w:p>
        </w:tc>
        <w:tc>
          <w:tcPr>
            <w:tcW w:w="728" w:type="dxa"/>
            <w:tcBorders>
              <w:top w:val="single" w:sz="4" w:space="0" w:color="808080"/>
              <w:left w:val="single" w:sz="4" w:space="0" w:color="808080"/>
              <w:bottom w:val="single" w:sz="4" w:space="0" w:color="808080"/>
              <w:right w:val="single" w:sz="4" w:space="0" w:color="808080"/>
            </w:tcBorders>
            <w:hideMark/>
          </w:tcPr>
          <w:p w14:paraId="75603BF2" w14:textId="77777777" w:rsidR="00003C3B" w:rsidRDefault="00003C3B">
            <w:pPr>
              <w:pStyle w:val="TAL"/>
              <w:jc w:val="center"/>
            </w:pPr>
            <w:r>
              <w:rPr>
                <w:rFonts w:cs="Arial"/>
                <w:szCs w:val="18"/>
              </w:rPr>
              <w:t>Yes</w:t>
            </w:r>
          </w:p>
        </w:tc>
      </w:tr>
      <w:tr w:rsidR="00003C3B" w14:paraId="72F09B50" w14:textId="77777777" w:rsidTr="00003C3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2CAF311" w14:textId="77777777" w:rsidR="00003C3B" w:rsidRDefault="00003C3B">
            <w:pPr>
              <w:pStyle w:val="TAL"/>
              <w:rPr>
                <w:b/>
                <w:i/>
              </w:rPr>
            </w:pPr>
            <w:r>
              <w:rPr>
                <w:b/>
                <w:i/>
              </w:rPr>
              <w:t>sps-ReleaseDCI-1-1-r16</w:t>
            </w:r>
          </w:p>
          <w:p w14:paraId="3EDB847B" w14:textId="77777777" w:rsidR="00003C3B" w:rsidRDefault="00003C3B">
            <w:pPr>
              <w:pStyle w:val="TAL"/>
              <w:rPr>
                <w:b/>
                <w:i/>
              </w:rPr>
            </w:pPr>
            <w:r>
              <w:t xml:space="preserve">Indicates whether the UE supports SPS release by DCI format 1_1. If the UE supports this feature, the UE needs to report </w:t>
            </w:r>
            <w:r>
              <w:rPr>
                <w:i/>
              </w:rPr>
              <w:t>downlinkSPS</w:t>
            </w:r>
            <w:r>
              <w:t>.</w:t>
            </w:r>
          </w:p>
        </w:tc>
        <w:tc>
          <w:tcPr>
            <w:tcW w:w="709" w:type="dxa"/>
            <w:tcBorders>
              <w:top w:val="single" w:sz="4" w:space="0" w:color="808080"/>
              <w:left w:val="single" w:sz="4" w:space="0" w:color="808080"/>
              <w:bottom w:val="single" w:sz="4" w:space="0" w:color="808080"/>
              <w:right w:val="single" w:sz="4" w:space="0" w:color="808080"/>
            </w:tcBorders>
            <w:hideMark/>
          </w:tcPr>
          <w:p w14:paraId="06762A19" w14:textId="77777777" w:rsidR="00003C3B" w:rsidRDefault="00003C3B">
            <w:pPr>
              <w:pStyle w:val="TAL"/>
              <w:jc w:val="center"/>
              <w:rPr>
                <w:rFonts w:cs="Arial"/>
                <w:szCs w:val="18"/>
              </w:rP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7E39A92A" w14:textId="77777777" w:rsidR="00003C3B" w:rsidRDefault="00003C3B">
            <w:pPr>
              <w:pStyle w:val="TAL"/>
              <w:jc w:val="center"/>
              <w:rPr>
                <w:rFonts w:cs="Arial"/>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51BB748" w14:textId="77777777" w:rsidR="00003C3B" w:rsidRDefault="00003C3B">
            <w:pPr>
              <w:pStyle w:val="TAL"/>
              <w:jc w:val="center"/>
              <w:rPr>
                <w:rFonts w:cs="Arial"/>
                <w:szCs w:val="18"/>
              </w:rP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135304EC" w14:textId="77777777" w:rsidR="00003C3B" w:rsidRDefault="00003C3B">
            <w:pPr>
              <w:pStyle w:val="TAL"/>
              <w:jc w:val="center"/>
              <w:rPr>
                <w:rFonts w:cs="Arial"/>
                <w:szCs w:val="18"/>
              </w:rPr>
            </w:pPr>
            <w:r>
              <w:t>No</w:t>
            </w:r>
          </w:p>
        </w:tc>
      </w:tr>
      <w:tr w:rsidR="00003C3B" w14:paraId="093D4C10" w14:textId="77777777" w:rsidTr="00003C3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3833424" w14:textId="77777777" w:rsidR="00003C3B" w:rsidRDefault="00003C3B">
            <w:pPr>
              <w:pStyle w:val="TAL"/>
              <w:rPr>
                <w:b/>
                <w:i/>
              </w:rPr>
            </w:pPr>
            <w:r>
              <w:rPr>
                <w:b/>
                <w:i/>
              </w:rPr>
              <w:t>sps-ReleaseDCI-1-2-r16</w:t>
            </w:r>
          </w:p>
          <w:p w14:paraId="2B740818" w14:textId="77777777" w:rsidR="00003C3B" w:rsidRDefault="00003C3B">
            <w:pPr>
              <w:pStyle w:val="TAL"/>
              <w:rPr>
                <w:b/>
                <w:i/>
              </w:rPr>
            </w:pPr>
            <w:r>
              <w:t xml:space="preserve">Indicates whether the UE supports SPS release by DCI format 1_2. If the UE supports this feature, the UE needs to report </w:t>
            </w:r>
            <w:r>
              <w:rPr>
                <w:i/>
              </w:rPr>
              <w:t>downlinkSPS</w:t>
            </w:r>
            <w:r>
              <w:t xml:space="preserve"> and </w:t>
            </w:r>
            <w:r>
              <w:rPr>
                <w:i/>
              </w:rPr>
              <w:t>dci-Format1-2And0-2-r16</w:t>
            </w:r>
            <w:r>
              <w:t>.</w:t>
            </w:r>
          </w:p>
        </w:tc>
        <w:tc>
          <w:tcPr>
            <w:tcW w:w="709" w:type="dxa"/>
            <w:tcBorders>
              <w:top w:val="single" w:sz="4" w:space="0" w:color="808080"/>
              <w:left w:val="single" w:sz="4" w:space="0" w:color="808080"/>
              <w:bottom w:val="single" w:sz="4" w:space="0" w:color="808080"/>
              <w:right w:val="single" w:sz="4" w:space="0" w:color="808080"/>
            </w:tcBorders>
            <w:hideMark/>
          </w:tcPr>
          <w:p w14:paraId="1D675158" w14:textId="77777777" w:rsidR="00003C3B" w:rsidRDefault="00003C3B">
            <w:pPr>
              <w:pStyle w:val="TAL"/>
              <w:jc w:val="center"/>
              <w:rPr>
                <w:rFonts w:cs="Arial"/>
                <w:szCs w:val="18"/>
              </w:rP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1FA86188" w14:textId="77777777" w:rsidR="00003C3B" w:rsidRDefault="00003C3B">
            <w:pPr>
              <w:pStyle w:val="TAL"/>
              <w:jc w:val="center"/>
              <w:rPr>
                <w:rFonts w:cs="Arial"/>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9B2599A" w14:textId="77777777" w:rsidR="00003C3B" w:rsidRDefault="00003C3B">
            <w:pPr>
              <w:pStyle w:val="TAL"/>
              <w:jc w:val="center"/>
              <w:rPr>
                <w:rFonts w:cs="Arial"/>
                <w:szCs w:val="18"/>
              </w:rP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6A242F73" w14:textId="77777777" w:rsidR="00003C3B" w:rsidRDefault="00003C3B">
            <w:pPr>
              <w:pStyle w:val="TAL"/>
              <w:jc w:val="center"/>
              <w:rPr>
                <w:rFonts w:cs="Arial"/>
                <w:szCs w:val="18"/>
              </w:rPr>
            </w:pPr>
            <w:r>
              <w:t>No</w:t>
            </w:r>
          </w:p>
        </w:tc>
      </w:tr>
      <w:tr w:rsidR="00003C3B" w14:paraId="257FC6B2" w14:textId="77777777" w:rsidTr="00003C3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F9BA9E7" w14:textId="77777777" w:rsidR="00003C3B" w:rsidRDefault="00003C3B">
            <w:pPr>
              <w:pStyle w:val="TAL"/>
              <w:rPr>
                <w:b/>
                <w:i/>
              </w:rPr>
            </w:pPr>
            <w:r>
              <w:rPr>
                <w:b/>
                <w:i/>
              </w:rPr>
              <w:t>srs-AdditionalRepetition-r17</w:t>
            </w:r>
          </w:p>
          <w:p w14:paraId="61D1BD36" w14:textId="77777777" w:rsidR="00003C3B" w:rsidRDefault="00003C3B">
            <w:pPr>
              <w:pStyle w:val="TAL"/>
              <w:rPr>
                <w:bCs/>
                <w:iCs/>
              </w:rPr>
            </w:pPr>
            <w:r>
              <w:rPr>
                <w:bCs/>
                <w:iCs/>
              </w:rPr>
              <w:t xml:space="preserve">Indicates support of the value "n3" for </w:t>
            </w:r>
            <w:r>
              <w:rPr>
                <w:bCs/>
                <w:i/>
              </w:rPr>
              <w:t>repetitionFactor-r17</w:t>
            </w:r>
            <w:r>
              <w:rPr>
                <w:bCs/>
                <w:iCs/>
              </w:rPr>
              <w:t>.</w:t>
            </w:r>
          </w:p>
          <w:p w14:paraId="4654A698" w14:textId="77777777" w:rsidR="00003C3B" w:rsidRDefault="00003C3B">
            <w:pPr>
              <w:pStyle w:val="TAL"/>
              <w:rPr>
                <w:bCs/>
                <w:iCs/>
              </w:rPr>
            </w:pPr>
          </w:p>
          <w:p w14:paraId="3887F73A" w14:textId="77777777" w:rsidR="00003C3B" w:rsidRDefault="00003C3B">
            <w:pPr>
              <w:pStyle w:val="TAL"/>
              <w:rPr>
                <w:bCs/>
                <w:iCs/>
              </w:rPr>
            </w:pPr>
            <w:r>
              <w:rPr>
                <w:bCs/>
                <w:iCs/>
              </w:rPr>
              <w:t xml:space="preserve">The UE indicating support of this feature shall also indicate support of </w:t>
            </w:r>
            <w:r>
              <w:rPr>
                <w:bCs/>
                <w:i/>
              </w:rPr>
              <w:t>srs-increasedRepetition-r17</w:t>
            </w:r>
            <w:r>
              <w:rPr>
                <w:bCs/>
                <w:iCs/>
              </w:rPr>
              <w:t>.</w:t>
            </w:r>
          </w:p>
        </w:tc>
        <w:tc>
          <w:tcPr>
            <w:tcW w:w="709" w:type="dxa"/>
            <w:tcBorders>
              <w:top w:val="single" w:sz="4" w:space="0" w:color="808080"/>
              <w:left w:val="single" w:sz="4" w:space="0" w:color="808080"/>
              <w:bottom w:val="single" w:sz="4" w:space="0" w:color="808080"/>
              <w:right w:val="single" w:sz="4" w:space="0" w:color="808080"/>
            </w:tcBorders>
            <w:hideMark/>
          </w:tcPr>
          <w:p w14:paraId="53243606" w14:textId="77777777" w:rsidR="00003C3B" w:rsidRDefault="00003C3B">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2F3968BC" w14:textId="77777777" w:rsidR="00003C3B" w:rsidRDefault="00003C3B">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873C4FF" w14:textId="77777777" w:rsidR="00003C3B" w:rsidRDefault="00003C3B">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1C59362B" w14:textId="77777777" w:rsidR="00003C3B" w:rsidRDefault="00003C3B">
            <w:pPr>
              <w:pStyle w:val="TAL"/>
              <w:jc w:val="center"/>
            </w:pPr>
            <w:r>
              <w:t>No</w:t>
            </w:r>
          </w:p>
        </w:tc>
      </w:tr>
      <w:tr w:rsidR="00003C3B" w14:paraId="6956BBCE" w14:textId="77777777" w:rsidTr="00003C3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1F6618C" w14:textId="77777777" w:rsidR="00003C3B" w:rsidRDefault="00003C3B">
            <w:pPr>
              <w:pStyle w:val="TAL"/>
              <w:rPr>
                <w:b/>
                <w:i/>
                <w:lang w:eastAsia="zh-CN"/>
              </w:rPr>
            </w:pPr>
            <w:r>
              <w:rPr>
                <w:b/>
                <w:i/>
                <w:lang w:eastAsia="zh-CN"/>
              </w:rPr>
              <w:t>srs-PeriodicityAndOffsetExt-r16</w:t>
            </w:r>
          </w:p>
          <w:p w14:paraId="54090B41" w14:textId="77777777" w:rsidR="00003C3B" w:rsidRDefault="00003C3B">
            <w:pPr>
              <w:pStyle w:val="TAL"/>
              <w:rPr>
                <w:b/>
                <w:i/>
                <w:lang w:eastAsia="ja-JP"/>
              </w:rPr>
            </w:pPr>
            <w:r>
              <w:rPr>
                <w:lang w:eastAsia="zh-CN"/>
              </w:rPr>
              <w:t>Indicates whether the UE supports the periodicity of semi-persistent and periodic SRS with 128, 256, 512, and 20480 slots.</w:t>
            </w:r>
          </w:p>
        </w:tc>
        <w:tc>
          <w:tcPr>
            <w:tcW w:w="709" w:type="dxa"/>
            <w:tcBorders>
              <w:top w:val="single" w:sz="4" w:space="0" w:color="808080"/>
              <w:left w:val="single" w:sz="4" w:space="0" w:color="808080"/>
              <w:bottom w:val="single" w:sz="4" w:space="0" w:color="808080"/>
              <w:right w:val="single" w:sz="4" w:space="0" w:color="808080"/>
            </w:tcBorders>
            <w:hideMark/>
          </w:tcPr>
          <w:p w14:paraId="7A019CD1" w14:textId="77777777" w:rsidR="00003C3B" w:rsidRDefault="00003C3B">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2AEA06D2" w14:textId="77777777" w:rsidR="00003C3B" w:rsidRDefault="00003C3B">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F147ABB" w14:textId="77777777" w:rsidR="00003C3B" w:rsidRDefault="00003C3B">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7FB54CF8" w14:textId="77777777" w:rsidR="00003C3B" w:rsidRDefault="00003C3B">
            <w:pPr>
              <w:pStyle w:val="TAL"/>
              <w:jc w:val="center"/>
            </w:pPr>
            <w:r>
              <w:t>No</w:t>
            </w:r>
          </w:p>
        </w:tc>
      </w:tr>
      <w:tr w:rsidR="00003C3B" w14:paraId="61D7950D" w14:textId="77777777" w:rsidTr="00003C3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F6FB576" w14:textId="77777777" w:rsidR="00003C3B" w:rsidRDefault="00003C3B">
            <w:pPr>
              <w:pStyle w:val="TAL"/>
              <w:rPr>
                <w:b/>
                <w:i/>
              </w:rPr>
            </w:pPr>
            <w:r>
              <w:rPr>
                <w:b/>
                <w:i/>
              </w:rPr>
              <w:lastRenderedPageBreak/>
              <w:t>support5MHz-ChannelBW-20PRB-CORESET0-r18</w:t>
            </w:r>
          </w:p>
          <w:p w14:paraId="3B9151B9" w14:textId="77777777" w:rsidR="00003C3B" w:rsidRDefault="00003C3B">
            <w:pPr>
              <w:pStyle w:val="TAL"/>
              <w:rPr>
                <w:rFonts w:eastAsia="MS Mincho" w:cs="Arial"/>
              </w:rPr>
            </w:pPr>
            <w:r>
              <w:t>Indicates whether the UE supports short RACH preamble formats with 15kHz SCS, and long PRACH formats with 1.25kHz SCS, and the reception of 20 PRB CORESET0.</w:t>
            </w:r>
            <w:r>
              <w:rPr>
                <w:rFonts w:eastAsia="MS Mincho" w:cs="Arial"/>
              </w:rPr>
              <w:t xml:space="preserve"> This feature is supported for 15 kHz SCS only.</w:t>
            </w:r>
          </w:p>
          <w:p w14:paraId="50F90896" w14:textId="77777777" w:rsidR="00003C3B" w:rsidRDefault="00003C3B">
            <w:pPr>
              <w:pStyle w:val="TAL"/>
              <w:rPr>
                <w:rFonts w:eastAsia="MS Mincho" w:cs="Arial"/>
              </w:rPr>
            </w:pPr>
          </w:p>
          <w:p w14:paraId="7CCB4F49" w14:textId="77777777" w:rsidR="00003C3B" w:rsidRDefault="00003C3B">
            <w:pPr>
              <w:pStyle w:val="TAL"/>
              <w:rPr>
                <w:rFonts w:eastAsia="MS Mincho" w:cs="Arial"/>
              </w:rPr>
            </w:pPr>
            <w:r>
              <w:rPr>
                <w:rFonts w:eastAsia="MS Mincho" w:cs="Arial"/>
              </w:rPr>
              <w:t xml:space="preserve">This feature is only applicable when an associated SS/PBCH block is located in band n100 at GSCN 41638 of </w:t>
            </w:r>
            <w:r>
              <w:rPr>
                <w:rFonts w:eastAsia="MS Mincho" w:cs="Arial"/>
                <w:szCs w:val="12"/>
              </w:rPr>
              <w:t>Table 5.4.3.1-3 in TS 38.101-1 [2]</w:t>
            </w:r>
            <w:r>
              <w:rPr>
                <w:rFonts w:eastAsia="MS Mincho" w:cs="Arial"/>
              </w:rPr>
              <w:t>.</w:t>
            </w:r>
          </w:p>
          <w:p w14:paraId="1EAD99D5" w14:textId="77777777" w:rsidR="00003C3B" w:rsidRDefault="00003C3B">
            <w:pPr>
              <w:pStyle w:val="TAL"/>
              <w:rPr>
                <w:rFonts w:eastAsia="MS Mincho" w:cs="Arial"/>
                <w:szCs w:val="12"/>
              </w:rPr>
            </w:pPr>
          </w:p>
          <w:p w14:paraId="04F35307" w14:textId="77777777" w:rsidR="00003C3B" w:rsidRDefault="00003C3B">
            <w:pPr>
              <w:keepNext/>
              <w:keepLines/>
              <w:rPr>
                <w:rFonts w:ascii="Arial" w:eastAsia="MS Mincho" w:hAnsi="Arial" w:cs="Arial"/>
                <w:sz w:val="18"/>
                <w:szCs w:val="18"/>
              </w:rPr>
            </w:pPr>
            <w:r>
              <w:rPr>
                <w:rFonts w:ascii="Arial" w:eastAsia="MS Mincho" w:hAnsi="Arial" w:cs="Arial"/>
                <w:sz w:val="18"/>
                <w:szCs w:val="18"/>
              </w:rPr>
              <w:t>This feature is only applicable to single-carrier operation.</w:t>
            </w:r>
          </w:p>
          <w:p w14:paraId="05C4F46F" w14:textId="77777777" w:rsidR="00003C3B" w:rsidRDefault="00003C3B">
            <w:pPr>
              <w:pStyle w:val="TAL"/>
              <w:rPr>
                <w:rFonts w:eastAsia="MS Mincho" w:cs="Arial"/>
                <w:szCs w:val="12"/>
              </w:rPr>
            </w:pPr>
            <w:r>
              <w:rPr>
                <w:rFonts w:eastAsia="MS Mincho" w:cs="Arial"/>
                <w:szCs w:val="18"/>
              </w:rPr>
              <w:t xml:space="preserve">This feature is not applicable to UEs indicating </w:t>
            </w:r>
            <w:r>
              <w:rPr>
                <w:rFonts w:eastAsia="MS Mincho" w:cs="Arial"/>
                <w:i/>
                <w:iCs/>
                <w:szCs w:val="18"/>
              </w:rPr>
              <w:t>supportOfRedCap-r17</w:t>
            </w:r>
            <w:r>
              <w:rPr>
                <w:rFonts w:eastAsia="MS Mincho" w:cs="Arial"/>
                <w:szCs w:val="18"/>
              </w:rPr>
              <w:t xml:space="preserve"> or </w:t>
            </w:r>
            <w:r>
              <w:rPr>
                <w:rFonts w:eastAsia="MS Mincho" w:cs="Arial"/>
                <w:i/>
                <w:iCs/>
                <w:szCs w:val="18"/>
              </w:rPr>
              <w:t>supportOfERedCap-r18</w:t>
            </w:r>
            <w:r>
              <w:rPr>
                <w:rFonts w:eastAsia="MS Mincho" w:cs="Arial"/>
                <w:szCs w:val="18"/>
              </w:rPr>
              <w:t>.</w:t>
            </w:r>
          </w:p>
          <w:p w14:paraId="6FE20556" w14:textId="77777777" w:rsidR="00003C3B" w:rsidRDefault="00003C3B">
            <w:pPr>
              <w:pStyle w:val="TAL"/>
              <w:rPr>
                <w:rFonts w:eastAsia="MS Mincho" w:cs="Arial"/>
                <w:szCs w:val="12"/>
              </w:rPr>
            </w:pPr>
          </w:p>
          <w:p w14:paraId="4CF3AB3A" w14:textId="77777777" w:rsidR="00003C3B" w:rsidRDefault="00003C3B">
            <w:pPr>
              <w:pStyle w:val="NO"/>
              <w:spacing w:after="0"/>
              <w:ind w:left="885"/>
              <w:rPr>
                <w:rFonts w:eastAsia="Times New Roman" w:cs="Arial"/>
                <w:b/>
                <w:i/>
                <w:szCs w:val="18"/>
                <w:lang w:eastAsia="zh-CN"/>
              </w:rPr>
            </w:pPr>
            <w:r>
              <w:rPr>
                <w:rFonts w:ascii="Arial" w:hAnsi="Arial" w:cs="Arial"/>
                <w:sz w:val="18"/>
                <w:szCs w:val="18"/>
              </w:rPr>
              <w:t>NOTE:</w:t>
            </w:r>
            <w:r>
              <w:rPr>
                <w:rFonts w:ascii="Arial" w:hAnsi="Arial" w:cs="Arial"/>
                <w:sz w:val="18"/>
                <w:szCs w:val="18"/>
              </w:rPr>
              <w:tab/>
              <w:t>The UE supporting this feature supports configuration of 20 PRB BWP operation.</w:t>
            </w:r>
          </w:p>
        </w:tc>
        <w:tc>
          <w:tcPr>
            <w:tcW w:w="709" w:type="dxa"/>
            <w:tcBorders>
              <w:top w:val="single" w:sz="4" w:space="0" w:color="808080"/>
              <w:left w:val="single" w:sz="4" w:space="0" w:color="808080"/>
              <w:bottom w:val="single" w:sz="4" w:space="0" w:color="808080"/>
              <w:right w:val="single" w:sz="4" w:space="0" w:color="808080"/>
            </w:tcBorders>
            <w:hideMark/>
          </w:tcPr>
          <w:p w14:paraId="3AFCBAFE" w14:textId="77777777" w:rsidR="00003C3B" w:rsidRDefault="00003C3B">
            <w:pPr>
              <w:pStyle w:val="TAL"/>
              <w:jc w:val="center"/>
              <w:rPr>
                <w:lang w:eastAsia="ja-JP"/>
              </w:rPr>
            </w:pPr>
            <w:r>
              <w:rPr>
                <w:bCs/>
                <w:iCs/>
              </w:rPr>
              <w:t>UE</w:t>
            </w:r>
          </w:p>
        </w:tc>
        <w:tc>
          <w:tcPr>
            <w:tcW w:w="567" w:type="dxa"/>
            <w:tcBorders>
              <w:top w:val="single" w:sz="4" w:space="0" w:color="808080"/>
              <w:left w:val="single" w:sz="4" w:space="0" w:color="808080"/>
              <w:bottom w:val="single" w:sz="4" w:space="0" w:color="808080"/>
              <w:right w:val="single" w:sz="4" w:space="0" w:color="808080"/>
            </w:tcBorders>
            <w:hideMark/>
          </w:tcPr>
          <w:p w14:paraId="0C9E83D5" w14:textId="77777777" w:rsidR="00003C3B" w:rsidRDefault="00003C3B">
            <w:pPr>
              <w:pStyle w:val="TAL"/>
              <w:jc w:val="cente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383448E3" w14:textId="77777777" w:rsidR="00003C3B" w:rsidRDefault="00003C3B">
            <w:pPr>
              <w:pStyle w:val="TAL"/>
              <w:jc w:val="center"/>
            </w:pPr>
            <w:r>
              <w:rPr>
                <w:bCs/>
                <w:iCs/>
              </w:rPr>
              <w:t>FDD only</w:t>
            </w:r>
          </w:p>
        </w:tc>
        <w:tc>
          <w:tcPr>
            <w:tcW w:w="728" w:type="dxa"/>
            <w:tcBorders>
              <w:top w:val="single" w:sz="4" w:space="0" w:color="808080"/>
              <w:left w:val="single" w:sz="4" w:space="0" w:color="808080"/>
              <w:bottom w:val="single" w:sz="4" w:space="0" w:color="808080"/>
              <w:right w:val="single" w:sz="4" w:space="0" w:color="808080"/>
            </w:tcBorders>
            <w:hideMark/>
          </w:tcPr>
          <w:p w14:paraId="48DD0362" w14:textId="77777777" w:rsidR="00003C3B" w:rsidRDefault="00003C3B">
            <w:pPr>
              <w:pStyle w:val="TAL"/>
              <w:jc w:val="center"/>
            </w:pPr>
            <w:r>
              <w:rPr>
                <w:bCs/>
                <w:iCs/>
              </w:rPr>
              <w:t>FR1 only</w:t>
            </w:r>
          </w:p>
        </w:tc>
      </w:tr>
      <w:tr w:rsidR="00003C3B" w14:paraId="1AAF6D38" w14:textId="77777777" w:rsidTr="00003C3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67DF462" w14:textId="77777777" w:rsidR="00003C3B" w:rsidRDefault="00003C3B">
            <w:pPr>
              <w:pStyle w:val="TAL"/>
              <w:rPr>
                <w:b/>
                <w:i/>
              </w:rPr>
            </w:pPr>
            <w:r>
              <w:rPr>
                <w:b/>
                <w:i/>
              </w:rPr>
              <w:t>support12PRB-CORESET0-GSCN-41637-r18</w:t>
            </w:r>
          </w:p>
          <w:p w14:paraId="49151337" w14:textId="77777777" w:rsidR="00003C3B" w:rsidRDefault="00003C3B">
            <w:pPr>
              <w:pStyle w:val="TAL"/>
              <w:rPr>
                <w:rFonts w:eastAsia="MS Mincho" w:cs="Arial"/>
                <w:szCs w:val="18"/>
              </w:rPr>
            </w:pPr>
            <w:r>
              <w:rPr>
                <w:bCs/>
                <w:iCs/>
              </w:rPr>
              <w:t xml:space="preserve">Indicates whether the UE supports reception of </w:t>
            </w:r>
            <w:r>
              <w:rPr>
                <w:rFonts w:eastAsia="MS Mincho" w:cs="Arial"/>
                <w:szCs w:val="18"/>
              </w:rPr>
              <w:t>12 PRB CORESET0 with an associated SS/PBCH block located at GSCN 41637.</w:t>
            </w:r>
          </w:p>
          <w:p w14:paraId="488F06FD" w14:textId="77777777" w:rsidR="00003C3B" w:rsidRDefault="00003C3B">
            <w:pPr>
              <w:pStyle w:val="TAL"/>
              <w:rPr>
                <w:rFonts w:eastAsia="Times New Roman"/>
              </w:rPr>
            </w:pPr>
            <w:r>
              <w:rPr>
                <w:rFonts w:eastAsia="MS Mincho" w:cs="Arial"/>
                <w:szCs w:val="18"/>
              </w:rPr>
              <w:t xml:space="preserve">A UE supporting this feature shall also indicate support of </w:t>
            </w:r>
            <w:r>
              <w:rPr>
                <w:i/>
                <w:iCs/>
              </w:rPr>
              <w:t>support3MHz-ChannelBW-Symmetric-r18</w:t>
            </w:r>
            <w:r>
              <w:rPr>
                <w:rFonts w:eastAsia="MS Mincho" w:cs="Arial"/>
                <w:szCs w:val="18"/>
              </w:rPr>
              <w:t xml:space="preserve">. </w:t>
            </w:r>
            <w:r>
              <w:t>This feature is supported for 15 kHz SCS only.</w:t>
            </w:r>
          </w:p>
          <w:p w14:paraId="320BE1DE" w14:textId="77777777" w:rsidR="00003C3B" w:rsidRDefault="00003C3B">
            <w:pPr>
              <w:pStyle w:val="TAL"/>
            </w:pPr>
          </w:p>
          <w:p w14:paraId="0CE4BFD8" w14:textId="77777777" w:rsidR="00003C3B" w:rsidRDefault="00003C3B">
            <w:pPr>
              <w:pStyle w:val="TAL"/>
            </w:pPr>
            <w:r>
              <w:t>This feature is only applicable when an associated SS/PBCH block is located in band n100 at GSCN 41637 of Table 5.4.3.1-3 in TS 38.101-1 [2].</w:t>
            </w:r>
          </w:p>
          <w:p w14:paraId="3EA06BCE" w14:textId="77777777" w:rsidR="00003C3B" w:rsidRDefault="00003C3B">
            <w:pPr>
              <w:pStyle w:val="TAL"/>
            </w:pPr>
          </w:p>
          <w:p w14:paraId="2B54895E" w14:textId="77777777" w:rsidR="00003C3B" w:rsidRDefault="00003C3B">
            <w:pPr>
              <w:pStyle w:val="TAN"/>
            </w:pPr>
            <w:r>
              <w:t>NOTE:</w:t>
            </w:r>
            <w:r>
              <w:rPr>
                <w:rFonts w:cs="Arial"/>
                <w:szCs w:val="18"/>
              </w:rPr>
              <w:tab/>
            </w:r>
            <w:r>
              <w:t>The UE supporting this FG supports configuration of 12 PRB BWP operation.</w:t>
            </w:r>
          </w:p>
          <w:p w14:paraId="65269238" w14:textId="77777777" w:rsidR="00003C3B" w:rsidRDefault="00003C3B">
            <w:pPr>
              <w:pStyle w:val="TAL"/>
            </w:pPr>
          </w:p>
          <w:p w14:paraId="13C45B98" w14:textId="77777777" w:rsidR="00003C3B" w:rsidRDefault="00003C3B">
            <w:pPr>
              <w:pStyle w:val="TAL"/>
            </w:pPr>
            <w:r>
              <w:t>This feature is only applicable to single-carrier operation.</w:t>
            </w:r>
          </w:p>
          <w:p w14:paraId="6EFA8340" w14:textId="77777777" w:rsidR="00003C3B" w:rsidRDefault="00003C3B">
            <w:pPr>
              <w:pStyle w:val="TAL"/>
            </w:pPr>
          </w:p>
          <w:p w14:paraId="1B8A0E76" w14:textId="77777777" w:rsidR="00003C3B" w:rsidRDefault="00003C3B">
            <w:pPr>
              <w:pStyle w:val="TAL"/>
              <w:rPr>
                <w:b/>
                <w:i/>
              </w:rPr>
            </w:pPr>
            <w:r>
              <w:t xml:space="preserve">This feature is not applicable to UEs indicating </w:t>
            </w:r>
            <w:r>
              <w:rPr>
                <w:i/>
                <w:iCs/>
              </w:rPr>
              <w:t>supportOfRedCap-r17</w:t>
            </w:r>
            <w:r>
              <w:t xml:space="preserve"> or </w:t>
            </w:r>
            <w:r>
              <w:rPr>
                <w:i/>
                <w:iCs/>
              </w:rPr>
              <w:t>supportOfERedCap-r18</w:t>
            </w:r>
            <w:r>
              <w:t>.</w:t>
            </w:r>
          </w:p>
        </w:tc>
        <w:tc>
          <w:tcPr>
            <w:tcW w:w="709" w:type="dxa"/>
            <w:tcBorders>
              <w:top w:val="single" w:sz="4" w:space="0" w:color="808080"/>
              <w:left w:val="single" w:sz="4" w:space="0" w:color="808080"/>
              <w:bottom w:val="single" w:sz="4" w:space="0" w:color="808080"/>
              <w:right w:val="single" w:sz="4" w:space="0" w:color="808080"/>
            </w:tcBorders>
            <w:hideMark/>
          </w:tcPr>
          <w:p w14:paraId="1A59810A" w14:textId="77777777" w:rsidR="00003C3B" w:rsidRDefault="00003C3B">
            <w:pPr>
              <w:pStyle w:val="TAL"/>
              <w:jc w:val="center"/>
              <w:rPr>
                <w:bCs/>
                <w:iCs/>
              </w:rPr>
            </w:pPr>
            <w:r>
              <w:rPr>
                <w:bCs/>
                <w:iCs/>
              </w:rPr>
              <w:t>UE</w:t>
            </w:r>
          </w:p>
        </w:tc>
        <w:tc>
          <w:tcPr>
            <w:tcW w:w="567" w:type="dxa"/>
            <w:tcBorders>
              <w:top w:val="single" w:sz="4" w:space="0" w:color="808080"/>
              <w:left w:val="single" w:sz="4" w:space="0" w:color="808080"/>
              <w:bottom w:val="single" w:sz="4" w:space="0" w:color="808080"/>
              <w:right w:val="single" w:sz="4" w:space="0" w:color="808080"/>
            </w:tcBorders>
            <w:hideMark/>
          </w:tcPr>
          <w:p w14:paraId="76B80AA3" w14:textId="77777777" w:rsidR="00003C3B" w:rsidRDefault="00003C3B">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0D7CFD4A" w14:textId="77777777" w:rsidR="00003C3B" w:rsidRDefault="00003C3B">
            <w:pPr>
              <w:pStyle w:val="TAL"/>
              <w:jc w:val="center"/>
              <w:rPr>
                <w:bCs/>
                <w:iCs/>
              </w:rPr>
            </w:pPr>
            <w:r>
              <w:rPr>
                <w:bCs/>
                <w:iCs/>
              </w:rPr>
              <w:t>FDD only</w:t>
            </w:r>
          </w:p>
        </w:tc>
        <w:tc>
          <w:tcPr>
            <w:tcW w:w="728" w:type="dxa"/>
            <w:tcBorders>
              <w:top w:val="single" w:sz="4" w:space="0" w:color="808080"/>
              <w:left w:val="single" w:sz="4" w:space="0" w:color="808080"/>
              <w:bottom w:val="single" w:sz="4" w:space="0" w:color="808080"/>
              <w:right w:val="single" w:sz="4" w:space="0" w:color="808080"/>
            </w:tcBorders>
            <w:hideMark/>
          </w:tcPr>
          <w:p w14:paraId="0F0DACEB" w14:textId="77777777" w:rsidR="00003C3B" w:rsidRDefault="00003C3B">
            <w:pPr>
              <w:pStyle w:val="TAL"/>
              <w:jc w:val="center"/>
              <w:rPr>
                <w:bCs/>
                <w:iCs/>
              </w:rPr>
            </w:pPr>
            <w:r>
              <w:rPr>
                <w:bCs/>
                <w:iCs/>
              </w:rPr>
              <w:t>FR1 only</w:t>
            </w:r>
          </w:p>
        </w:tc>
      </w:tr>
      <w:tr w:rsidR="00003C3B" w14:paraId="44C4FED2" w14:textId="77777777" w:rsidTr="00003C3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6FDB983" w14:textId="77777777" w:rsidR="00003C3B" w:rsidRDefault="00003C3B">
            <w:pPr>
              <w:pStyle w:val="TAL"/>
              <w:rPr>
                <w:b/>
                <w:i/>
              </w:rPr>
            </w:pPr>
            <w:r>
              <w:rPr>
                <w:b/>
                <w:i/>
              </w:rPr>
              <w:t>supportedActivatedPRS-ProcessingWindow-r17</w:t>
            </w:r>
          </w:p>
          <w:p w14:paraId="5EC2AAF5" w14:textId="77777777" w:rsidR="00003C3B" w:rsidRDefault="00003C3B">
            <w:pPr>
              <w:pStyle w:val="TAL"/>
              <w:rPr>
                <w:b/>
                <w:i/>
              </w:rPr>
            </w:pPr>
            <w:r>
              <w:rPr>
                <w:bCs/>
                <w:iCs/>
              </w:rPr>
              <w:t xml:space="preserve">Indicates </w:t>
            </w:r>
            <w:r>
              <w:rPr>
                <w:bCs/>
                <w:iCs/>
                <w:lang w:eastAsia="zh-CN"/>
              </w:rPr>
              <w:t>the number of supported</w:t>
            </w:r>
            <w:r>
              <w:rPr>
                <w:bCs/>
                <w:iCs/>
              </w:rPr>
              <w:t xml:space="preserve"> activated PRS processing windows across all active DL BWPs. The UE can include this field only if the UE supports one of </w:t>
            </w:r>
            <w:r>
              <w:rPr>
                <w:bCs/>
                <w:i/>
              </w:rPr>
              <w:t>prs-ProcessingWindowType1A-r17</w:t>
            </w:r>
            <w:r>
              <w:rPr>
                <w:bCs/>
                <w:iCs/>
              </w:rPr>
              <w:t xml:space="preserve">, </w:t>
            </w:r>
            <w:r>
              <w:rPr>
                <w:bCs/>
                <w:i/>
              </w:rPr>
              <w:t>prs-ProcessingWindowType1B-r17</w:t>
            </w:r>
            <w:r>
              <w:rPr>
                <w:bCs/>
                <w:iCs/>
              </w:rPr>
              <w:t xml:space="preserve"> or </w:t>
            </w:r>
            <w:r>
              <w:rPr>
                <w:bCs/>
                <w:i/>
              </w:rPr>
              <w:t>prs-ProcessingWindowType2-r17</w:t>
            </w:r>
            <w:r>
              <w:rPr>
                <w:bCs/>
                <w:iCs/>
              </w:rPr>
              <w:t>. Otherwise, the UE does not include this field.</w:t>
            </w:r>
          </w:p>
        </w:tc>
        <w:tc>
          <w:tcPr>
            <w:tcW w:w="709" w:type="dxa"/>
            <w:tcBorders>
              <w:top w:val="single" w:sz="4" w:space="0" w:color="808080"/>
              <w:left w:val="single" w:sz="4" w:space="0" w:color="808080"/>
              <w:bottom w:val="single" w:sz="4" w:space="0" w:color="808080"/>
              <w:right w:val="single" w:sz="4" w:space="0" w:color="808080"/>
            </w:tcBorders>
            <w:hideMark/>
          </w:tcPr>
          <w:p w14:paraId="6D256712" w14:textId="77777777" w:rsidR="00003C3B" w:rsidRDefault="00003C3B">
            <w:pPr>
              <w:pStyle w:val="TAL"/>
              <w:jc w:val="center"/>
            </w:pPr>
            <w:r>
              <w:rPr>
                <w:bCs/>
                <w:iCs/>
              </w:rPr>
              <w:t>UE</w:t>
            </w:r>
          </w:p>
        </w:tc>
        <w:tc>
          <w:tcPr>
            <w:tcW w:w="567" w:type="dxa"/>
            <w:tcBorders>
              <w:top w:val="single" w:sz="4" w:space="0" w:color="808080"/>
              <w:left w:val="single" w:sz="4" w:space="0" w:color="808080"/>
              <w:bottom w:val="single" w:sz="4" w:space="0" w:color="808080"/>
              <w:right w:val="single" w:sz="4" w:space="0" w:color="808080"/>
            </w:tcBorders>
            <w:hideMark/>
          </w:tcPr>
          <w:p w14:paraId="4EF01739" w14:textId="77777777" w:rsidR="00003C3B" w:rsidRDefault="00003C3B">
            <w:pPr>
              <w:pStyle w:val="TAL"/>
              <w:jc w:val="cente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6BB7BEF2" w14:textId="77777777" w:rsidR="00003C3B" w:rsidRDefault="00003C3B">
            <w:pPr>
              <w:pStyle w:val="TAL"/>
              <w:jc w:val="center"/>
            </w:pPr>
            <w:r>
              <w:rPr>
                <w:bCs/>
                <w:iCs/>
              </w:rPr>
              <w:t>No</w:t>
            </w:r>
          </w:p>
        </w:tc>
        <w:tc>
          <w:tcPr>
            <w:tcW w:w="728" w:type="dxa"/>
            <w:tcBorders>
              <w:top w:val="single" w:sz="4" w:space="0" w:color="808080"/>
              <w:left w:val="single" w:sz="4" w:space="0" w:color="808080"/>
              <w:bottom w:val="single" w:sz="4" w:space="0" w:color="808080"/>
              <w:right w:val="single" w:sz="4" w:space="0" w:color="808080"/>
            </w:tcBorders>
            <w:hideMark/>
          </w:tcPr>
          <w:p w14:paraId="03253092" w14:textId="77777777" w:rsidR="00003C3B" w:rsidRDefault="00003C3B">
            <w:pPr>
              <w:pStyle w:val="TAL"/>
              <w:jc w:val="center"/>
            </w:pPr>
            <w:r>
              <w:rPr>
                <w:bCs/>
                <w:iCs/>
              </w:rPr>
              <w:t>No</w:t>
            </w:r>
          </w:p>
        </w:tc>
      </w:tr>
      <w:tr w:rsidR="00003C3B" w14:paraId="3DC59590" w14:textId="77777777" w:rsidTr="00003C3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4709775" w14:textId="77777777" w:rsidR="00003C3B" w:rsidRDefault="00003C3B">
            <w:pPr>
              <w:pStyle w:val="TAL"/>
              <w:rPr>
                <w:b/>
                <w:i/>
              </w:rPr>
            </w:pPr>
            <w:r>
              <w:rPr>
                <w:b/>
                <w:i/>
              </w:rPr>
              <w:t>supportedDMRS-TypeDL</w:t>
            </w:r>
          </w:p>
          <w:p w14:paraId="7E6F33D3" w14:textId="77777777" w:rsidR="00003C3B" w:rsidRDefault="00003C3B">
            <w:pPr>
              <w:pStyle w:val="TAL"/>
            </w:pPr>
            <w:r>
              <w:t>Defines supported DM-RS configuration types at the UE for DL reception. Type 1 is mandatory with capability signalling. Type 2 is optional. If this field is not included, Type 1 is supported.</w:t>
            </w:r>
          </w:p>
        </w:tc>
        <w:tc>
          <w:tcPr>
            <w:tcW w:w="709" w:type="dxa"/>
            <w:tcBorders>
              <w:top w:val="single" w:sz="4" w:space="0" w:color="808080"/>
              <w:left w:val="single" w:sz="4" w:space="0" w:color="808080"/>
              <w:bottom w:val="single" w:sz="4" w:space="0" w:color="808080"/>
              <w:right w:val="single" w:sz="4" w:space="0" w:color="808080"/>
            </w:tcBorders>
            <w:hideMark/>
          </w:tcPr>
          <w:p w14:paraId="0B241B12" w14:textId="77777777" w:rsidR="00003C3B" w:rsidRDefault="00003C3B">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032F26EF" w14:textId="77777777" w:rsidR="00003C3B" w:rsidRDefault="00003C3B">
            <w:pPr>
              <w:pStyle w:val="TAL"/>
              <w:jc w:val="center"/>
            </w:pPr>
            <w:r>
              <w:t>FD</w:t>
            </w:r>
          </w:p>
        </w:tc>
        <w:tc>
          <w:tcPr>
            <w:tcW w:w="709" w:type="dxa"/>
            <w:tcBorders>
              <w:top w:val="single" w:sz="4" w:space="0" w:color="808080"/>
              <w:left w:val="single" w:sz="4" w:space="0" w:color="808080"/>
              <w:bottom w:val="single" w:sz="4" w:space="0" w:color="808080"/>
              <w:right w:val="single" w:sz="4" w:space="0" w:color="808080"/>
            </w:tcBorders>
            <w:hideMark/>
          </w:tcPr>
          <w:p w14:paraId="42F54470" w14:textId="77777777" w:rsidR="00003C3B" w:rsidRDefault="00003C3B">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564F5D92" w14:textId="77777777" w:rsidR="00003C3B" w:rsidRDefault="00003C3B">
            <w:pPr>
              <w:pStyle w:val="TAL"/>
              <w:jc w:val="center"/>
            </w:pPr>
            <w:r>
              <w:t>Yes</w:t>
            </w:r>
          </w:p>
        </w:tc>
      </w:tr>
      <w:tr w:rsidR="00003C3B" w14:paraId="0AC9D7B8" w14:textId="77777777" w:rsidTr="00003C3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00781E3" w14:textId="77777777" w:rsidR="00003C3B" w:rsidRDefault="00003C3B">
            <w:pPr>
              <w:pStyle w:val="TAL"/>
              <w:rPr>
                <w:b/>
                <w:i/>
              </w:rPr>
            </w:pPr>
            <w:r>
              <w:rPr>
                <w:b/>
                <w:i/>
              </w:rPr>
              <w:t>supportedDMRS-TypeUL</w:t>
            </w:r>
          </w:p>
          <w:p w14:paraId="1B0ED3BC" w14:textId="77777777" w:rsidR="00003C3B" w:rsidRDefault="00003C3B">
            <w:pPr>
              <w:pStyle w:val="TAL"/>
            </w:pPr>
            <w:r>
              <w:t>Defines supported DM-RS configuration types at the UE for UL transmission. Support of both type 1 and type 2 is mandatory with capability signalling. If this field is not included, Type 1 is supported.</w:t>
            </w:r>
          </w:p>
        </w:tc>
        <w:tc>
          <w:tcPr>
            <w:tcW w:w="709" w:type="dxa"/>
            <w:tcBorders>
              <w:top w:val="single" w:sz="4" w:space="0" w:color="808080"/>
              <w:left w:val="single" w:sz="4" w:space="0" w:color="808080"/>
              <w:bottom w:val="single" w:sz="4" w:space="0" w:color="808080"/>
              <w:right w:val="single" w:sz="4" w:space="0" w:color="808080"/>
            </w:tcBorders>
            <w:hideMark/>
          </w:tcPr>
          <w:p w14:paraId="22DD86DA" w14:textId="77777777" w:rsidR="00003C3B" w:rsidRDefault="00003C3B">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278B0B79" w14:textId="77777777" w:rsidR="00003C3B" w:rsidRDefault="00003C3B">
            <w:pPr>
              <w:pStyle w:val="TAL"/>
              <w:jc w:val="center"/>
            </w:pPr>
            <w:r>
              <w:t>FD</w:t>
            </w:r>
          </w:p>
        </w:tc>
        <w:tc>
          <w:tcPr>
            <w:tcW w:w="709" w:type="dxa"/>
            <w:tcBorders>
              <w:top w:val="single" w:sz="4" w:space="0" w:color="808080"/>
              <w:left w:val="single" w:sz="4" w:space="0" w:color="808080"/>
              <w:bottom w:val="single" w:sz="4" w:space="0" w:color="808080"/>
              <w:right w:val="single" w:sz="4" w:space="0" w:color="808080"/>
            </w:tcBorders>
            <w:hideMark/>
          </w:tcPr>
          <w:p w14:paraId="1C43F63A" w14:textId="77777777" w:rsidR="00003C3B" w:rsidRDefault="00003C3B">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7649DDAB" w14:textId="77777777" w:rsidR="00003C3B" w:rsidRDefault="00003C3B">
            <w:pPr>
              <w:pStyle w:val="TAL"/>
              <w:jc w:val="center"/>
            </w:pPr>
            <w:r>
              <w:t>Yes</w:t>
            </w:r>
          </w:p>
        </w:tc>
      </w:tr>
      <w:tr w:rsidR="00003C3B" w14:paraId="78DDBD59" w14:textId="77777777" w:rsidTr="00003C3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C656536" w14:textId="77777777" w:rsidR="00003C3B" w:rsidRDefault="00003C3B">
            <w:pPr>
              <w:pStyle w:val="TAL"/>
              <w:rPr>
                <w:b/>
                <w:bCs/>
                <w:i/>
                <w:iCs/>
              </w:rPr>
            </w:pPr>
            <w:r>
              <w:rPr>
                <w:b/>
                <w:bCs/>
                <w:i/>
                <w:iCs/>
              </w:rPr>
              <w:t>supportRepetitionZeroOffsetRV-r16</w:t>
            </w:r>
          </w:p>
          <w:p w14:paraId="58E8D1BC" w14:textId="77777777" w:rsidR="00003C3B" w:rsidRDefault="00003C3B">
            <w:pPr>
              <w:pStyle w:val="TAL"/>
            </w:pPr>
            <w:r>
              <w:t xml:space="preserve">Indicates whether UE supports the value 0 for the parameter </w:t>
            </w:r>
            <w:r>
              <w:rPr>
                <w:i/>
                <w:iCs/>
              </w:rPr>
              <w:t>sequenceOffsetforRV</w:t>
            </w:r>
            <w:r>
              <w:t>.</w:t>
            </w:r>
          </w:p>
          <w:p w14:paraId="76C302B8" w14:textId="77777777" w:rsidR="00003C3B" w:rsidRDefault="00003C3B">
            <w:pPr>
              <w:pStyle w:val="TAL"/>
            </w:pPr>
            <w:r>
              <w:t xml:space="preserve">The UE indicating support of this capability shall also indicate support of </w:t>
            </w:r>
            <w:r>
              <w:rPr>
                <w:i/>
                <w:iCs/>
              </w:rPr>
              <w:t>supportInter-slotTDM-r16</w:t>
            </w:r>
            <w:r>
              <w:t xml:space="preserve"> with </w:t>
            </w:r>
            <w:r>
              <w:rPr>
                <w:i/>
                <w:iCs/>
              </w:rPr>
              <w:t>maxNumberTCI-states-r16</w:t>
            </w:r>
            <w:r>
              <w:t xml:space="preserve"> set to 2 for at least one band.</w:t>
            </w:r>
          </w:p>
        </w:tc>
        <w:tc>
          <w:tcPr>
            <w:tcW w:w="709" w:type="dxa"/>
            <w:tcBorders>
              <w:top w:val="single" w:sz="4" w:space="0" w:color="808080"/>
              <w:left w:val="single" w:sz="4" w:space="0" w:color="808080"/>
              <w:bottom w:val="single" w:sz="4" w:space="0" w:color="808080"/>
              <w:right w:val="single" w:sz="4" w:space="0" w:color="808080"/>
            </w:tcBorders>
            <w:hideMark/>
          </w:tcPr>
          <w:p w14:paraId="324C3C7D" w14:textId="77777777" w:rsidR="00003C3B" w:rsidRDefault="00003C3B">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31B953C3" w14:textId="77777777" w:rsidR="00003C3B" w:rsidRDefault="00003C3B">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2DCF3D34" w14:textId="77777777" w:rsidR="00003C3B" w:rsidRDefault="00003C3B">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026BB3CF" w14:textId="77777777" w:rsidR="00003C3B" w:rsidRDefault="00003C3B">
            <w:pPr>
              <w:pStyle w:val="TAL"/>
              <w:jc w:val="center"/>
            </w:pPr>
            <w:r>
              <w:t>No</w:t>
            </w:r>
          </w:p>
        </w:tc>
      </w:tr>
      <w:tr w:rsidR="00003C3B" w14:paraId="70DF958F" w14:textId="77777777" w:rsidTr="00003C3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DB60587" w14:textId="77777777" w:rsidR="00003C3B" w:rsidRDefault="00003C3B">
            <w:pPr>
              <w:pStyle w:val="TAL"/>
              <w:rPr>
                <w:b/>
                <w:i/>
              </w:rPr>
            </w:pPr>
            <w:r>
              <w:rPr>
                <w:b/>
                <w:i/>
              </w:rPr>
              <w:t>supportRetx-Diff-CoresetPool-Multi-DCI-TRP-r16</w:t>
            </w:r>
          </w:p>
          <w:p w14:paraId="7AFF0918" w14:textId="77777777" w:rsidR="00003C3B" w:rsidRDefault="00003C3B">
            <w:pPr>
              <w:pStyle w:val="TAL"/>
              <w:rPr>
                <w:rFonts w:cs="Arial"/>
              </w:rPr>
            </w:pPr>
            <w:r>
              <w:rPr>
                <w:rFonts w:cs="Arial"/>
              </w:rPr>
              <w:t xml:space="preserve">Indicates that retransmission scheduled by a different </w:t>
            </w:r>
            <w:r>
              <w:rPr>
                <w:rFonts w:cs="Arial"/>
                <w:i/>
                <w:iCs/>
              </w:rPr>
              <w:t>CORESETPoolIndex</w:t>
            </w:r>
            <w:r>
              <w:rPr>
                <w:rFonts w:cs="Arial"/>
              </w:rPr>
              <w:t xml:space="preserve"> for multi-DCI multi-TRP is not supported.</w:t>
            </w:r>
          </w:p>
          <w:p w14:paraId="250CE411" w14:textId="77777777" w:rsidR="00003C3B" w:rsidRDefault="00003C3B">
            <w:pPr>
              <w:pStyle w:val="TAL"/>
              <w:rPr>
                <w:rFonts w:cs="Arial"/>
              </w:rPr>
            </w:pPr>
          </w:p>
          <w:p w14:paraId="7A962DE0" w14:textId="77777777" w:rsidR="00003C3B" w:rsidRDefault="00003C3B">
            <w:pPr>
              <w:pStyle w:val="TAL"/>
              <w:rPr>
                <w:rFonts w:cs="Arial"/>
              </w:rPr>
            </w:pPr>
            <w:r>
              <w:rPr>
                <w:rFonts w:cs="Arial"/>
              </w:rPr>
              <w:t xml:space="preserve">For multi-DCI multi-TRP operation, if this feature is reported, UE does not support retransmission scheduled by PDCCH received in a different </w:t>
            </w:r>
            <w:r>
              <w:rPr>
                <w:rFonts w:cs="Arial"/>
                <w:i/>
                <w:iCs/>
              </w:rPr>
              <w:t>CORESETPoolIndex</w:t>
            </w:r>
            <w:r>
              <w:rPr>
                <w:rFonts w:cs="Arial"/>
              </w:rPr>
              <w:t xml:space="preserve"> compared to the </w:t>
            </w:r>
            <w:r>
              <w:rPr>
                <w:rFonts w:cs="Arial"/>
                <w:i/>
                <w:iCs/>
              </w:rPr>
              <w:t>CORESETPoolIndex</w:t>
            </w:r>
            <w:r>
              <w:rPr>
                <w:rFonts w:cs="Arial"/>
              </w:rPr>
              <w:t xml:space="preserve"> of the initial transmission, i.e., the UE is not expected to receive, for the same HARQ process ID, DCI from a different </w:t>
            </w:r>
            <w:r>
              <w:rPr>
                <w:rFonts w:cs="Arial"/>
                <w:i/>
                <w:iCs/>
              </w:rPr>
              <w:t>CORESETPoolIndex</w:t>
            </w:r>
            <w:r>
              <w:rPr>
                <w:rFonts w:cs="Arial"/>
              </w:rPr>
              <w:t xml:space="preserve"> that schedules the retransmission, i.e., NDI not flipped. This applies to both PDSCH and PUSCH retransmissions.</w:t>
            </w:r>
          </w:p>
          <w:p w14:paraId="6E6AD213" w14:textId="77777777" w:rsidR="00003C3B" w:rsidRDefault="00003C3B">
            <w:pPr>
              <w:pStyle w:val="TAL"/>
              <w:rPr>
                <w:rFonts w:cs="Arial"/>
              </w:rPr>
            </w:pPr>
          </w:p>
          <w:p w14:paraId="130A0BBB" w14:textId="77777777" w:rsidR="00003C3B" w:rsidRDefault="00003C3B">
            <w:pPr>
              <w:pStyle w:val="TAL"/>
              <w:rPr>
                <w:b/>
                <w:bCs/>
                <w:i/>
                <w:iCs/>
              </w:rPr>
            </w:pPr>
            <w:r>
              <w:rPr>
                <w:rFonts w:cs="Arial"/>
              </w:rPr>
              <w:t xml:space="preserve">UE indicating support of this feature shall indicate support of </w:t>
            </w:r>
            <w:r>
              <w:rPr>
                <w:i/>
                <w:iCs/>
              </w:rPr>
              <w:t>multiDCI-MultiTRP-r16.</w:t>
            </w:r>
          </w:p>
        </w:tc>
        <w:tc>
          <w:tcPr>
            <w:tcW w:w="709" w:type="dxa"/>
            <w:tcBorders>
              <w:top w:val="single" w:sz="4" w:space="0" w:color="808080"/>
              <w:left w:val="single" w:sz="4" w:space="0" w:color="808080"/>
              <w:bottom w:val="single" w:sz="4" w:space="0" w:color="808080"/>
              <w:right w:val="single" w:sz="4" w:space="0" w:color="808080"/>
            </w:tcBorders>
            <w:hideMark/>
          </w:tcPr>
          <w:p w14:paraId="0370BCE9" w14:textId="77777777" w:rsidR="00003C3B" w:rsidRDefault="00003C3B">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170BDE0F" w14:textId="77777777" w:rsidR="00003C3B" w:rsidRDefault="00003C3B">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D52ADC1" w14:textId="77777777" w:rsidR="00003C3B" w:rsidRDefault="00003C3B">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27E0A9D2" w14:textId="77777777" w:rsidR="00003C3B" w:rsidRDefault="00003C3B">
            <w:pPr>
              <w:pStyle w:val="TAL"/>
              <w:jc w:val="center"/>
            </w:pPr>
            <w:r>
              <w:t>No</w:t>
            </w:r>
          </w:p>
        </w:tc>
      </w:tr>
      <w:tr w:rsidR="00003C3B" w14:paraId="3B43EAC8" w14:textId="77777777" w:rsidTr="00003C3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C797899" w14:textId="77777777" w:rsidR="00003C3B" w:rsidRDefault="00003C3B">
            <w:pPr>
              <w:pStyle w:val="TAL"/>
              <w:rPr>
                <w:b/>
                <w:bCs/>
                <w:i/>
                <w:iCs/>
              </w:rPr>
            </w:pPr>
            <w:r>
              <w:rPr>
                <w:b/>
                <w:bCs/>
                <w:i/>
                <w:iCs/>
              </w:rPr>
              <w:t>ta-BasedPDC-TN-NonSharedSpectrumChAccess-r17</w:t>
            </w:r>
          </w:p>
          <w:p w14:paraId="6B1463EA" w14:textId="77777777" w:rsidR="00003C3B" w:rsidRDefault="00003C3B">
            <w:pPr>
              <w:pStyle w:val="TAL"/>
              <w:rPr>
                <w:b/>
                <w:bCs/>
                <w:i/>
                <w:iCs/>
              </w:rPr>
            </w:pPr>
            <w:r>
              <w:rPr>
                <w:rFonts w:cs="Arial"/>
                <w:szCs w:val="18"/>
              </w:rPr>
              <w:t>Indicates whether the UE supports propagation delay compensation based on Rel-15 TA procedure for TN and non-shared spectrum channel access.</w:t>
            </w:r>
          </w:p>
        </w:tc>
        <w:tc>
          <w:tcPr>
            <w:tcW w:w="709" w:type="dxa"/>
            <w:tcBorders>
              <w:top w:val="single" w:sz="4" w:space="0" w:color="808080"/>
              <w:left w:val="single" w:sz="4" w:space="0" w:color="808080"/>
              <w:bottom w:val="single" w:sz="4" w:space="0" w:color="808080"/>
              <w:right w:val="single" w:sz="4" w:space="0" w:color="808080"/>
            </w:tcBorders>
            <w:hideMark/>
          </w:tcPr>
          <w:p w14:paraId="0849FC27" w14:textId="77777777" w:rsidR="00003C3B" w:rsidRDefault="00003C3B">
            <w:pPr>
              <w:pStyle w:val="TAL"/>
              <w:jc w:val="center"/>
              <w:rPr>
                <w:rFonts w:cs="Arial"/>
                <w:szCs w:val="18"/>
              </w:rPr>
            </w:pPr>
            <w:r>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195B0643" w14:textId="77777777" w:rsidR="00003C3B" w:rsidRDefault="00003C3B">
            <w:pPr>
              <w:pStyle w:val="TAL"/>
              <w:jc w:val="center"/>
              <w:rPr>
                <w:rFonts w:cs="Arial"/>
                <w:szCs w:val="18"/>
              </w:rP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540C049E" w14:textId="77777777" w:rsidR="00003C3B" w:rsidRDefault="00003C3B">
            <w:pPr>
              <w:pStyle w:val="TAL"/>
              <w:jc w:val="center"/>
              <w:rPr>
                <w:rFonts w:cs="Arial"/>
                <w:szCs w:val="18"/>
              </w:rPr>
            </w:pPr>
            <w:r>
              <w:rPr>
                <w:rFonts w:cs="Arial"/>
                <w:szCs w:val="18"/>
              </w:rPr>
              <w:t>No</w:t>
            </w:r>
          </w:p>
        </w:tc>
        <w:tc>
          <w:tcPr>
            <w:tcW w:w="728" w:type="dxa"/>
            <w:tcBorders>
              <w:top w:val="single" w:sz="4" w:space="0" w:color="808080"/>
              <w:left w:val="single" w:sz="4" w:space="0" w:color="808080"/>
              <w:bottom w:val="single" w:sz="4" w:space="0" w:color="808080"/>
              <w:right w:val="single" w:sz="4" w:space="0" w:color="808080"/>
            </w:tcBorders>
            <w:hideMark/>
          </w:tcPr>
          <w:p w14:paraId="6C19F7CA" w14:textId="77777777" w:rsidR="00003C3B" w:rsidRDefault="00003C3B">
            <w:pPr>
              <w:pStyle w:val="TAL"/>
              <w:jc w:val="center"/>
              <w:rPr>
                <w:rFonts w:cs="Arial"/>
                <w:szCs w:val="18"/>
              </w:rPr>
            </w:pPr>
            <w:r>
              <w:rPr>
                <w:rFonts w:cs="Arial"/>
                <w:szCs w:val="18"/>
              </w:rPr>
              <w:t>No</w:t>
            </w:r>
          </w:p>
        </w:tc>
      </w:tr>
      <w:tr w:rsidR="00003C3B" w14:paraId="30E0F317" w14:textId="77777777" w:rsidTr="00003C3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792D1CC" w14:textId="77777777" w:rsidR="00003C3B" w:rsidRDefault="00003C3B">
            <w:pPr>
              <w:pStyle w:val="TAL"/>
              <w:rPr>
                <w:b/>
                <w:bCs/>
                <w:i/>
                <w:iCs/>
              </w:rPr>
            </w:pPr>
            <w:r>
              <w:rPr>
                <w:b/>
                <w:bCs/>
                <w:i/>
                <w:iCs/>
              </w:rPr>
              <w:t>targetSMTC-SCG-r16</w:t>
            </w:r>
          </w:p>
          <w:p w14:paraId="16876278" w14:textId="77777777" w:rsidR="00003C3B" w:rsidRDefault="00003C3B">
            <w:pPr>
              <w:pStyle w:val="TAL"/>
            </w:pPr>
            <w:r>
              <w:rPr>
                <w:rFonts w:cs="Arial"/>
                <w:szCs w:val="18"/>
              </w:rPr>
              <w:t xml:space="preserve">Indicates the support of configuration of SMTC of target SCG cell with field </w:t>
            </w:r>
            <w:r>
              <w:rPr>
                <w:rFonts w:cs="Arial"/>
                <w:i/>
                <w:szCs w:val="18"/>
              </w:rPr>
              <w:t>targetCellSMTC-SCG</w:t>
            </w:r>
            <w:r>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62D94386" w14:textId="77777777" w:rsidR="00003C3B" w:rsidRDefault="00003C3B">
            <w:pPr>
              <w:pStyle w:val="TAL"/>
              <w:jc w:val="center"/>
            </w:pPr>
            <w:r>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440052C8" w14:textId="77777777" w:rsidR="00003C3B" w:rsidRDefault="00003C3B">
            <w:pPr>
              <w:pStyle w:val="TAL"/>
              <w:jc w:val="cente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5B749A19" w14:textId="77777777" w:rsidR="00003C3B" w:rsidRDefault="00003C3B">
            <w:pPr>
              <w:pStyle w:val="TAL"/>
              <w:jc w:val="center"/>
            </w:pPr>
            <w:r>
              <w:rPr>
                <w:rFonts w:cs="Arial"/>
                <w:szCs w:val="18"/>
              </w:rPr>
              <w:t>No</w:t>
            </w:r>
          </w:p>
        </w:tc>
        <w:tc>
          <w:tcPr>
            <w:tcW w:w="728" w:type="dxa"/>
            <w:tcBorders>
              <w:top w:val="single" w:sz="4" w:space="0" w:color="808080"/>
              <w:left w:val="single" w:sz="4" w:space="0" w:color="808080"/>
              <w:bottom w:val="single" w:sz="4" w:space="0" w:color="808080"/>
              <w:right w:val="single" w:sz="4" w:space="0" w:color="808080"/>
            </w:tcBorders>
            <w:hideMark/>
          </w:tcPr>
          <w:p w14:paraId="234889F3" w14:textId="77777777" w:rsidR="00003C3B" w:rsidRDefault="00003C3B">
            <w:pPr>
              <w:pStyle w:val="TAL"/>
              <w:jc w:val="center"/>
            </w:pPr>
            <w:r>
              <w:rPr>
                <w:rFonts w:cs="Arial"/>
                <w:szCs w:val="18"/>
              </w:rPr>
              <w:t>No</w:t>
            </w:r>
          </w:p>
        </w:tc>
      </w:tr>
      <w:tr w:rsidR="00003C3B" w14:paraId="77359779" w14:textId="77777777" w:rsidTr="00003C3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0DA7B98" w14:textId="77777777" w:rsidR="00003C3B" w:rsidRDefault="00003C3B">
            <w:pPr>
              <w:pStyle w:val="TAL"/>
              <w:rPr>
                <w:b/>
                <w:i/>
              </w:rPr>
            </w:pPr>
            <w:r>
              <w:rPr>
                <w:b/>
                <w:i/>
              </w:rPr>
              <w:lastRenderedPageBreak/>
              <w:t>tdd-MultiDL-UL-SwitchPerSlot</w:t>
            </w:r>
          </w:p>
          <w:p w14:paraId="18C43F94" w14:textId="77777777" w:rsidR="00003C3B" w:rsidRDefault="00003C3B">
            <w:pPr>
              <w:pStyle w:val="TAL"/>
            </w:pPr>
            <w:r>
              <w:rPr>
                <w:rFonts w:cs="Arial"/>
                <w:szCs w:val="18"/>
              </w:rPr>
              <w:t>Indicates whether the UE supports more than one switch points in a slot for actual DL/UL transmission(s).</w:t>
            </w:r>
          </w:p>
        </w:tc>
        <w:tc>
          <w:tcPr>
            <w:tcW w:w="709" w:type="dxa"/>
            <w:tcBorders>
              <w:top w:val="single" w:sz="4" w:space="0" w:color="808080"/>
              <w:left w:val="single" w:sz="4" w:space="0" w:color="808080"/>
              <w:bottom w:val="single" w:sz="4" w:space="0" w:color="808080"/>
              <w:right w:val="single" w:sz="4" w:space="0" w:color="808080"/>
            </w:tcBorders>
            <w:hideMark/>
          </w:tcPr>
          <w:p w14:paraId="3BC7BD93" w14:textId="77777777" w:rsidR="00003C3B" w:rsidRDefault="00003C3B">
            <w:pPr>
              <w:pStyle w:val="TAL"/>
              <w:jc w:val="center"/>
            </w:pPr>
            <w:r>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78C07BB4" w14:textId="77777777" w:rsidR="00003C3B" w:rsidRDefault="00003C3B">
            <w:pPr>
              <w:pStyle w:val="TAL"/>
              <w:jc w:val="cente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0B56974A" w14:textId="77777777" w:rsidR="00003C3B" w:rsidRDefault="00003C3B">
            <w:pPr>
              <w:pStyle w:val="TAL"/>
              <w:jc w:val="center"/>
            </w:pPr>
            <w:r>
              <w:rPr>
                <w:rFonts w:cs="Arial"/>
                <w:szCs w:val="18"/>
              </w:rPr>
              <w:t>TDD only</w:t>
            </w:r>
          </w:p>
        </w:tc>
        <w:tc>
          <w:tcPr>
            <w:tcW w:w="728" w:type="dxa"/>
            <w:tcBorders>
              <w:top w:val="single" w:sz="4" w:space="0" w:color="808080"/>
              <w:left w:val="single" w:sz="4" w:space="0" w:color="808080"/>
              <w:bottom w:val="single" w:sz="4" w:space="0" w:color="808080"/>
              <w:right w:val="single" w:sz="4" w:space="0" w:color="808080"/>
            </w:tcBorders>
            <w:hideMark/>
          </w:tcPr>
          <w:p w14:paraId="13F69EC5" w14:textId="77777777" w:rsidR="00003C3B" w:rsidRDefault="00003C3B">
            <w:pPr>
              <w:pStyle w:val="TAL"/>
              <w:jc w:val="center"/>
            </w:pPr>
            <w:r>
              <w:rPr>
                <w:rFonts w:cs="Arial"/>
                <w:szCs w:val="18"/>
              </w:rPr>
              <w:t>Yes</w:t>
            </w:r>
          </w:p>
        </w:tc>
      </w:tr>
      <w:tr w:rsidR="00003C3B" w14:paraId="2121A80F" w14:textId="77777777" w:rsidTr="00003C3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E00E7BA" w14:textId="77777777" w:rsidR="00003C3B" w:rsidRDefault="00003C3B">
            <w:pPr>
              <w:pStyle w:val="TAL"/>
              <w:rPr>
                <w:b/>
                <w:i/>
              </w:rPr>
            </w:pPr>
            <w:r>
              <w:rPr>
                <w:b/>
                <w:i/>
              </w:rPr>
              <w:t>tdd-PCellUL-TX-AllUL-Subframe-r16</w:t>
            </w:r>
          </w:p>
          <w:p w14:paraId="63C6C4A0" w14:textId="77777777" w:rsidR="00003C3B" w:rsidRDefault="00003C3B">
            <w:pPr>
              <w:pStyle w:val="TAL"/>
              <w:rPr>
                <w:b/>
                <w:i/>
              </w:rPr>
            </w:pPr>
            <w:r>
              <w:rPr>
                <w:bCs/>
                <w:iCs/>
              </w:rPr>
              <w:t>Indicates whether the UE</w:t>
            </w:r>
            <w:r>
              <w:t xml:space="preserve"> </w:t>
            </w:r>
            <w:r>
              <w:rPr>
                <w:bCs/>
                <w:iCs/>
              </w:rPr>
              <w:t xml:space="preserve">configured with </w:t>
            </w:r>
            <w:r>
              <w:rPr>
                <w:bCs/>
                <w:i/>
              </w:rPr>
              <w:t>tdm-patternConfig-r16</w:t>
            </w:r>
            <w:r>
              <w:rPr>
                <w:bCs/>
                <w:iCs/>
              </w:rPr>
              <w:t xml:space="preserve"> can be semi-statically configured with LTE UL transmissions in all UL subframes not limited to the reference tdm-pattern (only for type 1 UE) in case of TDD PCell. UE indicating support can configure LTE TDD PCell with this feature on the band combination which indicates support of</w:t>
            </w:r>
            <w:r>
              <w:rPr>
                <w:iCs/>
              </w:rPr>
              <w:t xml:space="preserve"> </w:t>
            </w:r>
            <w:r>
              <w:rPr>
                <w:i/>
                <w:iCs/>
              </w:rPr>
              <w:t>tdm-restrictionTDD-endc-r16</w:t>
            </w:r>
            <w:r>
              <w:t>.</w:t>
            </w:r>
          </w:p>
        </w:tc>
        <w:tc>
          <w:tcPr>
            <w:tcW w:w="709" w:type="dxa"/>
            <w:tcBorders>
              <w:top w:val="single" w:sz="4" w:space="0" w:color="808080"/>
              <w:left w:val="single" w:sz="4" w:space="0" w:color="808080"/>
              <w:bottom w:val="single" w:sz="4" w:space="0" w:color="808080"/>
              <w:right w:val="single" w:sz="4" w:space="0" w:color="808080"/>
            </w:tcBorders>
            <w:hideMark/>
          </w:tcPr>
          <w:p w14:paraId="5B722A34" w14:textId="77777777" w:rsidR="00003C3B" w:rsidRDefault="00003C3B">
            <w:pPr>
              <w:pStyle w:val="TAL"/>
              <w:jc w:val="center"/>
              <w:rPr>
                <w:rFonts w:cs="Arial"/>
                <w:szCs w:val="18"/>
              </w:rPr>
            </w:pPr>
            <w:r>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45CA054D" w14:textId="77777777" w:rsidR="00003C3B" w:rsidRDefault="00003C3B">
            <w:pPr>
              <w:pStyle w:val="TAL"/>
              <w:jc w:val="center"/>
              <w:rPr>
                <w:rFonts w:cs="Arial"/>
                <w:szCs w:val="18"/>
              </w:rP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723A30D6" w14:textId="77777777" w:rsidR="00003C3B" w:rsidRDefault="00003C3B">
            <w:pPr>
              <w:pStyle w:val="TAL"/>
              <w:jc w:val="center"/>
              <w:rPr>
                <w:rFonts w:cs="Arial"/>
                <w:szCs w:val="18"/>
              </w:rPr>
            </w:pPr>
            <w:r>
              <w:rPr>
                <w:rFonts w:cs="Arial"/>
                <w:szCs w:val="18"/>
              </w:rPr>
              <w:t>TDD only</w:t>
            </w:r>
          </w:p>
        </w:tc>
        <w:tc>
          <w:tcPr>
            <w:tcW w:w="728" w:type="dxa"/>
            <w:tcBorders>
              <w:top w:val="single" w:sz="4" w:space="0" w:color="808080"/>
              <w:left w:val="single" w:sz="4" w:space="0" w:color="808080"/>
              <w:bottom w:val="single" w:sz="4" w:space="0" w:color="808080"/>
              <w:right w:val="single" w:sz="4" w:space="0" w:color="808080"/>
            </w:tcBorders>
            <w:hideMark/>
          </w:tcPr>
          <w:p w14:paraId="3D708817" w14:textId="77777777" w:rsidR="00003C3B" w:rsidRDefault="00003C3B">
            <w:pPr>
              <w:pStyle w:val="TAL"/>
              <w:jc w:val="center"/>
              <w:rPr>
                <w:rFonts w:cs="Arial"/>
                <w:szCs w:val="18"/>
              </w:rPr>
            </w:pPr>
            <w:r>
              <w:rPr>
                <w:rFonts w:cs="Arial"/>
                <w:szCs w:val="18"/>
              </w:rPr>
              <w:t>FR1 only</w:t>
            </w:r>
          </w:p>
        </w:tc>
      </w:tr>
      <w:tr w:rsidR="00003C3B" w14:paraId="1363F5F8" w14:textId="77777777" w:rsidTr="00003C3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33908CA" w14:textId="77777777" w:rsidR="00003C3B" w:rsidRDefault="00003C3B">
            <w:pPr>
              <w:pStyle w:val="TAL"/>
              <w:rPr>
                <w:b/>
                <w:i/>
              </w:rPr>
            </w:pPr>
            <w:r>
              <w:rPr>
                <w:b/>
                <w:i/>
              </w:rPr>
              <w:t>tpc-PUCCH-RNTI</w:t>
            </w:r>
          </w:p>
          <w:p w14:paraId="5E12EFD8" w14:textId="77777777" w:rsidR="00003C3B" w:rsidRDefault="00003C3B">
            <w:pPr>
              <w:pStyle w:val="TAL"/>
            </w:pPr>
            <w:r>
              <w:t>Indicates whether the UE supports group DCI message based on TPC-PUCCH-RNTI for TPC commands for PUCCH.</w:t>
            </w:r>
          </w:p>
        </w:tc>
        <w:tc>
          <w:tcPr>
            <w:tcW w:w="709" w:type="dxa"/>
            <w:tcBorders>
              <w:top w:val="single" w:sz="4" w:space="0" w:color="808080"/>
              <w:left w:val="single" w:sz="4" w:space="0" w:color="808080"/>
              <w:bottom w:val="single" w:sz="4" w:space="0" w:color="808080"/>
              <w:right w:val="single" w:sz="4" w:space="0" w:color="808080"/>
            </w:tcBorders>
            <w:hideMark/>
          </w:tcPr>
          <w:p w14:paraId="17880FBB" w14:textId="77777777" w:rsidR="00003C3B" w:rsidRDefault="00003C3B">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59D03FBD" w14:textId="77777777" w:rsidR="00003C3B" w:rsidRDefault="00003C3B">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252A2874" w14:textId="77777777" w:rsidR="00003C3B" w:rsidRDefault="00003C3B">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5D5EA81B" w14:textId="77777777" w:rsidR="00003C3B" w:rsidRDefault="00003C3B">
            <w:pPr>
              <w:pStyle w:val="TAL"/>
              <w:jc w:val="center"/>
            </w:pPr>
            <w:r>
              <w:t>Yes</w:t>
            </w:r>
          </w:p>
        </w:tc>
      </w:tr>
      <w:tr w:rsidR="00003C3B" w14:paraId="3C44E07D" w14:textId="77777777" w:rsidTr="00003C3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CDFDC9E" w14:textId="77777777" w:rsidR="00003C3B" w:rsidRDefault="00003C3B">
            <w:pPr>
              <w:pStyle w:val="TAL"/>
              <w:rPr>
                <w:b/>
                <w:i/>
              </w:rPr>
            </w:pPr>
            <w:r>
              <w:rPr>
                <w:b/>
                <w:i/>
              </w:rPr>
              <w:t>tpc-PUSCH-RNTI</w:t>
            </w:r>
          </w:p>
          <w:p w14:paraId="331F9C13" w14:textId="77777777" w:rsidR="00003C3B" w:rsidRDefault="00003C3B">
            <w:pPr>
              <w:pStyle w:val="TAL"/>
            </w:pPr>
            <w:r>
              <w:t>Indicates whether the UE supports group DCI message based on TPC-PUSCH-RNTI for TPC commands for PUSCH.</w:t>
            </w:r>
          </w:p>
        </w:tc>
        <w:tc>
          <w:tcPr>
            <w:tcW w:w="709" w:type="dxa"/>
            <w:tcBorders>
              <w:top w:val="single" w:sz="4" w:space="0" w:color="808080"/>
              <w:left w:val="single" w:sz="4" w:space="0" w:color="808080"/>
              <w:bottom w:val="single" w:sz="4" w:space="0" w:color="808080"/>
              <w:right w:val="single" w:sz="4" w:space="0" w:color="808080"/>
            </w:tcBorders>
            <w:hideMark/>
          </w:tcPr>
          <w:p w14:paraId="5EB35659" w14:textId="77777777" w:rsidR="00003C3B" w:rsidRDefault="00003C3B">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21047F2F" w14:textId="77777777" w:rsidR="00003C3B" w:rsidRDefault="00003C3B">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48FE24D" w14:textId="77777777" w:rsidR="00003C3B" w:rsidRDefault="00003C3B">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5EE96E9A" w14:textId="77777777" w:rsidR="00003C3B" w:rsidRDefault="00003C3B">
            <w:pPr>
              <w:pStyle w:val="TAL"/>
              <w:jc w:val="center"/>
            </w:pPr>
            <w:r>
              <w:t>Yes</w:t>
            </w:r>
          </w:p>
        </w:tc>
      </w:tr>
      <w:tr w:rsidR="00003C3B" w14:paraId="2AF6952B" w14:textId="77777777" w:rsidTr="00003C3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964ED62" w14:textId="77777777" w:rsidR="00003C3B" w:rsidRDefault="00003C3B">
            <w:pPr>
              <w:pStyle w:val="TAL"/>
              <w:rPr>
                <w:b/>
                <w:i/>
              </w:rPr>
            </w:pPr>
            <w:r>
              <w:rPr>
                <w:b/>
                <w:i/>
              </w:rPr>
              <w:t>tpc-SRS-RNTI</w:t>
            </w:r>
          </w:p>
          <w:p w14:paraId="6FF39780" w14:textId="77777777" w:rsidR="00003C3B" w:rsidRDefault="00003C3B">
            <w:pPr>
              <w:pStyle w:val="TAL"/>
            </w:pPr>
            <w:r>
              <w:t>Indicates whether the UE supports group DCI message based on TPC-SRS-RNTI for TPC commands for SRS.</w:t>
            </w:r>
          </w:p>
        </w:tc>
        <w:tc>
          <w:tcPr>
            <w:tcW w:w="709" w:type="dxa"/>
            <w:tcBorders>
              <w:top w:val="single" w:sz="4" w:space="0" w:color="808080"/>
              <w:left w:val="single" w:sz="4" w:space="0" w:color="808080"/>
              <w:bottom w:val="single" w:sz="4" w:space="0" w:color="808080"/>
              <w:right w:val="single" w:sz="4" w:space="0" w:color="808080"/>
            </w:tcBorders>
            <w:hideMark/>
          </w:tcPr>
          <w:p w14:paraId="6F07ED9A" w14:textId="77777777" w:rsidR="00003C3B" w:rsidRDefault="00003C3B">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1E332090" w14:textId="77777777" w:rsidR="00003C3B" w:rsidRDefault="00003C3B">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2A74F248" w14:textId="77777777" w:rsidR="00003C3B" w:rsidRDefault="00003C3B">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637F6FF2" w14:textId="77777777" w:rsidR="00003C3B" w:rsidRDefault="00003C3B">
            <w:pPr>
              <w:pStyle w:val="TAL"/>
              <w:jc w:val="center"/>
            </w:pPr>
            <w:r>
              <w:t>Yes</w:t>
            </w:r>
          </w:p>
        </w:tc>
      </w:tr>
      <w:tr w:rsidR="00003C3B" w14:paraId="247BBA43" w14:textId="77777777" w:rsidTr="00003C3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0C56EEF" w14:textId="77777777" w:rsidR="00003C3B" w:rsidRDefault="00003C3B">
            <w:pPr>
              <w:pStyle w:val="TAL"/>
              <w:rPr>
                <w:b/>
                <w:i/>
              </w:rPr>
            </w:pPr>
            <w:r>
              <w:rPr>
                <w:b/>
                <w:i/>
              </w:rPr>
              <w:t>twoDifferentTPC-Loop-PUCCH</w:t>
            </w:r>
          </w:p>
          <w:p w14:paraId="413D9846" w14:textId="77777777" w:rsidR="00003C3B" w:rsidRDefault="00003C3B">
            <w:pPr>
              <w:pStyle w:val="TAL"/>
            </w:pPr>
            <w:r>
              <w:t>Indicates whether the UE supports two different TPC loops for PUCCH closed loop power control.</w:t>
            </w:r>
          </w:p>
        </w:tc>
        <w:tc>
          <w:tcPr>
            <w:tcW w:w="709" w:type="dxa"/>
            <w:tcBorders>
              <w:top w:val="single" w:sz="4" w:space="0" w:color="808080"/>
              <w:left w:val="single" w:sz="4" w:space="0" w:color="808080"/>
              <w:bottom w:val="single" w:sz="4" w:space="0" w:color="808080"/>
              <w:right w:val="single" w:sz="4" w:space="0" w:color="808080"/>
            </w:tcBorders>
            <w:hideMark/>
          </w:tcPr>
          <w:p w14:paraId="730779E9" w14:textId="77777777" w:rsidR="00003C3B" w:rsidRDefault="00003C3B">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00DCE09A" w14:textId="77777777" w:rsidR="00003C3B" w:rsidRDefault="00003C3B">
            <w:pPr>
              <w:pStyle w:val="TAL"/>
              <w:jc w:val="cente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34A11849" w14:textId="77777777" w:rsidR="00003C3B" w:rsidRDefault="00003C3B">
            <w:pPr>
              <w:pStyle w:val="TAL"/>
              <w:jc w:val="center"/>
            </w:pPr>
            <w:r>
              <w:t>Yes</w:t>
            </w:r>
          </w:p>
        </w:tc>
        <w:tc>
          <w:tcPr>
            <w:tcW w:w="728" w:type="dxa"/>
            <w:tcBorders>
              <w:top w:val="single" w:sz="4" w:space="0" w:color="808080"/>
              <w:left w:val="single" w:sz="4" w:space="0" w:color="808080"/>
              <w:bottom w:val="single" w:sz="4" w:space="0" w:color="808080"/>
              <w:right w:val="single" w:sz="4" w:space="0" w:color="808080"/>
            </w:tcBorders>
            <w:hideMark/>
          </w:tcPr>
          <w:p w14:paraId="232D8609" w14:textId="77777777" w:rsidR="00003C3B" w:rsidRDefault="00003C3B">
            <w:pPr>
              <w:pStyle w:val="TAL"/>
              <w:jc w:val="center"/>
            </w:pPr>
            <w:r>
              <w:t>Yes</w:t>
            </w:r>
          </w:p>
        </w:tc>
      </w:tr>
      <w:tr w:rsidR="00003C3B" w14:paraId="58A1F7C2" w14:textId="77777777" w:rsidTr="00003C3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9A553E6" w14:textId="77777777" w:rsidR="00003C3B" w:rsidRDefault="00003C3B">
            <w:pPr>
              <w:pStyle w:val="TAL"/>
              <w:rPr>
                <w:b/>
                <w:i/>
              </w:rPr>
            </w:pPr>
            <w:r>
              <w:rPr>
                <w:b/>
                <w:i/>
              </w:rPr>
              <w:t>twoDifferentTPC-Loop-PUSCH</w:t>
            </w:r>
          </w:p>
          <w:p w14:paraId="16907F8D" w14:textId="77777777" w:rsidR="00003C3B" w:rsidRDefault="00003C3B">
            <w:pPr>
              <w:pStyle w:val="TAL"/>
            </w:pPr>
            <w:r>
              <w:t>Indicates whether the UE supports two different TPC loops for PUSCH closed loop power control.</w:t>
            </w:r>
          </w:p>
        </w:tc>
        <w:tc>
          <w:tcPr>
            <w:tcW w:w="709" w:type="dxa"/>
            <w:tcBorders>
              <w:top w:val="single" w:sz="4" w:space="0" w:color="808080"/>
              <w:left w:val="single" w:sz="4" w:space="0" w:color="808080"/>
              <w:bottom w:val="single" w:sz="4" w:space="0" w:color="808080"/>
              <w:right w:val="single" w:sz="4" w:space="0" w:color="808080"/>
            </w:tcBorders>
            <w:hideMark/>
          </w:tcPr>
          <w:p w14:paraId="407A100D" w14:textId="77777777" w:rsidR="00003C3B" w:rsidRDefault="00003C3B">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25C695AC" w14:textId="77777777" w:rsidR="00003C3B" w:rsidRDefault="00003C3B">
            <w:pPr>
              <w:pStyle w:val="TAL"/>
              <w:jc w:val="cente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4E689DE2" w14:textId="77777777" w:rsidR="00003C3B" w:rsidRDefault="00003C3B">
            <w:pPr>
              <w:pStyle w:val="TAL"/>
              <w:jc w:val="center"/>
            </w:pPr>
            <w:r>
              <w:t>Yes</w:t>
            </w:r>
          </w:p>
        </w:tc>
        <w:tc>
          <w:tcPr>
            <w:tcW w:w="728" w:type="dxa"/>
            <w:tcBorders>
              <w:top w:val="single" w:sz="4" w:space="0" w:color="808080"/>
              <w:left w:val="single" w:sz="4" w:space="0" w:color="808080"/>
              <w:bottom w:val="single" w:sz="4" w:space="0" w:color="808080"/>
              <w:right w:val="single" w:sz="4" w:space="0" w:color="808080"/>
            </w:tcBorders>
            <w:hideMark/>
          </w:tcPr>
          <w:p w14:paraId="1E7DBBFF" w14:textId="77777777" w:rsidR="00003C3B" w:rsidRDefault="00003C3B">
            <w:pPr>
              <w:pStyle w:val="TAL"/>
              <w:jc w:val="center"/>
            </w:pPr>
            <w:r>
              <w:t>Yes</w:t>
            </w:r>
          </w:p>
        </w:tc>
      </w:tr>
      <w:tr w:rsidR="00003C3B" w14:paraId="2584EAFA" w14:textId="77777777" w:rsidTr="00003C3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8AAAA50" w14:textId="77777777" w:rsidR="00003C3B" w:rsidRDefault="00003C3B">
            <w:pPr>
              <w:pStyle w:val="TAL"/>
              <w:rPr>
                <w:b/>
                <w:i/>
              </w:rPr>
            </w:pPr>
            <w:r>
              <w:rPr>
                <w:b/>
                <w:i/>
              </w:rPr>
              <w:t>twoFL-DMRS</w:t>
            </w:r>
          </w:p>
          <w:p w14:paraId="26549AED" w14:textId="77777777" w:rsidR="00003C3B" w:rsidRDefault="00003C3B">
            <w:pPr>
              <w:pStyle w:val="TAL"/>
            </w:pPr>
            <w:r>
              <w:t>Defines whether the UE supports DM-RS pattern for DL reception and/or UL transmission with 2 symbols front-loaded DM-RS without additional DM-RS symbols.</w:t>
            </w:r>
          </w:p>
          <w:p w14:paraId="16C8441A" w14:textId="77777777" w:rsidR="00003C3B" w:rsidRDefault="00003C3B">
            <w:pPr>
              <w:pStyle w:val="TAL"/>
            </w:pPr>
            <w:r>
              <w:t>The left most in the bitmap corresponds to DL reception and the right most bit in the bitmap corresponds to UL transmission.</w:t>
            </w:r>
          </w:p>
        </w:tc>
        <w:tc>
          <w:tcPr>
            <w:tcW w:w="709" w:type="dxa"/>
            <w:tcBorders>
              <w:top w:val="single" w:sz="4" w:space="0" w:color="808080"/>
              <w:left w:val="single" w:sz="4" w:space="0" w:color="808080"/>
              <w:bottom w:val="single" w:sz="4" w:space="0" w:color="808080"/>
              <w:right w:val="single" w:sz="4" w:space="0" w:color="808080"/>
            </w:tcBorders>
            <w:hideMark/>
          </w:tcPr>
          <w:p w14:paraId="1BE9504C" w14:textId="77777777" w:rsidR="00003C3B" w:rsidRDefault="00003C3B">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60BA2596" w14:textId="77777777" w:rsidR="00003C3B" w:rsidRDefault="00003C3B">
            <w:pPr>
              <w:pStyle w:val="TAL"/>
              <w:jc w:val="cente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6040CB40" w14:textId="77777777" w:rsidR="00003C3B" w:rsidRDefault="00003C3B">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30C23556" w14:textId="77777777" w:rsidR="00003C3B" w:rsidRDefault="00003C3B">
            <w:pPr>
              <w:pStyle w:val="TAL"/>
              <w:jc w:val="center"/>
            </w:pPr>
            <w:r>
              <w:t>Yes</w:t>
            </w:r>
          </w:p>
        </w:tc>
      </w:tr>
      <w:tr w:rsidR="00003C3B" w14:paraId="2868CF59" w14:textId="77777777" w:rsidTr="00003C3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7373E47" w14:textId="77777777" w:rsidR="00003C3B" w:rsidRDefault="00003C3B">
            <w:pPr>
              <w:pStyle w:val="TAL"/>
              <w:rPr>
                <w:b/>
                <w:i/>
              </w:rPr>
            </w:pPr>
            <w:r>
              <w:rPr>
                <w:b/>
                <w:i/>
              </w:rPr>
              <w:t>twoFL-DMRS-TwoAdditionalDMRS-UL</w:t>
            </w:r>
          </w:p>
          <w:p w14:paraId="1D5D123F" w14:textId="77777777" w:rsidR="00003C3B" w:rsidRDefault="00003C3B">
            <w:pPr>
              <w:pStyle w:val="TAL"/>
            </w:pPr>
            <w:r>
              <w:t>Defines whether the UE supports DM-RS pattern for UL transmission with 2 symbols front-loaded DM-RS with one additional 2 symbols DM-RS.</w:t>
            </w:r>
          </w:p>
        </w:tc>
        <w:tc>
          <w:tcPr>
            <w:tcW w:w="709" w:type="dxa"/>
            <w:tcBorders>
              <w:top w:val="single" w:sz="4" w:space="0" w:color="808080"/>
              <w:left w:val="single" w:sz="4" w:space="0" w:color="808080"/>
              <w:bottom w:val="single" w:sz="4" w:space="0" w:color="808080"/>
              <w:right w:val="single" w:sz="4" w:space="0" w:color="808080"/>
            </w:tcBorders>
            <w:hideMark/>
          </w:tcPr>
          <w:p w14:paraId="1691B675" w14:textId="77777777" w:rsidR="00003C3B" w:rsidRDefault="00003C3B">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6F11697D" w14:textId="77777777" w:rsidR="00003C3B" w:rsidRDefault="00003C3B">
            <w:pPr>
              <w:pStyle w:val="TAL"/>
              <w:jc w:val="cente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0A08C917" w14:textId="77777777" w:rsidR="00003C3B" w:rsidRDefault="00003C3B">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0E172165" w14:textId="77777777" w:rsidR="00003C3B" w:rsidRDefault="00003C3B">
            <w:pPr>
              <w:pStyle w:val="TAL"/>
              <w:jc w:val="center"/>
            </w:pPr>
            <w:r>
              <w:t>Yes</w:t>
            </w:r>
          </w:p>
        </w:tc>
      </w:tr>
      <w:tr w:rsidR="00003C3B" w14:paraId="081731BB" w14:textId="77777777" w:rsidTr="00003C3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7E750E3" w14:textId="77777777" w:rsidR="00003C3B" w:rsidRDefault="00003C3B">
            <w:pPr>
              <w:pStyle w:val="TAL"/>
              <w:rPr>
                <w:b/>
                <w:i/>
              </w:rPr>
            </w:pPr>
            <w:r>
              <w:rPr>
                <w:b/>
                <w:i/>
              </w:rPr>
              <w:t>twoPUCCH-AnyOthersInSlot</w:t>
            </w:r>
          </w:p>
          <w:p w14:paraId="60170036" w14:textId="77777777" w:rsidR="00003C3B" w:rsidRDefault="00003C3B">
            <w:pPr>
              <w:pStyle w:val="TAL"/>
            </w:pPr>
            <w:r>
              <w:t xml:space="preserve">Indicates whether the UE supports transmission of two PUCCH formats in TDM in the same slot, which are not covered by </w:t>
            </w:r>
            <w:r>
              <w:rPr>
                <w:i/>
              </w:rPr>
              <w:t>twoPUCCH-F0-2-ConsecSymbols</w:t>
            </w:r>
            <w:r>
              <w:t xml:space="preserve"> and </w:t>
            </w:r>
            <w:r>
              <w:rPr>
                <w:i/>
              </w:rPr>
              <w:t>onePUCCH-LongAndShortFormat</w:t>
            </w:r>
            <w:r>
              <w:t>.</w:t>
            </w:r>
          </w:p>
        </w:tc>
        <w:tc>
          <w:tcPr>
            <w:tcW w:w="709" w:type="dxa"/>
            <w:tcBorders>
              <w:top w:val="single" w:sz="4" w:space="0" w:color="808080"/>
              <w:left w:val="single" w:sz="4" w:space="0" w:color="808080"/>
              <w:bottom w:val="single" w:sz="4" w:space="0" w:color="808080"/>
              <w:right w:val="single" w:sz="4" w:space="0" w:color="808080"/>
            </w:tcBorders>
            <w:hideMark/>
          </w:tcPr>
          <w:p w14:paraId="6D6FF919" w14:textId="77777777" w:rsidR="00003C3B" w:rsidRDefault="00003C3B">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7BB419FB" w14:textId="77777777" w:rsidR="00003C3B" w:rsidRDefault="00003C3B">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755B396" w14:textId="77777777" w:rsidR="00003C3B" w:rsidRDefault="00003C3B">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3DD74FA5" w14:textId="77777777" w:rsidR="00003C3B" w:rsidRDefault="00003C3B">
            <w:pPr>
              <w:pStyle w:val="TAL"/>
              <w:jc w:val="center"/>
            </w:pPr>
            <w:r>
              <w:t>Yes</w:t>
            </w:r>
          </w:p>
        </w:tc>
      </w:tr>
      <w:tr w:rsidR="00003C3B" w14:paraId="3A7BE46C" w14:textId="77777777" w:rsidTr="00003C3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CDB7CAA" w14:textId="77777777" w:rsidR="00003C3B" w:rsidRDefault="00003C3B">
            <w:pPr>
              <w:pStyle w:val="TAL"/>
              <w:rPr>
                <w:b/>
                <w:i/>
              </w:rPr>
            </w:pPr>
            <w:r>
              <w:rPr>
                <w:b/>
                <w:i/>
              </w:rPr>
              <w:t>twoPUCCH-F0-2-ConsecSymbols</w:t>
            </w:r>
          </w:p>
          <w:p w14:paraId="0B4A8CA2" w14:textId="77777777" w:rsidR="00003C3B" w:rsidRDefault="00003C3B">
            <w:pPr>
              <w:pStyle w:val="TAL"/>
            </w:pPr>
            <w:r>
              <w:t>Indicates whether the UE supports transmission of two PUCCHs of format 0 or 2 in consecutive symbols in a slot.</w:t>
            </w:r>
          </w:p>
        </w:tc>
        <w:tc>
          <w:tcPr>
            <w:tcW w:w="709" w:type="dxa"/>
            <w:tcBorders>
              <w:top w:val="single" w:sz="4" w:space="0" w:color="808080"/>
              <w:left w:val="single" w:sz="4" w:space="0" w:color="808080"/>
              <w:bottom w:val="single" w:sz="4" w:space="0" w:color="808080"/>
              <w:right w:val="single" w:sz="4" w:space="0" w:color="808080"/>
            </w:tcBorders>
            <w:hideMark/>
          </w:tcPr>
          <w:p w14:paraId="4601D487" w14:textId="77777777" w:rsidR="00003C3B" w:rsidRDefault="00003C3B">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4F43294A" w14:textId="77777777" w:rsidR="00003C3B" w:rsidRDefault="00003C3B">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E93EB73" w14:textId="77777777" w:rsidR="00003C3B" w:rsidRDefault="00003C3B">
            <w:pPr>
              <w:pStyle w:val="TAL"/>
              <w:jc w:val="center"/>
            </w:pPr>
            <w:r>
              <w:t>Yes</w:t>
            </w:r>
          </w:p>
        </w:tc>
        <w:tc>
          <w:tcPr>
            <w:tcW w:w="728" w:type="dxa"/>
            <w:tcBorders>
              <w:top w:val="single" w:sz="4" w:space="0" w:color="808080"/>
              <w:left w:val="single" w:sz="4" w:space="0" w:color="808080"/>
              <w:bottom w:val="single" w:sz="4" w:space="0" w:color="808080"/>
              <w:right w:val="single" w:sz="4" w:space="0" w:color="808080"/>
            </w:tcBorders>
            <w:hideMark/>
          </w:tcPr>
          <w:p w14:paraId="6BBC865F" w14:textId="77777777" w:rsidR="00003C3B" w:rsidRDefault="00003C3B">
            <w:pPr>
              <w:pStyle w:val="TAL"/>
              <w:jc w:val="center"/>
            </w:pPr>
            <w:r>
              <w:t>Yes</w:t>
            </w:r>
          </w:p>
        </w:tc>
      </w:tr>
      <w:tr w:rsidR="00003C3B" w14:paraId="0C889EAD" w14:textId="77777777" w:rsidTr="00003C3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DF6CB17" w14:textId="77777777" w:rsidR="00003C3B" w:rsidRDefault="00003C3B">
            <w:pPr>
              <w:pStyle w:val="TAL"/>
              <w:rPr>
                <w:b/>
                <w:i/>
              </w:rPr>
            </w:pPr>
            <w:r>
              <w:rPr>
                <w:b/>
                <w:i/>
              </w:rPr>
              <w:t>twoStepRACH-r16</w:t>
            </w:r>
          </w:p>
          <w:p w14:paraId="3FDA129D" w14:textId="77777777" w:rsidR="00003C3B" w:rsidRDefault="00003C3B">
            <w:pPr>
              <w:pStyle w:val="TAL"/>
            </w:pPr>
            <w:r>
              <w:t>Indicates whether the UE supports the following basic structure and procedure of 2-step RACH:</w:t>
            </w:r>
          </w:p>
          <w:p w14:paraId="2C08E209" w14:textId="77777777" w:rsidR="00003C3B" w:rsidRDefault="00003C3B">
            <w:pPr>
              <w:pStyle w:val="B1"/>
              <w:spacing w:after="120"/>
              <w:rPr>
                <w:rFonts w:ascii="Arial" w:hAnsi="Arial" w:cs="Arial"/>
                <w:sz w:val="18"/>
                <w:szCs w:val="18"/>
              </w:rPr>
            </w:pPr>
            <w:r>
              <w:rPr>
                <w:rFonts w:ascii="Arial" w:hAnsi="Arial" w:cs="Arial"/>
                <w:sz w:val="18"/>
                <w:szCs w:val="18"/>
              </w:rPr>
              <w:t>-</w:t>
            </w:r>
            <w:r>
              <w:rPr>
                <w:rFonts w:ascii="Arial" w:hAnsi="Arial" w:cs="Arial"/>
                <w:sz w:val="18"/>
                <w:szCs w:val="18"/>
              </w:rPr>
              <w:tab/>
              <w:t>Fallback procedures from 2-step RA type to 4-step RA type;</w:t>
            </w:r>
          </w:p>
          <w:p w14:paraId="6BD4344E" w14:textId="77777777" w:rsidR="00003C3B" w:rsidRDefault="00003C3B">
            <w:pPr>
              <w:pStyle w:val="B1"/>
              <w:spacing w:after="120"/>
              <w:rPr>
                <w:rFonts w:ascii="Arial" w:hAnsi="Arial" w:cs="Arial"/>
                <w:sz w:val="18"/>
                <w:szCs w:val="18"/>
              </w:rPr>
            </w:pPr>
            <w:r>
              <w:rPr>
                <w:rFonts w:ascii="Arial" w:hAnsi="Arial" w:cs="Arial"/>
                <w:sz w:val="18"/>
                <w:szCs w:val="18"/>
              </w:rPr>
              <w:t>-</w:t>
            </w:r>
            <w:r>
              <w:rPr>
                <w:rFonts w:ascii="Arial" w:hAnsi="Arial" w:cs="Arial"/>
                <w:sz w:val="18"/>
                <w:szCs w:val="18"/>
              </w:rPr>
              <w:tab/>
              <w:t>MSGA PRACH resource and format determination;</w:t>
            </w:r>
          </w:p>
          <w:p w14:paraId="46E787A7" w14:textId="77777777" w:rsidR="00003C3B" w:rsidRDefault="00003C3B">
            <w:pPr>
              <w:pStyle w:val="B1"/>
              <w:spacing w:after="120"/>
              <w:rPr>
                <w:rFonts w:ascii="Arial" w:hAnsi="Arial" w:cs="Arial"/>
                <w:sz w:val="18"/>
                <w:szCs w:val="18"/>
              </w:rPr>
            </w:pPr>
            <w:r>
              <w:rPr>
                <w:rFonts w:ascii="Arial" w:hAnsi="Arial" w:cs="Arial"/>
                <w:sz w:val="18"/>
                <w:szCs w:val="18"/>
              </w:rPr>
              <w:t>-</w:t>
            </w:r>
            <w:r>
              <w:rPr>
                <w:rFonts w:ascii="Arial" w:hAnsi="Arial" w:cs="Arial"/>
                <w:sz w:val="18"/>
                <w:szCs w:val="18"/>
              </w:rPr>
              <w:tab/>
              <w:t>MSGA PUSCH configuration;</w:t>
            </w:r>
          </w:p>
          <w:p w14:paraId="3B4BDA20" w14:textId="77777777" w:rsidR="00003C3B" w:rsidRDefault="00003C3B">
            <w:pPr>
              <w:pStyle w:val="B1"/>
              <w:spacing w:after="120"/>
              <w:rPr>
                <w:rFonts w:ascii="Arial" w:hAnsi="Arial" w:cs="Arial"/>
                <w:sz w:val="18"/>
                <w:szCs w:val="18"/>
              </w:rPr>
            </w:pPr>
            <w:r>
              <w:rPr>
                <w:rFonts w:ascii="Arial" w:hAnsi="Arial" w:cs="Arial"/>
                <w:sz w:val="18"/>
                <w:szCs w:val="18"/>
              </w:rPr>
              <w:t>-</w:t>
            </w:r>
            <w:r>
              <w:rPr>
                <w:rFonts w:ascii="Arial" w:hAnsi="Arial" w:cs="Arial"/>
                <w:sz w:val="18"/>
                <w:szCs w:val="18"/>
              </w:rPr>
              <w:tab/>
              <w:t>Validation and transmission of MSGA PRACH and PUSCH;</w:t>
            </w:r>
          </w:p>
          <w:p w14:paraId="67FBC9E6" w14:textId="77777777" w:rsidR="00003C3B" w:rsidRDefault="00003C3B">
            <w:pPr>
              <w:pStyle w:val="B1"/>
              <w:spacing w:after="120"/>
              <w:rPr>
                <w:rFonts w:ascii="Arial" w:hAnsi="Arial" w:cs="Arial"/>
                <w:sz w:val="18"/>
                <w:szCs w:val="18"/>
              </w:rPr>
            </w:pPr>
            <w:r>
              <w:rPr>
                <w:rFonts w:ascii="Arial" w:hAnsi="Arial" w:cs="Arial"/>
                <w:sz w:val="18"/>
                <w:szCs w:val="18"/>
              </w:rPr>
              <w:t>-</w:t>
            </w:r>
            <w:r>
              <w:rPr>
                <w:rFonts w:ascii="Arial" w:hAnsi="Arial" w:cs="Arial"/>
                <w:sz w:val="18"/>
                <w:szCs w:val="18"/>
              </w:rPr>
              <w:tab/>
              <w:t>Mapping between preamble of MSGA PRACH and PUSCH occasion with DMRS resource of MSGA PUSCH;</w:t>
            </w:r>
          </w:p>
          <w:p w14:paraId="417D794F" w14:textId="77777777" w:rsidR="00003C3B" w:rsidRDefault="00003C3B">
            <w:pPr>
              <w:pStyle w:val="B1"/>
              <w:spacing w:after="120"/>
              <w:rPr>
                <w:rFonts w:ascii="Arial" w:hAnsi="Arial" w:cs="Arial"/>
                <w:sz w:val="18"/>
                <w:szCs w:val="18"/>
              </w:rPr>
            </w:pPr>
            <w:r>
              <w:rPr>
                <w:rFonts w:ascii="Arial" w:hAnsi="Arial" w:cs="Arial"/>
                <w:sz w:val="18"/>
                <w:szCs w:val="18"/>
              </w:rPr>
              <w:t>-</w:t>
            </w:r>
            <w:r>
              <w:rPr>
                <w:rFonts w:ascii="Arial" w:hAnsi="Arial" w:cs="Arial"/>
                <w:sz w:val="18"/>
                <w:szCs w:val="18"/>
              </w:rPr>
              <w:tab/>
              <w:t>MSGB monitoring and decoding;</w:t>
            </w:r>
          </w:p>
          <w:p w14:paraId="05A3B61A" w14:textId="77777777" w:rsidR="00003C3B" w:rsidRDefault="00003C3B">
            <w:pPr>
              <w:pStyle w:val="B1"/>
              <w:spacing w:after="120"/>
              <w:rPr>
                <w:rFonts w:ascii="Arial" w:hAnsi="Arial" w:cs="Arial"/>
                <w:sz w:val="18"/>
                <w:szCs w:val="18"/>
              </w:rPr>
            </w:pPr>
            <w:r>
              <w:rPr>
                <w:rFonts w:ascii="Arial" w:hAnsi="Arial" w:cs="Arial"/>
                <w:sz w:val="18"/>
                <w:szCs w:val="18"/>
              </w:rPr>
              <w:t>-</w:t>
            </w:r>
            <w:r>
              <w:rPr>
                <w:rFonts w:ascii="Arial" w:hAnsi="Arial" w:cs="Arial"/>
                <w:sz w:val="18"/>
                <w:szCs w:val="18"/>
              </w:rPr>
              <w:tab/>
              <w:t>PUCCH transmission for HARQ-ACK feedback to a MSGB;</w:t>
            </w:r>
          </w:p>
          <w:p w14:paraId="748DB439" w14:textId="77777777" w:rsidR="00003C3B" w:rsidRDefault="00003C3B">
            <w:pPr>
              <w:pStyle w:val="B1"/>
              <w:spacing w:after="120"/>
              <w:rPr>
                <w:rFonts w:ascii="Arial" w:hAnsi="Arial"/>
                <w:sz w:val="18"/>
              </w:rPr>
            </w:pPr>
            <w:r>
              <w:rPr>
                <w:rFonts w:ascii="Arial" w:hAnsi="Arial"/>
                <w:sz w:val="18"/>
              </w:rPr>
              <w:t>-</w:t>
            </w:r>
            <w:r>
              <w:rPr>
                <w:rFonts w:ascii="Arial" w:hAnsi="Arial"/>
                <w:sz w:val="18"/>
              </w:rPr>
              <w:tab/>
              <w:t>Power control for MSGA PRACH, MSGA PUSCH and PUCCH carrying HARQ-ACK feedback to MSGB.</w:t>
            </w:r>
          </w:p>
          <w:p w14:paraId="7B47D20F" w14:textId="77777777" w:rsidR="00003C3B" w:rsidRDefault="00003C3B">
            <w:pPr>
              <w:pStyle w:val="B1"/>
              <w:spacing w:after="0"/>
            </w:pPr>
            <w:r>
              <w:rPr>
                <w:rFonts w:ascii="Arial" w:hAnsi="Arial"/>
                <w:sz w:val="18"/>
              </w:rPr>
              <w:t>-</w:t>
            </w:r>
            <w:r>
              <w:rPr>
                <w:rFonts w:ascii="Arial" w:hAnsi="Arial"/>
                <w:sz w:val="18"/>
              </w:rPr>
              <w:tab/>
              <w:t>Reconfiguration with sync using a contention free random access with 2-step RA type on MSGA PRACH and PUSCH resources that are associated with SSB resources of the target cell.</w:t>
            </w:r>
          </w:p>
        </w:tc>
        <w:tc>
          <w:tcPr>
            <w:tcW w:w="709" w:type="dxa"/>
            <w:tcBorders>
              <w:top w:val="single" w:sz="4" w:space="0" w:color="808080"/>
              <w:left w:val="single" w:sz="4" w:space="0" w:color="808080"/>
              <w:bottom w:val="single" w:sz="4" w:space="0" w:color="808080"/>
              <w:right w:val="single" w:sz="4" w:space="0" w:color="808080"/>
            </w:tcBorders>
            <w:hideMark/>
          </w:tcPr>
          <w:p w14:paraId="0D528443" w14:textId="77777777" w:rsidR="00003C3B" w:rsidRDefault="00003C3B">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31A8A6BA" w14:textId="77777777" w:rsidR="00003C3B" w:rsidRDefault="00003C3B">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2E1103BD" w14:textId="77777777" w:rsidR="00003C3B" w:rsidRDefault="00003C3B">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5DC93F27" w14:textId="77777777" w:rsidR="00003C3B" w:rsidRDefault="00003C3B">
            <w:pPr>
              <w:pStyle w:val="TAL"/>
              <w:jc w:val="center"/>
            </w:pPr>
            <w:r>
              <w:t>No</w:t>
            </w:r>
          </w:p>
        </w:tc>
      </w:tr>
      <w:tr w:rsidR="00003C3B" w14:paraId="5F3EE64E" w14:textId="77777777" w:rsidTr="00003C3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03C0EB6" w14:textId="77777777" w:rsidR="00003C3B" w:rsidRDefault="00003C3B">
            <w:pPr>
              <w:keepNext/>
              <w:keepLines/>
              <w:spacing w:after="0"/>
              <w:rPr>
                <w:rFonts w:ascii="Arial" w:hAnsi="Arial"/>
                <w:b/>
                <w:bCs/>
                <w:i/>
                <w:iCs/>
                <w:sz w:val="18"/>
              </w:rPr>
            </w:pPr>
            <w:r>
              <w:rPr>
                <w:rFonts w:ascii="Arial" w:hAnsi="Arial" w:cs="Arial"/>
                <w:b/>
                <w:bCs/>
                <w:i/>
                <w:iCs/>
                <w:sz w:val="18"/>
                <w:szCs w:val="18"/>
              </w:rPr>
              <w:lastRenderedPageBreak/>
              <w:t>twoTCI-Act-servingCellInCC-List-r16</w:t>
            </w:r>
          </w:p>
          <w:p w14:paraId="4B0D6157" w14:textId="77777777" w:rsidR="00003C3B" w:rsidRDefault="00003C3B">
            <w:pPr>
              <w:keepNext/>
              <w:keepLines/>
              <w:spacing w:after="0"/>
              <w:rPr>
                <w:rFonts w:ascii="Arial" w:hAnsi="Arial" w:cs="Arial"/>
                <w:sz w:val="18"/>
                <w:szCs w:val="18"/>
              </w:rPr>
            </w:pPr>
            <w:r>
              <w:rPr>
                <w:rFonts w:ascii="Arial" w:hAnsi="Arial"/>
                <w:sz w:val="18"/>
              </w:rPr>
              <w:t xml:space="preserve">Indicates whether the UE supports receiving the </w:t>
            </w:r>
            <w:r>
              <w:rPr>
                <w:rFonts w:ascii="Arial" w:hAnsi="Arial" w:cs="Arial"/>
                <w:sz w:val="18"/>
                <w:szCs w:val="18"/>
              </w:rPr>
              <w:t xml:space="preserve">Enhanced TCI States Activation/Deactivation for UE-specific PDSCH MAC CE (as specified in TS 38.321 [8] clause 6.1.3.24) indicating a serving cell configured as part of </w:t>
            </w:r>
            <w:r>
              <w:rPr>
                <w:rFonts w:ascii="Arial" w:hAnsi="Arial" w:cs="Arial"/>
                <w:i/>
                <w:sz w:val="18"/>
                <w:szCs w:val="18"/>
              </w:rPr>
              <w:t>simultaneousTCI-UpdateList1</w:t>
            </w:r>
            <w:r>
              <w:rPr>
                <w:rFonts w:ascii="Arial" w:hAnsi="Arial" w:cs="Arial"/>
                <w:sz w:val="18"/>
                <w:szCs w:val="18"/>
              </w:rPr>
              <w:t xml:space="preserve"> or </w:t>
            </w:r>
            <w:r>
              <w:rPr>
                <w:rFonts w:ascii="Arial" w:hAnsi="Arial" w:cs="Arial"/>
                <w:i/>
                <w:sz w:val="18"/>
                <w:szCs w:val="18"/>
              </w:rPr>
              <w:t>simultaneousTCI-UpdateList2</w:t>
            </w:r>
            <w:r>
              <w:rPr>
                <w:rFonts w:ascii="Arial" w:hAnsi="Arial" w:cs="Arial"/>
                <w:sz w:val="18"/>
                <w:szCs w:val="18"/>
              </w:rPr>
              <w:t xml:space="preserve"> as specified in TS 38.331 [9].</w:t>
            </w:r>
          </w:p>
          <w:p w14:paraId="5B5C1EF2" w14:textId="77777777" w:rsidR="00003C3B" w:rsidRDefault="00003C3B">
            <w:pPr>
              <w:keepNext/>
              <w:keepLines/>
              <w:spacing w:after="0"/>
              <w:rPr>
                <w:rFonts w:ascii="Arial" w:hAnsi="Arial"/>
                <w:b/>
                <w:i/>
                <w:sz w:val="18"/>
              </w:rPr>
            </w:pPr>
            <w:r>
              <w:rPr>
                <w:rFonts w:ascii="Arial" w:hAnsi="Arial" w:cs="Arial"/>
                <w:sz w:val="18"/>
                <w:szCs w:val="18"/>
              </w:rPr>
              <w:t xml:space="preserve">If the UE indicates support of </w:t>
            </w:r>
            <w:r>
              <w:rPr>
                <w:rFonts w:ascii="Arial" w:hAnsi="Arial" w:cs="Arial"/>
                <w:i/>
                <w:sz w:val="18"/>
                <w:szCs w:val="18"/>
              </w:rPr>
              <w:t>simultaneousTCI-ActMultipleCC-r16</w:t>
            </w:r>
            <w:r>
              <w:rPr>
                <w:rFonts w:ascii="Arial" w:hAnsi="Arial" w:cs="Arial"/>
                <w:sz w:val="18"/>
                <w:szCs w:val="18"/>
              </w:rPr>
              <w:t xml:space="preserve"> for a FR and support of at least one of </w:t>
            </w:r>
            <w:r>
              <w:rPr>
                <w:rFonts w:ascii="Arial" w:hAnsi="Arial" w:cs="Arial"/>
                <w:i/>
                <w:sz w:val="18"/>
                <w:szCs w:val="18"/>
              </w:rPr>
              <w:t>singleDCI-SDM-scheme-r16</w:t>
            </w:r>
            <w:r>
              <w:rPr>
                <w:rFonts w:ascii="Arial" w:hAnsi="Arial" w:cs="Arial"/>
                <w:sz w:val="18"/>
                <w:szCs w:val="18"/>
              </w:rPr>
              <w:t xml:space="preserve">, </w:t>
            </w:r>
            <w:r>
              <w:rPr>
                <w:rFonts w:ascii="Arial" w:hAnsi="Arial" w:cs="Arial"/>
                <w:i/>
                <w:sz w:val="18"/>
                <w:szCs w:val="18"/>
              </w:rPr>
              <w:t>supportFDM-SchemeA-r16</w:t>
            </w:r>
            <w:r>
              <w:rPr>
                <w:rFonts w:ascii="Arial" w:hAnsi="Arial" w:cs="Arial"/>
                <w:sz w:val="18"/>
                <w:szCs w:val="18"/>
              </w:rPr>
              <w:t xml:space="preserve">, </w:t>
            </w:r>
            <w:r>
              <w:rPr>
                <w:rFonts w:ascii="Arial" w:hAnsi="Arial" w:cs="Arial"/>
                <w:i/>
                <w:sz w:val="18"/>
                <w:szCs w:val="18"/>
              </w:rPr>
              <w:t>supportFDM-SchemeB-r16</w:t>
            </w:r>
            <w:r>
              <w:rPr>
                <w:rFonts w:ascii="Arial" w:hAnsi="Arial" w:cs="Arial"/>
                <w:sz w:val="18"/>
                <w:szCs w:val="18"/>
              </w:rPr>
              <w:t xml:space="preserve">, </w:t>
            </w:r>
            <w:r>
              <w:rPr>
                <w:rFonts w:ascii="Arial" w:hAnsi="Arial" w:cs="Arial"/>
                <w:i/>
                <w:sz w:val="18"/>
                <w:szCs w:val="18"/>
              </w:rPr>
              <w:t>supportTDM-SchemeA-r16</w:t>
            </w:r>
            <w:r>
              <w:rPr>
                <w:rFonts w:ascii="Arial" w:hAnsi="Arial" w:cs="Arial"/>
                <w:sz w:val="18"/>
                <w:szCs w:val="18"/>
              </w:rPr>
              <w:t xml:space="preserve"> or </w:t>
            </w:r>
            <w:r>
              <w:rPr>
                <w:rFonts w:ascii="Arial" w:hAnsi="Arial" w:cs="Arial"/>
                <w:i/>
                <w:sz w:val="18"/>
                <w:szCs w:val="18"/>
              </w:rPr>
              <w:t>supportInter-slotTDM-r16</w:t>
            </w:r>
            <w:r>
              <w:rPr>
                <w:rFonts w:ascii="Arial" w:hAnsi="Arial" w:cs="Arial"/>
                <w:sz w:val="18"/>
                <w:szCs w:val="18"/>
              </w:rPr>
              <w:t xml:space="preserve"> for at least one band or component carrier of this FR, the UE shall indicate support of </w:t>
            </w:r>
            <w:r>
              <w:rPr>
                <w:rFonts w:ascii="Arial" w:hAnsi="Arial" w:cs="Arial"/>
                <w:i/>
                <w:sz w:val="18"/>
                <w:szCs w:val="18"/>
              </w:rPr>
              <w:t>twoTCI-Act-servingCellInCC-List-r16</w:t>
            </w:r>
            <w:r>
              <w:rPr>
                <w:rFonts w:ascii="Arial" w:hAnsi="Arial" w:cs="Arial"/>
                <w:sz w:val="18"/>
                <w:szCs w:val="18"/>
              </w:rPr>
              <w:t xml:space="preserve"> for this FR.</w:t>
            </w:r>
          </w:p>
        </w:tc>
        <w:tc>
          <w:tcPr>
            <w:tcW w:w="709" w:type="dxa"/>
            <w:tcBorders>
              <w:top w:val="single" w:sz="4" w:space="0" w:color="808080"/>
              <w:left w:val="single" w:sz="4" w:space="0" w:color="808080"/>
              <w:bottom w:val="single" w:sz="4" w:space="0" w:color="808080"/>
              <w:right w:val="single" w:sz="4" w:space="0" w:color="808080"/>
            </w:tcBorders>
            <w:hideMark/>
          </w:tcPr>
          <w:p w14:paraId="781C09AB" w14:textId="77777777" w:rsidR="00003C3B" w:rsidRDefault="00003C3B">
            <w:pPr>
              <w:keepNext/>
              <w:keepLines/>
              <w:spacing w:after="0"/>
              <w:jc w:val="center"/>
              <w:rPr>
                <w:rFonts w:ascii="Arial" w:hAnsi="Arial"/>
                <w:sz w:val="18"/>
              </w:rPr>
            </w:pPr>
            <w:r>
              <w:rPr>
                <w:rFonts w:ascii="Arial" w:hAnsi="Arial"/>
                <w:sz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66ABEA91" w14:textId="77777777" w:rsidR="00003C3B" w:rsidRDefault="00003C3B">
            <w:pPr>
              <w:keepNext/>
              <w:keepLines/>
              <w:spacing w:after="0"/>
              <w:jc w:val="center"/>
              <w:rPr>
                <w:rFonts w:ascii="Arial" w:hAnsi="Arial"/>
                <w:sz w:val="18"/>
              </w:rPr>
            </w:pPr>
            <w:r>
              <w:rPr>
                <w:rFonts w:ascii="Arial" w:hAnsi="Arial"/>
                <w:sz w:val="18"/>
              </w:rPr>
              <w:t>CY</w:t>
            </w:r>
          </w:p>
        </w:tc>
        <w:tc>
          <w:tcPr>
            <w:tcW w:w="709" w:type="dxa"/>
            <w:tcBorders>
              <w:top w:val="single" w:sz="4" w:space="0" w:color="808080"/>
              <w:left w:val="single" w:sz="4" w:space="0" w:color="808080"/>
              <w:bottom w:val="single" w:sz="4" w:space="0" w:color="808080"/>
              <w:right w:val="single" w:sz="4" w:space="0" w:color="808080"/>
            </w:tcBorders>
            <w:hideMark/>
          </w:tcPr>
          <w:p w14:paraId="6C52A9D8" w14:textId="77777777" w:rsidR="00003C3B" w:rsidRDefault="00003C3B">
            <w:pPr>
              <w:keepNext/>
              <w:keepLines/>
              <w:spacing w:after="0"/>
              <w:jc w:val="center"/>
              <w:rPr>
                <w:rFonts w:ascii="Arial" w:hAnsi="Arial"/>
                <w:sz w:val="18"/>
              </w:rPr>
            </w:pPr>
            <w:r>
              <w:rPr>
                <w:rFonts w:ascii="Arial" w:hAnsi="Arial"/>
                <w:sz w:val="18"/>
              </w:rPr>
              <w:t>No</w:t>
            </w:r>
          </w:p>
        </w:tc>
        <w:tc>
          <w:tcPr>
            <w:tcW w:w="728" w:type="dxa"/>
            <w:tcBorders>
              <w:top w:val="single" w:sz="4" w:space="0" w:color="808080"/>
              <w:left w:val="single" w:sz="4" w:space="0" w:color="808080"/>
              <w:bottom w:val="single" w:sz="4" w:space="0" w:color="808080"/>
              <w:right w:val="single" w:sz="4" w:space="0" w:color="808080"/>
            </w:tcBorders>
            <w:hideMark/>
          </w:tcPr>
          <w:p w14:paraId="3A4AB642" w14:textId="77777777" w:rsidR="00003C3B" w:rsidRDefault="00003C3B">
            <w:pPr>
              <w:keepNext/>
              <w:keepLines/>
              <w:spacing w:after="0"/>
              <w:jc w:val="center"/>
              <w:rPr>
                <w:rFonts w:ascii="Arial" w:hAnsi="Arial"/>
                <w:sz w:val="18"/>
              </w:rPr>
            </w:pPr>
            <w:r>
              <w:rPr>
                <w:rFonts w:ascii="Arial" w:hAnsi="Arial"/>
                <w:sz w:val="18"/>
              </w:rPr>
              <w:t>Yes</w:t>
            </w:r>
          </w:p>
        </w:tc>
      </w:tr>
      <w:tr w:rsidR="00003C3B" w14:paraId="7E0045C8" w14:textId="77777777" w:rsidTr="00003C3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B16207F" w14:textId="77777777" w:rsidR="00003C3B" w:rsidRDefault="00003C3B">
            <w:pPr>
              <w:pStyle w:val="TAL"/>
              <w:rPr>
                <w:b/>
                <w:i/>
              </w:rPr>
            </w:pPr>
            <w:r>
              <w:rPr>
                <w:b/>
                <w:i/>
              </w:rPr>
              <w:t>type1-HARQ-ACK-Codebook-r16</w:t>
            </w:r>
          </w:p>
          <w:p w14:paraId="6AE959A9" w14:textId="77777777" w:rsidR="00003C3B" w:rsidRDefault="00003C3B">
            <w:pPr>
              <w:pStyle w:val="TAL"/>
              <w:rPr>
                <w:b/>
                <w:i/>
              </w:rPr>
            </w:pPr>
            <w:r>
              <w:t xml:space="preserve">Indicates whether the UE supports Type 1 HARQ-ACK codebook for TDRA using the starting symbol of the PDCCH monitoring occasion in which the DL assignment is detected as the reference of the SLIV. If the UE supports this feature, the UE needs to report </w:t>
            </w:r>
            <w:r>
              <w:rPr>
                <w:i/>
              </w:rPr>
              <w:t>dci-Format1-2And0-2-r16</w:t>
            </w:r>
            <w:r>
              <w:t>. Support for FR1/FR2 is differentiated from the viewpoint of the scheduled carrier.</w:t>
            </w:r>
          </w:p>
        </w:tc>
        <w:tc>
          <w:tcPr>
            <w:tcW w:w="709" w:type="dxa"/>
            <w:tcBorders>
              <w:top w:val="single" w:sz="4" w:space="0" w:color="808080"/>
              <w:left w:val="single" w:sz="4" w:space="0" w:color="808080"/>
              <w:bottom w:val="single" w:sz="4" w:space="0" w:color="808080"/>
              <w:right w:val="single" w:sz="4" w:space="0" w:color="808080"/>
            </w:tcBorders>
            <w:hideMark/>
          </w:tcPr>
          <w:p w14:paraId="1521AB13" w14:textId="77777777" w:rsidR="00003C3B" w:rsidRDefault="00003C3B">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47ACA2FC" w14:textId="77777777" w:rsidR="00003C3B" w:rsidRDefault="00003C3B">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4F58865" w14:textId="77777777" w:rsidR="00003C3B" w:rsidRDefault="00003C3B">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1A7E6548" w14:textId="77777777" w:rsidR="00003C3B" w:rsidRDefault="00003C3B">
            <w:pPr>
              <w:pStyle w:val="TAL"/>
              <w:jc w:val="center"/>
            </w:pPr>
            <w:r>
              <w:t>Yes</w:t>
            </w:r>
          </w:p>
        </w:tc>
      </w:tr>
      <w:tr w:rsidR="00003C3B" w14:paraId="5BDD8C4D" w14:textId="77777777" w:rsidTr="00003C3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B82068F" w14:textId="77777777" w:rsidR="00003C3B" w:rsidRDefault="00003C3B">
            <w:pPr>
              <w:pStyle w:val="TAL"/>
              <w:rPr>
                <w:b/>
                <w:i/>
              </w:rPr>
            </w:pPr>
            <w:r>
              <w:rPr>
                <w:b/>
                <w:i/>
              </w:rPr>
              <w:t>type1-PUSCH-RepetitionMultiSlots</w:t>
            </w:r>
          </w:p>
          <w:p w14:paraId="7642945B" w14:textId="77777777" w:rsidR="00003C3B" w:rsidRDefault="00003C3B">
            <w:pPr>
              <w:pStyle w:val="TAL"/>
            </w:pPr>
            <w:r>
              <w:t xml:space="preserve">Indicates whether the UE supports Type 1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 This applies only to non-shared spectrum channel access. For shared spectrum channel access, </w:t>
            </w:r>
            <w:r>
              <w:rPr>
                <w:i/>
                <w:iCs/>
              </w:rPr>
              <w:t xml:space="preserve">type1-PUSCH-RepetitionMultiSlots-r16 </w:t>
            </w:r>
            <w:r>
              <w:rPr>
                <w:bCs/>
                <w:iCs/>
              </w:rPr>
              <w:t>applies.</w:t>
            </w:r>
          </w:p>
        </w:tc>
        <w:tc>
          <w:tcPr>
            <w:tcW w:w="709" w:type="dxa"/>
            <w:tcBorders>
              <w:top w:val="single" w:sz="4" w:space="0" w:color="808080"/>
              <w:left w:val="single" w:sz="4" w:space="0" w:color="808080"/>
              <w:bottom w:val="single" w:sz="4" w:space="0" w:color="808080"/>
              <w:right w:val="single" w:sz="4" w:space="0" w:color="808080"/>
            </w:tcBorders>
            <w:hideMark/>
          </w:tcPr>
          <w:p w14:paraId="7342635D" w14:textId="77777777" w:rsidR="00003C3B" w:rsidRDefault="00003C3B">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54EACDD0" w14:textId="77777777" w:rsidR="00003C3B" w:rsidRDefault="00003C3B">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EE6751C" w14:textId="77777777" w:rsidR="00003C3B" w:rsidRDefault="00003C3B">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7A27971F" w14:textId="77777777" w:rsidR="00003C3B" w:rsidRDefault="00003C3B">
            <w:pPr>
              <w:pStyle w:val="TAL"/>
              <w:jc w:val="center"/>
            </w:pPr>
            <w:r>
              <w:t>No</w:t>
            </w:r>
          </w:p>
        </w:tc>
      </w:tr>
      <w:tr w:rsidR="00003C3B" w14:paraId="5701EA2C" w14:textId="77777777" w:rsidTr="00003C3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D5C528B" w14:textId="77777777" w:rsidR="00003C3B" w:rsidRDefault="00003C3B">
            <w:pPr>
              <w:pStyle w:val="TAL"/>
              <w:rPr>
                <w:b/>
                <w:i/>
              </w:rPr>
            </w:pPr>
            <w:r>
              <w:rPr>
                <w:b/>
                <w:i/>
              </w:rPr>
              <w:t>type2-CG-ReleaseDCI-0-1-r16</w:t>
            </w:r>
          </w:p>
          <w:p w14:paraId="39D77FE7" w14:textId="77777777" w:rsidR="00003C3B" w:rsidRDefault="00003C3B">
            <w:pPr>
              <w:pStyle w:val="TAL"/>
              <w:rPr>
                <w:b/>
                <w:i/>
              </w:rPr>
            </w:pPr>
            <w:r>
              <w:t xml:space="preserve">Indicates whether the UE supports type 2 configured grant release by DCI format 0_1. If the UE supports this feature, the UE needs to report </w:t>
            </w:r>
            <w:r>
              <w:rPr>
                <w:i/>
              </w:rPr>
              <w:t xml:space="preserve">configuredUL-GrantType2 </w:t>
            </w:r>
            <w:r>
              <w:t xml:space="preserve">or </w:t>
            </w:r>
            <w:r>
              <w:rPr>
                <w:i/>
              </w:rPr>
              <w:t>configuredUL-GrantType2-v1650</w:t>
            </w:r>
            <w:r>
              <w:t>.</w:t>
            </w:r>
          </w:p>
        </w:tc>
        <w:tc>
          <w:tcPr>
            <w:tcW w:w="709" w:type="dxa"/>
            <w:tcBorders>
              <w:top w:val="single" w:sz="4" w:space="0" w:color="808080"/>
              <w:left w:val="single" w:sz="4" w:space="0" w:color="808080"/>
              <w:bottom w:val="single" w:sz="4" w:space="0" w:color="808080"/>
              <w:right w:val="single" w:sz="4" w:space="0" w:color="808080"/>
            </w:tcBorders>
            <w:hideMark/>
          </w:tcPr>
          <w:p w14:paraId="1B529FDB" w14:textId="77777777" w:rsidR="00003C3B" w:rsidRDefault="00003C3B">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4BCB4D5B" w14:textId="77777777" w:rsidR="00003C3B" w:rsidRDefault="00003C3B">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16369C2" w14:textId="77777777" w:rsidR="00003C3B" w:rsidRDefault="00003C3B">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6DDD1F2D" w14:textId="77777777" w:rsidR="00003C3B" w:rsidRDefault="00003C3B">
            <w:pPr>
              <w:pStyle w:val="TAL"/>
              <w:jc w:val="center"/>
            </w:pPr>
            <w:r>
              <w:t>No</w:t>
            </w:r>
          </w:p>
        </w:tc>
      </w:tr>
      <w:tr w:rsidR="00003C3B" w14:paraId="04507FDC" w14:textId="77777777" w:rsidTr="00003C3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F817851" w14:textId="77777777" w:rsidR="00003C3B" w:rsidRDefault="00003C3B">
            <w:pPr>
              <w:pStyle w:val="TAL"/>
              <w:rPr>
                <w:b/>
                <w:i/>
              </w:rPr>
            </w:pPr>
            <w:r>
              <w:rPr>
                <w:b/>
                <w:i/>
              </w:rPr>
              <w:t>type2-CG-ReleaseDCI-0-2-r16</w:t>
            </w:r>
          </w:p>
          <w:p w14:paraId="24F1AF91" w14:textId="77777777" w:rsidR="00003C3B" w:rsidRDefault="00003C3B">
            <w:pPr>
              <w:pStyle w:val="TAL"/>
              <w:rPr>
                <w:b/>
                <w:i/>
              </w:rPr>
            </w:pPr>
            <w:r>
              <w:t xml:space="preserve">Indicates whether the UE supports type 2 configured grant release by DCI format 0_2. If the UE supports this feature, the UE needs to report </w:t>
            </w:r>
            <w:r>
              <w:rPr>
                <w:i/>
              </w:rPr>
              <w:t>configuredUL-GrantType2</w:t>
            </w:r>
            <w:r>
              <w:t xml:space="preserve"> or </w:t>
            </w:r>
            <w:r>
              <w:rPr>
                <w:i/>
              </w:rPr>
              <w:t xml:space="preserve">configuredUL-GrantType2-v1650 </w:t>
            </w:r>
            <w:r>
              <w:t xml:space="preserve">and </w:t>
            </w:r>
            <w:r>
              <w:rPr>
                <w:i/>
              </w:rPr>
              <w:t>dci-Format1-2And0-2-r16</w:t>
            </w:r>
            <w:r>
              <w:t>.</w:t>
            </w:r>
          </w:p>
        </w:tc>
        <w:tc>
          <w:tcPr>
            <w:tcW w:w="709" w:type="dxa"/>
            <w:tcBorders>
              <w:top w:val="single" w:sz="4" w:space="0" w:color="808080"/>
              <w:left w:val="single" w:sz="4" w:space="0" w:color="808080"/>
              <w:bottom w:val="single" w:sz="4" w:space="0" w:color="808080"/>
              <w:right w:val="single" w:sz="4" w:space="0" w:color="808080"/>
            </w:tcBorders>
            <w:hideMark/>
          </w:tcPr>
          <w:p w14:paraId="66E91621" w14:textId="77777777" w:rsidR="00003C3B" w:rsidRDefault="00003C3B">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1702E2A2" w14:textId="77777777" w:rsidR="00003C3B" w:rsidRDefault="00003C3B">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4BD10E1" w14:textId="77777777" w:rsidR="00003C3B" w:rsidRDefault="00003C3B">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443D7223" w14:textId="77777777" w:rsidR="00003C3B" w:rsidRDefault="00003C3B">
            <w:pPr>
              <w:pStyle w:val="TAL"/>
              <w:jc w:val="center"/>
            </w:pPr>
            <w:r>
              <w:t>No</w:t>
            </w:r>
          </w:p>
        </w:tc>
      </w:tr>
      <w:tr w:rsidR="00003C3B" w14:paraId="03A063D4" w14:textId="77777777" w:rsidTr="00003C3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F45D7EA" w14:textId="77777777" w:rsidR="00003C3B" w:rsidRDefault="00003C3B">
            <w:pPr>
              <w:pStyle w:val="TAL"/>
              <w:rPr>
                <w:b/>
                <w:i/>
              </w:rPr>
            </w:pPr>
            <w:r>
              <w:rPr>
                <w:b/>
                <w:i/>
              </w:rPr>
              <w:t>type2-HARQ-ACK-Codebook-r16</w:t>
            </w:r>
          </w:p>
          <w:p w14:paraId="5579004D" w14:textId="77777777" w:rsidR="00003C3B" w:rsidRDefault="00003C3B">
            <w:pPr>
              <w:pStyle w:val="TAL"/>
              <w:rPr>
                <w:b/>
                <w:i/>
              </w:rPr>
            </w:pPr>
            <w:r>
              <w:rPr>
                <w:bCs/>
                <w:iCs/>
              </w:rPr>
              <w:t>Indicates whether the UE supports Type 2 HARQ-ACK codebook when HARQ-ACK feedback in a codebook corresponds to more than one unicast DL DCI for same scheduled cell in a monitoring occasion of a scheduling cell using the PDSCH starting time in addition to the existing monitoring occasion and Cell index to order the HARQ-ACK feedback.</w:t>
            </w:r>
          </w:p>
        </w:tc>
        <w:tc>
          <w:tcPr>
            <w:tcW w:w="709" w:type="dxa"/>
            <w:tcBorders>
              <w:top w:val="single" w:sz="4" w:space="0" w:color="808080"/>
              <w:left w:val="single" w:sz="4" w:space="0" w:color="808080"/>
              <w:bottom w:val="single" w:sz="4" w:space="0" w:color="808080"/>
              <w:right w:val="single" w:sz="4" w:space="0" w:color="808080"/>
            </w:tcBorders>
            <w:hideMark/>
          </w:tcPr>
          <w:p w14:paraId="1E0D7114" w14:textId="77777777" w:rsidR="00003C3B" w:rsidRDefault="00003C3B">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04B7BD59" w14:textId="77777777" w:rsidR="00003C3B" w:rsidRDefault="00003C3B">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7E7B1D6" w14:textId="77777777" w:rsidR="00003C3B" w:rsidRDefault="00003C3B">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2E9E228E" w14:textId="77777777" w:rsidR="00003C3B" w:rsidRDefault="00003C3B">
            <w:pPr>
              <w:pStyle w:val="TAL"/>
              <w:jc w:val="center"/>
            </w:pPr>
            <w:r>
              <w:t>No</w:t>
            </w:r>
          </w:p>
        </w:tc>
      </w:tr>
      <w:tr w:rsidR="00003C3B" w14:paraId="7B672991" w14:textId="77777777" w:rsidTr="00003C3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B225F02" w14:textId="77777777" w:rsidR="00003C3B" w:rsidRDefault="00003C3B">
            <w:pPr>
              <w:pStyle w:val="TAL"/>
              <w:rPr>
                <w:b/>
                <w:i/>
              </w:rPr>
            </w:pPr>
            <w:r>
              <w:rPr>
                <w:b/>
                <w:i/>
              </w:rPr>
              <w:t>type2-PUSCH-RepetitionMultiSlots</w:t>
            </w:r>
          </w:p>
          <w:p w14:paraId="30A3A2E6" w14:textId="77777777" w:rsidR="00003C3B" w:rsidRDefault="00003C3B">
            <w:pPr>
              <w:pStyle w:val="TAL"/>
            </w:pPr>
            <w:r>
              <w:t xml:space="preserve">Indicates whether the UE supports Type 2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 This applies only to non-shared spectrum channel access. For shared spectrum channel access, </w:t>
            </w:r>
            <w:r>
              <w:rPr>
                <w:i/>
                <w:iCs/>
              </w:rPr>
              <w:t xml:space="preserve">type2-PUSCH-RepetitionMultiSlots-r16 </w:t>
            </w:r>
            <w:r>
              <w:rPr>
                <w:bCs/>
                <w:iCs/>
              </w:rPr>
              <w:t>applies.</w:t>
            </w:r>
          </w:p>
        </w:tc>
        <w:tc>
          <w:tcPr>
            <w:tcW w:w="709" w:type="dxa"/>
            <w:tcBorders>
              <w:top w:val="single" w:sz="4" w:space="0" w:color="808080"/>
              <w:left w:val="single" w:sz="4" w:space="0" w:color="808080"/>
              <w:bottom w:val="single" w:sz="4" w:space="0" w:color="808080"/>
              <w:right w:val="single" w:sz="4" w:space="0" w:color="808080"/>
            </w:tcBorders>
            <w:hideMark/>
          </w:tcPr>
          <w:p w14:paraId="10AD1CDC" w14:textId="77777777" w:rsidR="00003C3B" w:rsidRDefault="00003C3B">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5C38EC73" w14:textId="77777777" w:rsidR="00003C3B" w:rsidRDefault="00003C3B">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ED3F164" w14:textId="77777777" w:rsidR="00003C3B" w:rsidRDefault="00003C3B">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73E0353C" w14:textId="77777777" w:rsidR="00003C3B" w:rsidRDefault="00003C3B">
            <w:pPr>
              <w:pStyle w:val="TAL"/>
              <w:jc w:val="center"/>
            </w:pPr>
            <w:r>
              <w:t>No</w:t>
            </w:r>
          </w:p>
        </w:tc>
      </w:tr>
      <w:tr w:rsidR="00003C3B" w14:paraId="3DD12B76" w14:textId="77777777" w:rsidTr="00003C3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FB299BC" w14:textId="77777777" w:rsidR="00003C3B" w:rsidRDefault="00003C3B">
            <w:pPr>
              <w:pStyle w:val="TAL"/>
              <w:rPr>
                <w:b/>
                <w:i/>
              </w:rPr>
            </w:pPr>
            <w:r>
              <w:rPr>
                <w:b/>
                <w:i/>
              </w:rPr>
              <w:t>type2-SP-CSI-Feedback-LongPUCCH</w:t>
            </w:r>
          </w:p>
          <w:p w14:paraId="41C09717" w14:textId="77777777" w:rsidR="00003C3B" w:rsidRDefault="00003C3B">
            <w:pPr>
              <w:pStyle w:val="TAL"/>
            </w:pPr>
            <w:r>
              <w:t>Indicates whether UE supports Type II CSI semi-persistent CSI reporting over PUCCH Formats 3 and 4 as defined in clause 5.2.4 of TS 38.214 [12].</w:t>
            </w:r>
          </w:p>
        </w:tc>
        <w:tc>
          <w:tcPr>
            <w:tcW w:w="709" w:type="dxa"/>
            <w:tcBorders>
              <w:top w:val="single" w:sz="4" w:space="0" w:color="808080"/>
              <w:left w:val="single" w:sz="4" w:space="0" w:color="808080"/>
              <w:bottom w:val="single" w:sz="4" w:space="0" w:color="808080"/>
              <w:right w:val="single" w:sz="4" w:space="0" w:color="808080"/>
            </w:tcBorders>
            <w:hideMark/>
          </w:tcPr>
          <w:p w14:paraId="14712660" w14:textId="77777777" w:rsidR="00003C3B" w:rsidRDefault="00003C3B">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53D9DC42" w14:textId="77777777" w:rsidR="00003C3B" w:rsidRDefault="00003C3B">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7E3B055" w14:textId="77777777" w:rsidR="00003C3B" w:rsidRDefault="00003C3B">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24F09D59" w14:textId="77777777" w:rsidR="00003C3B" w:rsidRDefault="00003C3B">
            <w:pPr>
              <w:pStyle w:val="TAL"/>
              <w:jc w:val="center"/>
            </w:pPr>
            <w:r>
              <w:t>No</w:t>
            </w:r>
          </w:p>
        </w:tc>
      </w:tr>
      <w:tr w:rsidR="00003C3B" w14:paraId="7689D516" w14:textId="77777777" w:rsidTr="00003C3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C7D1653" w14:textId="77777777" w:rsidR="00003C3B" w:rsidRDefault="00003C3B">
            <w:pPr>
              <w:pStyle w:val="TAL"/>
              <w:rPr>
                <w:b/>
                <w:i/>
              </w:rPr>
            </w:pPr>
            <w:r>
              <w:rPr>
                <w:b/>
                <w:i/>
              </w:rPr>
              <w:t>uci-CodeBlockSegmentation</w:t>
            </w:r>
          </w:p>
          <w:p w14:paraId="05CE3A6F" w14:textId="77777777" w:rsidR="00003C3B" w:rsidRDefault="00003C3B">
            <w:pPr>
              <w:pStyle w:val="TAL"/>
            </w:pPr>
            <w:r>
              <w:t>Indicates whether the UE supports segmenting UCI into multiple code blocks depending on the payload size.</w:t>
            </w:r>
          </w:p>
        </w:tc>
        <w:tc>
          <w:tcPr>
            <w:tcW w:w="709" w:type="dxa"/>
            <w:tcBorders>
              <w:top w:val="single" w:sz="4" w:space="0" w:color="808080"/>
              <w:left w:val="single" w:sz="4" w:space="0" w:color="808080"/>
              <w:bottom w:val="single" w:sz="4" w:space="0" w:color="808080"/>
              <w:right w:val="single" w:sz="4" w:space="0" w:color="808080"/>
            </w:tcBorders>
            <w:hideMark/>
          </w:tcPr>
          <w:p w14:paraId="53A4645A" w14:textId="77777777" w:rsidR="00003C3B" w:rsidRDefault="00003C3B">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64AABB17" w14:textId="77777777" w:rsidR="00003C3B" w:rsidRDefault="00003C3B">
            <w:pPr>
              <w:pStyle w:val="TAL"/>
              <w:jc w:val="cente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04D85EDD" w14:textId="77777777" w:rsidR="00003C3B" w:rsidRDefault="00003C3B">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7BBC0146" w14:textId="77777777" w:rsidR="00003C3B" w:rsidRDefault="00003C3B">
            <w:pPr>
              <w:pStyle w:val="TAL"/>
              <w:jc w:val="center"/>
            </w:pPr>
            <w:r>
              <w:t>Yes</w:t>
            </w:r>
          </w:p>
        </w:tc>
      </w:tr>
      <w:tr w:rsidR="00003C3B" w14:paraId="71AA2172" w14:textId="77777777" w:rsidTr="00003C3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0C0942C" w14:textId="77777777" w:rsidR="00003C3B" w:rsidRDefault="00003C3B">
            <w:pPr>
              <w:pStyle w:val="TAL"/>
              <w:rPr>
                <w:b/>
                <w:i/>
              </w:rPr>
            </w:pPr>
            <w:r>
              <w:rPr>
                <w:b/>
                <w:i/>
              </w:rPr>
              <w:t>ul-64QAM-MCS-TableAlt</w:t>
            </w:r>
          </w:p>
          <w:p w14:paraId="1701141C" w14:textId="77777777" w:rsidR="00003C3B" w:rsidRDefault="00003C3B">
            <w:pPr>
              <w:pStyle w:val="TAL"/>
            </w:pPr>
            <w:r>
              <w:t>Indicates whether the UE supports the alternative 64QAM MCS table for PUSCH with and without transform precoding respectively.</w:t>
            </w:r>
          </w:p>
        </w:tc>
        <w:tc>
          <w:tcPr>
            <w:tcW w:w="709" w:type="dxa"/>
            <w:tcBorders>
              <w:top w:val="single" w:sz="4" w:space="0" w:color="808080"/>
              <w:left w:val="single" w:sz="4" w:space="0" w:color="808080"/>
              <w:bottom w:val="single" w:sz="4" w:space="0" w:color="808080"/>
              <w:right w:val="single" w:sz="4" w:space="0" w:color="808080"/>
            </w:tcBorders>
            <w:hideMark/>
          </w:tcPr>
          <w:p w14:paraId="1F6D2B86" w14:textId="77777777" w:rsidR="00003C3B" w:rsidRDefault="00003C3B">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3A2B73BE" w14:textId="77777777" w:rsidR="00003C3B" w:rsidRDefault="00003C3B">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004257A" w14:textId="77777777" w:rsidR="00003C3B" w:rsidRDefault="00003C3B">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2A1E90EA" w14:textId="77777777" w:rsidR="00003C3B" w:rsidRDefault="00003C3B">
            <w:pPr>
              <w:pStyle w:val="TAL"/>
              <w:jc w:val="center"/>
            </w:pPr>
            <w:r>
              <w:t>Yes</w:t>
            </w:r>
          </w:p>
        </w:tc>
      </w:tr>
      <w:tr w:rsidR="00003C3B" w14:paraId="45343E2E" w14:textId="77777777" w:rsidTr="00003C3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6D1F459" w14:textId="77777777" w:rsidR="00003C3B" w:rsidRDefault="00003C3B">
            <w:pPr>
              <w:pStyle w:val="TAL"/>
              <w:rPr>
                <w:b/>
                <w:i/>
              </w:rPr>
            </w:pPr>
            <w:r>
              <w:rPr>
                <w:b/>
                <w:i/>
              </w:rPr>
              <w:t>ul-SchedulingOffset</w:t>
            </w:r>
          </w:p>
          <w:p w14:paraId="5F97BD64" w14:textId="77777777" w:rsidR="00003C3B" w:rsidRDefault="00003C3B">
            <w:pPr>
              <w:pStyle w:val="TAL"/>
            </w:pPr>
            <w:r>
              <w:t>Indicates whether the UE supports UL scheduling slot offset (K2) greater than 12.</w:t>
            </w:r>
          </w:p>
        </w:tc>
        <w:tc>
          <w:tcPr>
            <w:tcW w:w="709" w:type="dxa"/>
            <w:tcBorders>
              <w:top w:val="single" w:sz="4" w:space="0" w:color="808080"/>
              <w:left w:val="single" w:sz="4" w:space="0" w:color="808080"/>
              <w:bottom w:val="single" w:sz="4" w:space="0" w:color="808080"/>
              <w:right w:val="single" w:sz="4" w:space="0" w:color="808080"/>
            </w:tcBorders>
            <w:hideMark/>
          </w:tcPr>
          <w:p w14:paraId="5B4994F8" w14:textId="77777777" w:rsidR="00003C3B" w:rsidRDefault="00003C3B">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30E4E0A9" w14:textId="77777777" w:rsidR="00003C3B" w:rsidRDefault="00003C3B">
            <w:pPr>
              <w:pStyle w:val="TAL"/>
              <w:jc w:val="cente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578B82D1" w14:textId="77777777" w:rsidR="00003C3B" w:rsidRDefault="00003C3B">
            <w:pPr>
              <w:pStyle w:val="TAL"/>
              <w:jc w:val="center"/>
            </w:pPr>
            <w:r>
              <w:t>Yes</w:t>
            </w:r>
          </w:p>
        </w:tc>
        <w:tc>
          <w:tcPr>
            <w:tcW w:w="728" w:type="dxa"/>
            <w:tcBorders>
              <w:top w:val="single" w:sz="4" w:space="0" w:color="808080"/>
              <w:left w:val="single" w:sz="4" w:space="0" w:color="808080"/>
              <w:bottom w:val="single" w:sz="4" w:space="0" w:color="808080"/>
              <w:right w:val="single" w:sz="4" w:space="0" w:color="808080"/>
            </w:tcBorders>
            <w:hideMark/>
          </w:tcPr>
          <w:p w14:paraId="1E267A73" w14:textId="77777777" w:rsidR="00003C3B" w:rsidRDefault="00003C3B">
            <w:pPr>
              <w:pStyle w:val="TAL"/>
              <w:jc w:val="center"/>
            </w:pPr>
            <w:r>
              <w:t>Yes</w:t>
            </w:r>
          </w:p>
        </w:tc>
      </w:tr>
      <w:tr w:rsidR="00003C3B" w14:paraId="47861055" w14:textId="77777777" w:rsidTr="00003C3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0425197" w14:textId="77777777" w:rsidR="00003C3B" w:rsidRDefault="00003C3B">
            <w:pPr>
              <w:pStyle w:val="TAL"/>
              <w:rPr>
                <w:rFonts w:cs="Arial"/>
                <w:b/>
                <w:bCs/>
                <w:i/>
                <w:iCs/>
                <w:szCs w:val="18"/>
                <w:lang w:eastAsia="en-GB"/>
              </w:rPr>
            </w:pPr>
            <w:r>
              <w:rPr>
                <w:rFonts w:cs="Arial"/>
                <w:b/>
                <w:bCs/>
                <w:i/>
                <w:iCs/>
                <w:szCs w:val="18"/>
                <w:lang w:eastAsia="en-GB"/>
              </w:rPr>
              <w:t>unifiedJointTCI-commonUpdate-r17</w:t>
            </w:r>
          </w:p>
          <w:p w14:paraId="0B40D065" w14:textId="77777777" w:rsidR="00003C3B" w:rsidRDefault="00003C3B">
            <w:pPr>
              <w:pStyle w:val="TAL"/>
              <w:rPr>
                <w:rFonts w:cs="Arial"/>
                <w:szCs w:val="18"/>
                <w:lang w:eastAsia="ja-JP"/>
              </w:rPr>
            </w:pPr>
            <w:r>
              <w:rPr>
                <w:rFonts w:cs="Arial"/>
                <w:szCs w:val="18"/>
              </w:rPr>
              <w:t>Indicates the maximum number of configured CC lists per cell group for common multi-CC TCI state ID update and activation.</w:t>
            </w:r>
          </w:p>
          <w:p w14:paraId="5087718F" w14:textId="77777777" w:rsidR="00003C3B" w:rsidRDefault="00003C3B">
            <w:pPr>
              <w:pStyle w:val="TAL"/>
              <w:rPr>
                <w:b/>
                <w:i/>
                <w:szCs w:val="18"/>
              </w:rPr>
            </w:pPr>
            <w:r>
              <w:rPr>
                <w:rFonts w:cs="Arial"/>
                <w:szCs w:val="18"/>
              </w:rPr>
              <w:t xml:space="preserve">The UE indicating support of this feature shall also indicate support of </w:t>
            </w:r>
            <w:r>
              <w:rPr>
                <w:rFonts w:cs="Arial"/>
                <w:i/>
                <w:iCs/>
                <w:szCs w:val="18"/>
              </w:rPr>
              <w:t>unifiedJointTCI-commonMultiCC-r17</w:t>
            </w:r>
            <w:r>
              <w:rPr>
                <w:rFonts w:cs="Arial"/>
                <w:szCs w:val="18"/>
              </w:rPr>
              <w:t xml:space="preserve"> or </w:t>
            </w:r>
            <w:r>
              <w:rPr>
                <w:rFonts w:cs="Arial"/>
                <w:i/>
                <w:iCs/>
                <w:szCs w:val="18"/>
              </w:rPr>
              <w:t>unifiedSeparateTCI-commonMultiCC-r17</w:t>
            </w:r>
            <w:r>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771C4C02" w14:textId="77777777" w:rsidR="00003C3B" w:rsidRDefault="00003C3B">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139CEE2D" w14:textId="77777777" w:rsidR="00003C3B" w:rsidRDefault="00003C3B">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669FB29" w14:textId="77777777" w:rsidR="00003C3B" w:rsidRDefault="00003C3B">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2AD4F9F6" w14:textId="77777777" w:rsidR="00003C3B" w:rsidRDefault="00003C3B">
            <w:pPr>
              <w:pStyle w:val="TAL"/>
              <w:jc w:val="center"/>
            </w:pPr>
            <w:r>
              <w:t>No</w:t>
            </w:r>
          </w:p>
        </w:tc>
      </w:tr>
      <w:tr w:rsidR="00003C3B" w14:paraId="5390AE2D" w14:textId="77777777" w:rsidTr="00003C3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D2D6F08" w14:textId="77777777" w:rsidR="00003C3B" w:rsidRDefault="00003C3B">
            <w:pPr>
              <w:pStyle w:val="TAL"/>
              <w:rPr>
                <w:b/>
                <w:i/>
              </w:rPr>
            </w:pPr>
            <w:r>
              <w:rPr>
                <w:b/>
                <w:i/>
              </w:rPr>
              <w:lastRenderedPageBreak/>
              <w:t>uplinkPreCompensationATG-r18</w:t>
            </w:r>
          </w:p>
          <w:p w14:paraId="53098429" w14:textId="77777777" w:rsidR="00003C3B" w:rsidRDefault="00003C3B">
            <w:pPr>
              <w:pStyle w:val="TAL"/>
              <w:rPr>
                <w:rFonts w:cs="Arial"/>
                <w:bCs/>
                <w:iCs/>
                <w:szCs w:val="18"/>
              </w:rPr>
            </w:pPr>
            <w:r>
              <w:rPr>
                <w:rFonts w:cs="Arial"/>
                <w:bCs/>
                <w:iCs/>
                <w:szCs w:val="18"/>
              </w:rPr>
              <w:t>Indicates whether the UE supports the uplink time and frequency pre-compensation and timing relationship enhancements comprised of the following functional components:</w:t>
            </w:r>
          </w:p>
          <w:p w14:paraId="2F1FF548" w14:textId="77777777" w:rsidR="00003C3B" w:rsidRDefault="00003C3B">
            <w:pPr>
              <w:pStyle w:val="B1"/>
              <w:spacing w:after="0"/>
              <w:rPr>
                <w:rFonts w:cs="Arial"/>
                <w:szCs w:val="18"/>
              </w:rPr>
            </w:pPr>
            <w:r>
              <w:rPr>
                <w:rFonts w:ascii="Arial" w:hAnsi="Arial" w:cs="Arial"/>
                <w:sz w:val="18"/>
                <w:szCs w:val="18"/>
              </w:rPr>
              <w:t>-</w:t>
            </w:r>
            <w:r>
              <w:rPr>
                <w:rFonts w:ascii="Arial" w:hAnsi="Arial" w:cs="Arial"/>
                <w:sz w:val="18"/>
                <w:szCs w:val="18"/>
              </w:rPr>
              <w:tab/>
              <w:t>Support of UE specific TA calculation based on its position and the serving ATG base station reference location.</w:t>
            </w:r>
          </w:p>
          <w:p w14:paraId="7811A392" w14:textId="77777777" w:rsidR="00003C3B" w:rsidRDefault="00003C3B">
            <w:pPr>
              <w:pStyle w:val="B1"/>
              <w:spacing w:after="0"/>
              <w:rPr>
                <w:rFonts w:cs="Arial"/>
                <w:szCs w:val="18"/>
              </w:rPr>
            </w:pPr>
            <w:r>
              <w:rPr>
                <w:rFonts w:ascii="Arial" w:hAnsi="Arial" w:cs="Arial"/>
                <w:sz w:val="18"/>
                <w:szCs w:val="18"/>
              </w:rPr>
              <w:t>-</w:t>
            </w:r>
            <w:r>
              <w:rPr>
                <w:rFonts w:ascii="Arial" w:hAnsi="Arial" w:cs="Arial"/>
                <w:sz w:val="18"/>
                <w:szCs w:val="18"/>
              </w:rPr>
              <w:tab/>
              <w:t>For TA update in RRC_CONNECTED state, support of combination of both open (i.e. UE autonomous TA estimation) and closed (i.e., received TA commands) control loops</w:t>
            </w:r>
          </w:p>
          <w:p w14:paraId="57BCFEC4" w14:textId="77777777" w:rsidR="00003C3B" w:rsidRDefault="00003C3B">
            <w:pPr>
              <w:pStyle w:val="B1"/>
              <w:spacing w:after="0"/>
              <w:rPr>
                <w:rFonts w:cs="Arial"/>
                <w:szCs w:val="18"/>
              </w:rPr>
            </w:pPr>
            <w:r>
              <w:rPr>
                <w:rFonts w:ascii="Arial" w:hAnsi="Arial" w:cs="Arial"/>
                <w:sz w:val="18"/>
                <w:szCs w:val="18"/>
              </w:rPr>
              <w:t>-</w:t>
            </w:r>
            <w:r>
              <w:rPr>
                <w:rFonts w:ascii="Arial" w:hAnsi="Arial" w:cs="Arial"/>
                <w:sz w:val="18"/>
                <w:szCs w:val="18"/>
              </w:rPr>
              <w:tab/>
              <w:t>Support of pre-compensation of the calculated TA in its uplink transmissions</w:t>
            </w:r>
          </w:p>
          <w:p w14:paraId="0886803F" w14:textId="77777777" w:rsidR="00003C3B" w:rsidRDefault="00003C3B">
            <w:pPr>
              <w:pStyle w:val="B1"/>
              <w:spacing w:after="0"/>
              <w:rPr>
                <w:rFonts w:cs="Arial"/>
                <w:szCs w:val="18"/>
              </w:rPr>
            </w:pPr>
            <w:r>
              <w:rPr>
                <w:rFonts w:ascii="Arial" w:hAnsi="Arial" w:cs="Arial"/>
                <w:sz w:val="18"/>
                <w:szCs w:val="18"/>
              </w:rPr>
              <w:t>-</w:t>
            </w:r>
            <w:r>
              <w:rPr>
                <w:rFonts w:ascii="Arial" w:hAnsi="Arial" w:cs="Arial"/>
                <w:sz w:val="18"/>
                <w:szCs w:val="18"/>
              </w:rPr>
              <w:tab/>
              <w:t>Support of frequency pre-compensation to counter shift the Doppler experienced.</w:t>
            </w:r>
          </w:p>
          <w:p w14:paraId="2AF2989A" w14:textId="77777777" w:rsidR="00003C3B" w:rsidRDefault="00003C3B">
            <w:pPr>
              <w:pStyle w:val="B1"/>
              <w:spacing w:after="0"/>
              <w:rPr>
                <w:rFonts w:cs="Arial"/>
                <w:szCs w:val="18"/>
              </w:rPr>
            </w:pPr>
            <w:r>
              <w:rPr>
                <w:rFonts w:ascii="Arial" w:hAnsi="Arial" w:cs="Arial"/>
                <w:sz w:val="18"/>
                <w:szCs w:val="18"/>
              </w:rPr>
              <w:t>-</w:t>
            </w:r>
            <w:r>
              <w:rPr>
                <w:rFonts w:ascii="Arial" w:hAnsi="Arial" w:cs="Arial"/>
                <w:sz w:val="18"/>
                <w:szCs w:val="18"/>
              </w:rPr>
              <w:tab/>
              <w:t>Support of determining timing of the scheduling of PUSCH, PUCCH and PDCCH ordered PRACH, CSI reference resource, transmission of aperiodic SRS activation of TA command, first PUSCH transmission in CG Type 2 with cell-specific K_offset if indicated</w:t>
            </w:r>
          </w:p>
          <w:p w14:paraId="37D509C3" w14:textId="77777777" w:rsidR="00003C3B" w:rsidRDefault="00003C3B">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Support of receiving ATG base station reference location and cell- specific K_offset in system information</w:t>
            </w:r>
          </w:p>
          <w:p w14:paraId="02E45210" w14:textId="77777777" w:rsidR="00003C3B" w:rsidRDefault="00003C3B">
            <w:pPr>
              <w:pStyle w:val="TAL"/>
              <w:rPr>
                <w:rFonts w:cs="Arial"/>
                <w:bCs/>
                <w:iCs/>
                <w:szCs w:val="18"/>
              </w:rPr>
            </w:pPr>
            <w:r>
              <w:rPr>
                <w:rFonts w:cs="Arial"/>
                <w:bCs/>
                <w:iCs/>
                <w:szCs w:val="18"/>
              </w:rPr>
              <w:t xml:space="preserve">Support of this feature is mandatory for UE supporting </w:t>
            </w:r>
            <w:r>
              <w:rPr>
                <w:rFonts w:cs="Arial"/>
                <w:bCs/>
                <w:i/>
                <w:szCs w:val="18"/>
              </w:rPr>
              <w:t>airToGroundNetwork-r18</w:t>
            </w:r>
            <w:r>
              <w:rPr>
                <w:rFonts w:cs="Arial"/>
                <w:bCs/>
                <w:iCs/>
                <w:szCs w:val="18"/>
              </w:rPr>
              <w:t>.</w:t>
            </w:r>
          </w:p>
          <w:p w14:paraId="0C2CE996" w14:textId="77777777" w:rsidR="00003C3B" w:rsidRDefault="00003C3B">
            <w:pPr>
              <w:pStyle w:val="TAN"/>
              <w:rPr>
                <w:rFonts w:cs="Arial"/>
                <w:b/>
                <w:bCs/>
                <w:i/>
                <w:iCs/>
                <w:szCs w:val="18"/>
                <w:lang w:eastAsia="en-GB"/>
              </w:rPr>
            </w:pPr>
            <w:r>
              <w:t>NOTE:</w:t>
            </w:r>
            <w:r>
              <w:rPr>
                <w:rFonts w:cs="Arial"/>
                <w:szCs w:val="18"/>
              </w:rPr>
              <w:tab/>
            </w:r>
            <w:r>
              <w:t>This capability is applicable only for bands defined in Clause 5.2J in TS 38.101-1 [2].</w:t>
            </w:r>
          </w:p>
        </w:tc>
        <w:tc>
          <w:tcPr>
            <w:tcW w:w="709" w:type="dxa"/>
            <w:tcBorders>
              <w:top w:val="single" w:sz="4" w:space="0" w:color="808080"/>
              <w:left w:val="single" w:sz="4" w:space="0" w:color="808080"/>
              <w:bottom w:val="single" w:sz="4" w:space="0" w:color="808080"/>
              <w:right w:val="single" w:sz="4" w:space="0" w:color="808080"/>
            </w:tcBorders>
            <w:hideMark/>
          </w:tcPr>
          <w:p w14:paraId="3209D4B2" w14:textId="77777777" w:rsidR="00003C3B" w:rsidRDefault="00003C3B">
            <w:pPr>
              <w:pStyle w:val="TAL"/>
              <w:jc w:val="center"/>
              <w:rPr>
                <w:lang w:eastAsia="ja-JP"/>
              </w:rP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3E3179C9" w14:textId="77777777" w:rsidR="00003C3B" w:rsidRDefault="00003C3B">
            <w:pPr>
              <w:pStyle w:val="TAL"/>
              <w:jc w:val="center"/>
            </w:pPr>
            <w:r>
              <w:t>CY</w:t>
            </w:r>
          </w:p>
        </w:tc>
        <w:tc>
          <w:tcPr>
            <w:tcW w:w="709" w:type="dxa"/>
            <w:tcBorders>
              <w:top w:val="single" w:sz="4" w:space="0" w:color="808080"/>
              <w:left w:val="single" w:sz="4" w:space="0" w:color="808080"/>
              <w:bottom w:val="single" w:sz="4" w:space="0" w:color="808080"/>
              <w:right w:val="single" w:sz="4" w:space="0" w:color="808080"/>
            </w:tcBorders>
            <w:hideMark/>
          </w:tcPr>
          <w:p w14:paraId="0B19E967" w14:textId="77777777" w:rsidR="00003C3B" w:rsidRDefault="00003C3B">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7C1BDA3F" w14:textId="77777777" w:rsidR="00003C3B" w:rsidRDefault="00003C3B">
            <w:pPr>
              <w:pStyle w:val="TAL"/>
              <w:jc w:val="center"/>
            </w:pPr>
            <w:r>
              <w:t>FR1 only</w:t>
            </w:r>
          </w:p>
        </w:tc>
      </w:tr>
      <w:tr w:rsidR="00003C3B" w14:paraId="61733498" w14:textId="77777777" w:rsidTr="00003C3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076E7F6" w14:textId="77777777" w:rsidR="00003C3B" w:rsidRDefault="00003C3B">
            <w:pPr>
              <w:pStyle w:val="TAL"/>
              <w:rPr>
                <w:b/>
                <w:bCs/>
                <w:i/>
                <w:iCs/>
              </w:rPr>
            </w:pPr>
            <w:r>
              <w:rPr>
                <w:b/>
                <w:bCs/>
                <w:i/>
                <w:iCs/>
              </w:rPr>
              <w:t>uplinkTA-ReportingATG-r18</w:t>
            </w:r>
          </w:p>
          <w:p w14:paraId="1CADACA0" w14:textId="77777777" w:rsidR="00003C3B" w:rsidRDefault="00003C3B">
            <w:pPr>
              <w:pStyle w:val="TAL"/>
            </w:pPr>
            <w:r>
              <w:t xml:space="preserve">Indicates whether the UE supports reporting of information related to TA pre-compensation as specified in TS 38.321 [8]. The UE indicating support of this feature shall also indicate support of </w:t>
            </w:r>
            <w:r>
              <w:rPr>
                <w:i/>
                <w:iCs/>
              </w:rPr>
              <w:t>uplinkPreCompensationATG-r18</w:t>
            </w:r>
            <w:r>
              <w:t>.</w:t>
            </w:r>
          </w:p>
          <w:p w14:paraId="4DC42B19" w14:textId="77777777" w:rsidR="00003C3B" w:rsidRDefault="00003C3B">
            <w:pPr>
              <w:pStyle w:val="TAN"/>
              <w:rPr>
                <w:b/>
                <w:i/>
              </w:rPr>
            </w:pPr>
            <w:r>
              <w:t>NOTE:</w:t>
            </w:r>
            <w:r>
              <w:rPr>
                <w:rFonts w:cs="Arial"/>
                <w:szCs w:val="18"/>
              </w:rPr>
              <w:tab/>
            </w:r>
            <w:r>
              <w:t>This capability is applicable only for bands defined in Clause 5.2J in TS 38.101-1 [2].</w:t>
            </w:r>
          </w:p>
        </w:tc>
        <w:tc>
          <w:tcPr>
            <w:tcW w:w="709" w:type="dxa"/>
            <w:tcBorders>
              <w:top w:val="single" w:sz="4" w:space="0" w:color="808080"/>
              <w:left w:val="single" w:sz="4" w:space="0" w:color="808080"/>
              <w:bottom w:val="single" w:sz="4" w:space="0" w:color="808080"/>
              <w:right w:val="single" w:sz="4" w:space="0" w:color="808080"/>
            </w:tcBorders>
            <w:hideMark/>
          </w:tcPr>
          <w:p w14:paraId="79B64807" w14:textId="77777777" w:rsidR="00003C3B" w:rsidRDefault="00003C3B">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60F62E99" w14:textId="77777777" w:rsidR="00003C3B" w:rsidRDefault="00003C3B">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F669FBD" w14:textId="77777777" w:rsidR="00003C3B" w:rsidRDefault="00003C3B">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7F0AEEAC" w14:textId="77777777" w:rsidR="00003C3B" w:rsidRDefault="00003C3B">
            <w:pPr>
              <w:pStyle w:val="TAL"/>
              <w:jc w:val="center"/>
            </w:pPr>
            <w:r>
              <w:t>FR1 only</w:t>
            </w:r>
          </w:p>
        </w:tc>
      </w:tr>
    </w:tbl>
    <w:p w14:paraId="03D46838" w14:textId="77777777" w:rsidR="00003C3B" w:rsidRPr="006A51C3" w:rsidRDefault="00003C3B" w:rsidP="00733AC4"/>
    <w:p w14:paraId="0D04C9C5" w14:textId="77777777" w:rsidR="00733AC4" w:rsidRPr="003576D0" w:rsidRDefault="00733AC4" w:rsidP="00733AC4">
      <w:pPr>
        <w:pStyle w:val="Note-Boxed"/>
        <w:jc w:val="center"/>
      </w:pPr>
      <w:r>
        <w:rPr>
          <w:rFonts w:ascii="Times New Roman" w:eastAsia="等线" w:hAnsi="Times New Roman" w:cs="Times New Roman"/>
          <w:noProof/>
          <w:lang w:eastAsia="zh-CN"/>
        </w:rPr>
        <w:t>Next</w:t>
      </w:r>
      <w:r w:rsidRPr="003576D0">
        <w:rPr>
          <w:rFonts w:ascii="Times New Roman" w:eastAsia="等线" w:hAnsi="Times New Roman" w:cs="Times New Roman"/>
          <w:noProof/>
          <w:lang w:eastAsia="zh-CN"/>
        </w:rPr>
        <w:t xml:space="preserve"> Change</w:t>
      </w:r>
    </w:p>
    <w:p w14:paraId="015CA390" w14:textId="3BE28331" w:rsidR="00004445" w:rsidRPr="00004445" w:rsidRDefault="00004445" w:rsidP="004E1761">
      <w:pPr>
        <w:pStyle w:val="3"/>
        <w:rPr>
          <w:lang w:eastAsia="ja-JP"/>
        </w:rPr>
      </w:pPr>
      <w:r w:rsidRPr="00004445">
        <w:rPr>
          <w:lang w:eastAsia="ja-JP"/>
        </w:rPr>
        <w:t>4.2.23</w:t>
      </w:r>
      <w:r w:rsidRPr="00004445">
        <w:rPr>
          <w:lang w:eastAsia="ja-JP"/>
        </w:rPr>
        <w:tab/>
        <w:t>NCR Parameters</w:t>
      </w:r>
      <w:bookmarkEnd w:id="88"/>
    </w:p>
    <w:p w14:paraId="59FB7053" w14:textId="6085EA87" w:rsidR="00004445" w:rsidRPr="00004445" w:rsidRDefault="00004445" w:rsidP="004E1761">
      <w:pPr>
        <w:pStyle w:val="4"/>
      </w:pPr>
      <w:bookmarkStart w:id="104" w:name="_Toc162955680"/>
      <w:r w:rsidRPr="00004445">
        <w:t>4.2.23.1</w:t>
      </w:r>
      <w:r w:rsidRPr="00004445">
        <w:tab/>
        <w:t>Mandatory NCR-MT features</w:t>
      </w:r>
      <w:bookmarkEnd w:id="104"/>
    </w:p>
    <w:p w14:paraId="1E111605" w14:textId="77777777" w:rsidR="00004445" w:rsidRPr="00004445" w:rsidRDefault="00004445" w:rsidP="00004445">
      <w:pPr>
        <w:overflowPunct w:val="0"/>
        <w:autoSpaceDE w:val="0"/>
        <w:autoSpaceDN w:val="0"/>
        <w:adjustRightInd w:val="0"/>
        <w:textAlignment w:val="baseline"/>
        <w:rPr>
          <w:lang w:eastAsia="zh-CN"/>
        </w:rPr>
      </w:pPr>
      <w:r w:rsidRPr="00004445">
        <w:rPr>
          <w:lang w:eastAsia="ja-JP"/>
        </w:rPr>
        <w:t>Table 4.2.23.1-1, Table 4.2.23.1-2 and Table 4.2.23.1-3 capture feature groups</w:t>
      </w:r>
      <w:r w:rsidRPr="00004445">
        <w:rPr>
          <w:lang w:eastAsia="zh-CN"/>
        </w:rPr>
        <w:t>, which are mandatory for an NCR-MT.</w:t>
      </w:r>
    </w:p>
    <w:p w14:paraId="1086720B" w14:textId="00C922F8" w:rsidR="00004445" w:rsidRPr="00004445" w:rsidRDefault="00004445" w:rsidP="00004445">
      <w:pPr>
        <w:overflowPunct w:val="0"/>
        <w:autoSpaceDE w:val="0"/>
        <w:autoSpaceDN w:val="0"/>
        <w:adjustRightInd w:val="0"/>
        <w:textAlignment w:val="baseline"/>
        <w:rPr>
          <w:rFonts w:ascii="TimesNewRomanPSMT" w:hAnsi="TimesNewRomanPSMT" w:hint="eastAsia"/>
          <w:lang w:eastAsia="ja-JP"/>
        </w:rPr>
      </w:pPr>
      <w:r w:rsidRPr="00004445">
        <w:rPr>
          <w:rFonts w:ascii="TimesNewRomanPSMT" w:hAnsi="TimesNewRomanPSMT"/>
          <w:lang w:eastAsia="ja-JP"/>
        </w:rPr>
        <w:t xml:space="preserve">CA, MR-DC, handover (e.g. CHO, DAPS, CPAC, etc), unlicensed band, HPUE Duty cycle, MPR related UE features and corresponding capabilities are not supported by an NCR-MT. </w:t>
      </w:r>
      <w:ins w:id="105" w:author="Huawei" w:date="2024-08-06T10:12:00Z">
        <w:r w:rsidR="004E214A" w:rsidRPr="004E214A">
          <w:rPr>
            <w:rFonts w:ascii="TimesNewRomanPSMT" w:hAnsi="TimesNewRomanPSMT"/>
            <w:lang w:eastAsia="ja-JP"/>
          </w:rPr>
          <w:t xml:space="preserve">7.5kHz UL raster shift </w:t>
        </w:r>
        <w:r w:rsidR="004E214A">
          <w:rPr>
            <w:rFonts w:ascii="TimesNewRomanPSMT" w:hAnsi="TimesNewRomanPSMT"/>
            <w:lang w:eastAsia="ja-JP"/>
          </w:rPr>
          <w:t>is not applicable to NC</w:t>
        </w:r>
      </w:ins>
      <w:ins w:id="106" w:author="Huawei" w:date="2024-08-06T10:13:00Z">
        <w:r w:rsidR="004E214A">
          <w:rPr>
            <w:rFonts w:ascii="TimesNewRomanPSMT" w:hAnsi="TimesNewRomanPSMT"/>
            <w:lang w:eastAsia="ja-JP"/>
          </w:rPr>
          <w:t xml:space="preserve">R-MT. </w:t>
        </w:r>
      </w:ins>
      <w:r w:rsidRPr="00004445">
        <w:rPr>
          <w:rFonts w:ascii="TimesNewRomanPSMT" w:hAnsi="TimesNewRomanPSMT"/>
          <w:lang w:eastAsia="ja-JP"/>
        </w:rPr>
        <w:t>All other feature groups or components of the feature groups as captured in TR 38.822 [24] as well as capabilities specified in this specification are optional for an NCR-MT, unless indicated otherwise.</w:t>
      </w:r>
    </w:p>
    <w:p w14:paraId="10D1DAA1" w14:textId="77777777" w:rsidR="00004445" w:rsidRPr="00004445" w:rsidRDefault="00004445" w:rsidP="004E1761">
      <w:pPr>
        <w:pStyle w:val="TH"/>
        <w:rPr>
          <w:lang w:eastAsia="ja-JP"/>
        </w:rPr>
      </w:pPr>
      <w:r w:rsidRPr="00004445">
        <w:rPr>
          <w:lang w:eastAsia="ja-JP"/>
        </w:rPr>
        <w:lastRenderedPageBreak/>
        <w:t>Table 4.2.23.1-1: Layer-1 mandatory features for NCR-MT</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709"/>
        <w:gridCol w:w="2126"/>
        <w:gridCol w:w="5661"/>
      </w:tblGrid>
      <w:tr w:rsidR="00004445" w:rsidRPr="00004445" w14:paraId="73C78A1D" w14:textId="77777777" w:rsidTr="00004445">
        <w:trPr>
          <w:tblHeader/>
        </w:trPr>
        <w:tc>
          <w:tcPr>
            <w:tcW w:w="1134" w:type="dxa"/>
            <w:tcBorders>
              <w:top w:val="single" w:sz="4" w:space="0" w:color="auto"/>
              <w:left w:val="single" w:sz="4" w:space="0" w:color="auto"/>
              <w:bottom w:val="single" w:sz="4" w:space="0" w:color="auto"/>
              <w:right w:val="single" w:sz="4" w:space="0" w:color="auto"/>
            </w:tcBorders>
          </w:tcPr>
          <w:p w14:paraId="5DBD02AA" w14:textId="77777777" w:rsidR="00004445" w:rsidRPr="00004445" w:rsidRDefault="00004445" w:rsidP="00004445">
            <w:pPr>
              <w:keepNext/>
              <w:keepLines/>
              <w:overflowPunct w:val="0"/>
              <w:autoSpaceDE w:val="0"/>
              <w:autoSpaceDN w:val="0"/>
              <w:adjustRightInd w:val="0"/>
              <w:spacing w:after="0"/>
              <w:jc w:val="center"/>
              <w:textAlignment w:val="baseline"/>
              <w:rPr>
                <w:rFonts w:ascii="Arial" w:hAnsi="Arial"/>
                <w:b/>
                <w:sz w:val="18"/>
                <w:lang w:eastAsia="ja-JP"/>
              </w:rPr>
            </w:pPr>
            <w:r w:rsidRPr="00004445">
              <w:rPr>
                <w:rFonts w:ascii="Arial" w:hAnsi="Arial"/>
                <w:b/>
                <w:sz w:val="18"/>
                <w:lang w:eastAsia="ja-JP"/>
              </w:rPr>
              <w:lastRenderedPageBreak/>
              <w:t>Features</w:t>
            </w:r>
          </w:p>
        </w:tc>
        <w:tc>
          <w:tcPr>
            <w:tcW w:w="709" w:type="dxa"/>
            <w:tcBorders>
              <w:top w:val="single" w:sz="4" w:space="0" w:color="auto"/>
              <w:left w:val="single" w:sz="4" w:space="0" w:color="auto"/>
              <w:bottom w:val="single" w:sz="4" w:space="0" w:color="auto"/>
              <w:right w:val="single" w:sz="4" w:space="0" w:color="auto"/>
            </w:tcBorders>
          </w:tcPr>
          <w:p w14:paraId="371C2C18" w14:textId="77777777" w:rsidR="00004445" w:rsidRPr="00004445" w:rsidRDefault="00004445" w:rsidP="00004445">
            <w:pPr>
              <w:keepNext/>
              <w:keepLines/>
              <w:overflowPunct w:val="0"/>
              <w:autoSpaceDE w:val="0"/>
              <w:autoSpaceDN w:val="0"/>
              <w:adjustRightInd w:val="0"/>
              <w:spacing w:after="0"/>
              <w:jc w:val="center"/>
              <w:textAlignment w:val="baseline"/>
              <w:rPr>
                <w:rFonts w:ascii="Arial" w:hAnsi="Arial"/>
                <w:b/>
                <w:sz w:val="18"/>
                <w:lang w:eastAsia="ja-JP"/>
              </w:rPr>
            </w:pPr>
            <w:r w:rsidRPr="00004445">
              <w:rPr>
                <w:rFonts w:ascii="Arial" w:hAnsi="Arial"/>
                <w:b/>
                <w:sz w:val="18"/>
                <w:lang w:eastAsia="ja-JP"/>
              </w:rPr>
              <w:t>Index</w:t>
            </w:r>
          </w:p>
        </w:tc>
        <w:tc>
          <w:tcPr>
            <w:tcW w:w="2126" w:type="dxa"/>
            <w:tcBorders>
              <w:top w:val="single" w:sz="4" w:space="0" w:color="auto"/>
              <w:left w:val="single" w:sz="4" w:space="0" w:color="auto"/>
              <w:bottom w:val="single" w:sz="4" w:space="0" w:color="auto"/>
              <w:right w:val="single" w:sz="4" w:space="0" w:color="auto"/>
            </w:tcBorders>
          </w:tcPr>
          <w:p w14:paraId="4ED4639E" w14:textId="77777777" w:rsidR="00004445" w:rsidRPr="00004445" w:rsidRDefault="00004445" w:rsidP="00004445">
            <w:pPr>
              <w:keepNext/>
              <w:keepLines/>
              <w:overflowPunct w:val="0"/>
              <w:autoSpaceDE w:val="0"/>
              <w:autoSpaceDN w:val="0"/>
              <w:adjustRightInd w:val="0"/>
              <w:spacing w:after="0"/>
              <w:jc w:val="center"/>
              <w:textAlignment w:val="baseline"/>
              <w:rPr>
                <w:rFonts w:ascii="Arial" w:hAnsi="Arial"/>
                <w:b/>
                <w:sz w:val="18"/>
                <w:lang w:eastAsia="ja-JP"/>
              </w:rPr>
            </w:pPr>
            <w:r w:rsidRPr="00004445">
              <w:rPr>
                <w:rFonts w:ascii="Arial" w:hAnsi="Arial"/>
                <w:b/>
                <w:sz w:val="18"/>
                <w:lang w:eastAsia="ja-JP"/>
              </w:rPr>
              <w:t>Feature group</w:t>
            </w:r>
          </w:p>
        </w:tc>
        <w:tc>
          <w:tcPr>
            <w:tcW w:w="5661" w:type="dxa"/>
            <w:tcBorders>
              <w:top w:val="single" w:sz="4" w:space="0" w:color="auto"/>
              <w:left w:val="single" w:sz="4" w:space="0" w:color="auto"/>
              <w:bottom w:val="single" w:sz="4" w:space="0" w:color="auto"/>
              <w:right w:val="single" w:sz="4" w:space="0" w:color="auto"/>
            </w:tcBorders>
          </w:tcPr>
          <w:p w14:paraId="44FE8881" w14:textId="77777777" w:rsidR="00004445" w:rsidRPr="00004445" w:rsidRDefault="00004445" w:rsidP="00004445">
            <w:pPr>
              <w:keepNext/>
              <w:keepLines/>
              <w:overflowPunct w:val="0"/>
              <w:autoSpaceDE w:val="0"/>
              <w:autoSpaceDN w:val="0"/>
              <w:adjustRightInd w:val="0"/>
              <w:spacing w:after="0"/>
              <w:jc w:val="center"/>
              <w:textAlignment w:val="baseline"/>
              <w:rPr>
                <w:rFonts w:ascii="Arial" w:hAnsi="Arial"/>
                <w:b/>
                <w:sz w:val="18"/>
                <w:lang w:eastAsia="ja-JP"/>
              </w:rPr>
            </w:pPr>
            <w:r w:rsidRPr="00004445">
              <w:rPr>
                <w:rFonts w:ascii="Arial" w:hAnsi="Arial"/>
                <w:b/>
                <w:sz w:val="18"/>
                <w:lang w:eastAsia="ja-JP"/>
              </w:rPr>
              <w:t>Components</w:t>
            </w:r>
          </w:p>
        </w:tc>
      </w:tr>
      <w:tr w:rsidR="00004445" w:rsidRPr="00004445" w14:paraId="27EAAB9C" w14:textId="77777777" w:rsidTr="00004445">
        <w:trPr>
          <w:tblHeader/>
        </w:trPr>
        <w:tc>
          <w:tcPr>
            <w:tcW w:w="1134" w:type="dxa"/>
            <w:vMerge w:val="restart"/>
          </w:tcPr>
          <w:p w14:paraId="490A5ECA" w14:textId="77777777" w:rsidR="00004445" w:rsidRPr="00004445" w:rsidRDefault="00004445" w:rsidP="00004445">
            <w:pPr>
              <w:keepNext/>
              <w:keepLines/>
              <w:overflowPunct w:val="0"/>
              <w:autoSpaceDE w:val="0"/>
              <w:autoSpaceDN w:val="0"/>
              <w:adjustRightInd w:val="0"/>
              <w:spacing w:after="0"/>
              <w:textAlignment w:val="baseline"/>
              <w:rPr>
                <w:rFonts w:ascii="Arial" w:hAnsi="Arial"/>
                <w:sz w:val="18"/>
                <w:lang w:eastAsia="ja-JP"/>
              </w:rPr>
            </w:pPr>
            <w:r w:rsidRPr="00004445">
              <w:rPr>
                <w:rFonts w:ascii="Arial" w:hAnsi="Arial"/>
                <w:sz w:val="18"/>
                <w:lang w:eastAsia="ja-JP"/>
              </w:rPr>
              <w:t>0. Waveform, modulation, subcarrier spacings, and CP</w:t>
            </w:r>
          </w:p>
        </w:tc>
        <w:tc>
          <w:tcPr>
            <w:tcW w:w="709" w:type="dxa"/>
          </w:tcPr>
          <w:p w14:paraId="2DE346B9" w14:textId="77777777" w:rsidR="00004445" w:rsidRPr="00004445" w:rsidRDefault="00004445" w:rsidP="00004445">
            <w:pPr>
              <w:keepNext/>
              <w:keepLines/>
              <w:overflowPunct w:val="0"/>
              <w:autoSpaceDE w:val="0"/>
              <w:autoSpaceDN w:val="0"/>
              <w:adjustRightInd w:val="0"/>
              <w:spacing w:after="0"/>
              <w:textAlignment w:val="baseline"/>
              <w:rPr>
                <w:rFonts w:ascii="Arial" w:hAnsi="Arial"/>
                <w:sz w:val="18"/>
                <w:lang w:eastAsia="ja-JP"/>
              </w:rPr>
            </w:pPr>
            <w:r w:rsidRPr="00004445">
              <w:rPr>
                <w:rFonts w:ascii="Arial" w:hAnsi="Arial"/>
                <w:sz w:val="18"/>
                <w:lang w:eastAsia="ja-JP"/>
              </w:rPr>
              <w:t>0-1</w:t>
            </w:r>
          </w:p>
        </w:tc>
        <w:tc>
          <w:tcPr>
            <w:tcW w:w="2126" w:type="dxa"/>
          </w:tcPr>
          <w:p w14:paraId="031CEACC" w14:textId="77777777" w:rsidR="00004445" w:rsidRPr="00004445" w:rsidRDefault="00004445" w:rsidP="00004445">
            <w:pPr>
              <w:keepNext/>
              <w:keepLines/>
              <w:overflowPunct w:val="0"/>
              <w:autoSpaceDE w:val="0"/>
              <w:autoSpaceDN w:val="0"/>
              <w:adjustRightInd w:val="0"/>
              <w:spacing w:after="0"/>
              <w:textAlignment w:val="baseline"/>
              <w:rPr>
                <w:rFonts w:ascii="Arial" w:hAnsi="Arial"/>
                <w:sz w:val="18"/>
                <w:lang w:eastAsia="ja-JP"/>
              </w:rPr>
            </w:pPr>
            <w:r w:rsidRPr="00004445">
              <w:rPr>
                <w:rFonts w:ascii="Arial" w:hAnsi="Arial"/>
                <w:sz w:val="18"/>
                <w:lang w:eastAsia="ja-JP"/>
              </w:rPr>
              <w:t>CP-OFDM waveform for DL and UL</w:t>
            </w:r>
          </w:p>
        </w:tc>
        <w:tc>
          <w:tcPr>
            <w:tcW w:w="5661" w:type="dxa"/>
          </w:tcPr>
          <w:p w14:paraId="07684172" w14:textId="77777777" w:rsidR="00004445" w:rsidRPr="00004445" w:rsidRDefault="00004445" w:rsidP="00004445">
            <w:pPr>
              <w:keepNext/>
              <w:keepLines/>
              <w:overflowPunct w:val="0"/>
              <w:autoSpaceDE w:val="0"/>
              <w:autoSpaceDN w:val="0"/>
              <w:adjustRightInd w:val="0"/>
              <w:spacing w:after="0"/>
              <w:textAlignment w:val="baseline"/>
              <w:rPr>
                <w:rFonts w:ascii="Arial" w:hAnsi="Arial"/>
                <w:sz w:val="18"/>
                <w:lang w:eastAsia="ja-JP"/>
              </w:rPr>
            </w:pPr>
            <w:r w:rsidRPr="00004445">
              <w:rPr>
                <w:rFonts w:ascii="Arial" w:hAnsi="Arial"/>
                <w:sz w:val="18"/>
                <w:lang w:eastAsia="ja-JP"/>
              </w:rPr>
              <w:t>1) CP-OFDM for DL</w:t>
            </w:r>
          </w:p>
          <w:p w14:paraId="45A361C5" w14:textId="77777777" w:rsidR="00004445" w:rsidRPr="00004445" w:rsidRDefault="00004445" w:rsidP="00004445">
            <w:pPr>
              <w:keepNext/>
              <w:keepLines/>
              <w:overflowPunct w:val="0"/>
              <w:autoSpaceDE w:val="0"/>
              <w:autoSpaceDN w:val="0"/>
              <w:adjustRightInd w:val="0"/>
              <w:spacing w:after="0"/>
              <w:textAlignment w:val="baseline"/>
              <w:rPr>
                <w:rFonts w:ascii="Arial" w:hAnsi="Arial"/>
                <w:sz w:val="18"/>
                <w:lang w:eastAsia="ja-JP"/>
              </w:rPr>
            </w:pPr>
            <w:r w:rsidRPr="00004445">
              <w:rPr>
                <w:rFonts w:ascii="Arial" w:hAnsi="Arial"/>
                <w:sz w:val="18"/>
                <w:lang w:eastAsia="ja-JP"/>
              </w:rPr>
              <w:t>2) CP -OFDM for UL</w:t>
            </w:r>
          </w:p>
        </w:tc>
      </w:tr>
      <w:tr w:rsidR="00004445" w:rsidRPr="00004445" w14:paraId="3526E6A9" w14:textId="77777777" w:rsidTr="00004445">
        <w:trPr>
          <w:tblHeader/>
        </w:trPr>
        <w:tc>
          <w:tcPr>
            <w:tcW w:w="1134" w:type="dxa"/>
            <w:vMerge/>
          </w:tcPr>
          <w:p w14:paraId="70C63D2F" w14:textId="77777777" w:rsidR="00004445" w:rsidRPr="00004445" w:rsidRDefault="00004445" w:rsidP="00004445">
            <w:pPr>
              <w:keepNext/>
              <w:keepLines/>
              <w:overflowPunct w:val="0"/>
              <w:autoSpaceDE w:val="0"/>
              <w:autoSpaceDN w:val="0"/>
              <w:adjustRightInd w:val="0"/>
              <w:spacing w:after="0"/>
              <w:textAlignment w:val="baseline"/>
              <w:rPr>
                <w:rFonts w:ascii="Arial" w:hAnsi="Arial"/>
                <w:sz w:val="18"/>
                <w:lang w:eastAsia="ja-JP"/>
              </w:rPr>
            </w:pPr>
          </w:p>
        </w:tc>
        <w:tc>
          <w:tcPr>
            <w:tcW w:w="709" w:type="dxa"/>
          </w:tcPr>
          <w:p w14:paraId="00263927" w14:textId="77777777" w:rsidR="00004445" w:rsidRPr="00004445" w:rsidRDefault="00004445" w:rsidP="00004445">
            <w:pPr>
              <w:keepNext/>
              <w:keepLines/>
              <w:overflowPunct w:val="0"/>
              <w:autoSpaceDE w:val="0"/>
              <w:autoSpaceDN w:val="0"/>
              <w:adjustRightInd w:val="0"/>
              <w:spacing w:after="0"/>
              <w:textAlignment w:val="baseline"/>
              <w:rPr>
                <w:rFonts w:ascii="Arial" w:hAnsi="Arial"/>
                <w:sz w:val="18"/>
                <w:lang w:eastAsia="ja-JP"/>
              </w:rPr>
            </w:pPr>
            <w:r w:rsidRPr="00004445">
              <w:rPr>
                <w:rFonts w:ascii="Arial" w:hAnsi="Arial"/>
                <w:sz w:val="18"/>
                <w:lang w:eastAsia="ja-JP"/>
              </w:rPr>
              <w:t>0-3</w:t>
            </w:r>
          </w:p>
        </w:tc>
        <w:tc>
          <w:tcPr>
            <w:tcW w:w="2126" w:type="dxa"/>
          </w:tcPr>
          <w:p w14:paraId="556B310F" w14:textId="77777777" w:rsidR="00004445" w:rsidRPr="00004445" w:rsidRDefault="00004445" w:rsidP="00004445">
            <w:pPr>
              <w:keepNext/>
              <w:keepLines/>
              <w:overflowPunct w:val="0"/>
              <w:autoSpaceDE w:val="0"/>
              <w:autoSpaceDN w:val="0"/>
              <w:adjustRightInd w:val="0"/>
              <w:spacing w:after="0"/>
              <w:textAlignment w:val="baseline"/>
              <w:rPr>
                <w:rFonts w:ascii="Arial" w:hAnsi="Arial"/>
                <w:sz w:val="18"/>
                <w:lang w:eastAsia="ja-JP"/>
              </w:rPr>
            </w:pPr>
            <w:r w:rsidRPr="00004445">
              <w:rPr>
                <w:rFonts w:ascii="Arial" w:hAnsi="Arial"/>
                <w:sz w:val="18"/>
                <w:lang w:eastAsia="ja-JP"/>
              </w:rPr>
              <w:t>DL modulation scheme</w:t>
            </w:r>
          </w:p>
        </w:tc>
        <w:tc>
          <w:tcPr>
            <w:tcW w:w="5661" w:type="dxa"/>
          </w:tcPr>
          <w:p w14:paraId="0C45E685" w14:textId="77777777" w:rsidR="00004445" w:rsidRPr="00004445" w:rsidRDefault="00004445" w:rsidP="00004445">
            <w:pPr>
              <w:keepNext/>
              <w:keepLines/>
              <w:overflowPunct w:val="0"/>
              <w:autoSpaceDE w:val="0"/>
              <w:autoSpaceDN w:val="0"/>
              <w:adjustRightInd w:val="0"/>
              <w:spacing w:after="0"/>
              <w:textAlignment w:val="baseline"/>
              <w:rPr>
                <w:rFonts w:ascii="Arial" w:hAnsi="Arial"/>
                <w:sz w:val="18"/>
                <w:lang w:eastAsia="ja-JP"/>
              </w:rPr>
            </w:pPr>
            <w:r w:rsidRPr="00004445">
              <w:rPr>
                <w:rFonts w:ascii="Arial" w:hAnsi="Arial"/>
                <w:sz w:val="18"/>
                <w:lang w:eastAsia="ja-JP"/>
              </w:rPr>
              <w:t>1) QPSK modulation</w:t>
            </w:r>
          </w:p>
          <w:p w14:paraId="70A9248D" w14:textId="77777777" w:rsidR="00004445" w:rsidRPr="00004445" w:rsidRDefault="00004445" w:rsidP="00004445">
            <w:pPr>
              <w:keepNext/>
              <w:keepLines/>
              <w:overflowPunct w:val="0"/>
              <w:autoSpaceDE w:val="0"/>
              <w:autoSpaceDN w:val="0"/>
              <w:adjustRightInd w:val="0"/>
              <w:spacing w:after="0"/>
              <w:textAlignment w:val="baseline"/>
              <w:rPr>
                <w:rFonts w:ascii="Arial" w:hAnsi="Arial"/>
                <w:sz w:val="18"/>
                <w:lang w:eastAsia="ja-JP"/>
              </w:rPr>
            </w:pPr>
            <w:r w:rsidRPr="00004445">
              <w:rPr>
                <w:rFonts w:ascii="Arial" w:hAnsi="Arial"/>
                <w:sz w:val="18"/>
                <w:lang w:eastAsia="ja-JP"/>
              </w:rPr>
              <w:t>2) 16QAM modulation</w:t>
            </w:r>
          </w:p>
          <w:p w14:paraId="23EC23D2" w14:textId="77777777" w:rsidR="00004445" w:rsidRPr="00004445" w:rsidRDefault="00004445" w:rsidP="00004445">
            <w:pPr>
              <w:keepNext/>
              <w:keepLines/>
              <w:overflowPunct w:val="0"/>
              <w:autoSpaceDE w:val="0"/>
              <w:autoSpaceDN w:val="0"/>
              <w:adjustRightInd w:val="0"/>
              <w:spacing w:after="0"/>
              <w:textAlignment w:val="baseline"/>
              <w:rPr>
                <w:rFonts w:ascii="Arial" w:hAnsi="Arial"/>
                <w:sz w:val="18"/>
                <w:lang w:eastAsia="ja-JP"/>
              </w:rPr>
            </w:pPr>
            <w:r w:rsidRPr="00004445">
              <w:rPr>
                <w:rFonts w:ascii="Arial" w:hAnsi="Arial"/>
                <w:sz w:val="18"/>
                <w:lang w:eastAsia="ja-JP"/>
              </w:rPr>
              <w:t>3) 64QAM modulation for FR1</w:t>
            </w:r>
          </w:p>
        </w:tc>
      </w:tr>
      <w:tr w:rsidR="00004445" w:rsidRPr="00004445" w14:paraId="74E9756A" w14:textId="77777777" w:rsidTr="00004445">
        <w:trPr>
          <w:tblHeader/>
        </w:trPr>
        <w:tc>
          <w:tcPr>
            <w:tcW w:w="1134" w:type="dxa"/>
            <w:vMerge/>
          </w:tcPr>
          <w:p w14:paraId="306BC427" w14:textId="77777777" w:rsidR="00004445" w:rsidRPr="00004445" w:rsidRDefault="00004445" w:rsidP="00004445">
            <w:pPr>
              <w:keepNext/>
              <w:keepLines/>
              <w:overflowPunct w:val="0"/>
              <w:autoSpaceDE w:val="0"/>
              <w:autoSpaceDN w:val="0"/>
              <w:adjustRightInd w:val="0"/>
              <w:spacing w:after="0"/>
              <w:textAlignment w:val="baseline"/>
              <w:rPr>
                <w:rFonts w:ascii="Arial" w:hAnsi="Arial"/>
                <w:sz w:val="18"/>
                <w:lang w:eastAsia="ja-JP"/>
              </w:rPr>
            </w:pPr>
          </w:p>
        </w:tc>
        <w:tc>
          <w:tcPr>
            <w:tcW w:w="709" w:type="dxa"/>
          </w:tcPr>
          <w:p w14:paraId="3150CF15" w14:textId="77777777" w:rsidR="00004445" w:rsidRPr="00004445" w:rsidRDefault="00004445" w:rsidP="00004445">
            <w:pPr>
              <w:keepNext/>
              <w:keepLines/>
              <w:overflowPunct w:val="0"/>
              <w:autoSpaceDE w:val="0"/>
              <w:autoSpaceDN w:val="0"/>
              <w:adjustRightInd w:val="0"/>
              <w:spacing w:after="0"/>
              <w:textAlignment w:val="baseline"/>
              <w:rPr>
                <w:rFonts w:ascii="Arial" w:hAnsi="Arial"/>
                <w:sz w:val="18"/>
                <w:lang w:eastAsia="ja-JP"/>
              </w:rPr>
            </w:pPr>
            <w:r w:rsidRPr="00004445">
              <w:rPr>
                <w:rFonts w:ascii="Arial" w:hAnsi="Arial"/>
                <w:sz w:val="18"/>
                <w:lang w:eastAsia="ja-JP"/>
              </w:rPr>
              <w:t>0-4</w:t>
            </w:r>
          </w:p>
        </w:tc>
        <w:tc>
          <w:tcPr>
            <w:tcW w:w="2126" w:type="dxa"/>
            <w:tcBorders>
              <w:top w:val="single" w:sz="4" w:space="0" w:color="auto"/>
              <w:bottom w:val="single" w:sz="4" w:space="0" w:color="auto"/>
              <w:right w:val="single" w:sz="4" w:space="0" w:color="auto"/>
            </w:tcBorders>
          </w:tcPr>
          <w:p w14:paraId="042513FA" w14:textId="77777777" w:rsidR="00004445" w:rsidRPr="00004445" w:rsidRDefault="00004445" w:rsidP="00004445">
            <w:pPr>
              <w:keepNext/>
              <w:keepLines/>
              <w:overflowPunct w:val="0"/>
              <w:autoSpaceDE w:val="0"/>
              <w:autoSpaceDN w:val="0"/>
              <w:adjustRightInd w:val="0"/>
              <w:spacing w:after="0"/>
              <w:textAlignment w:val="baseline"/>
              <w:rPr>
                <w:rFonts w:ascii="Arial" w:hAnsi="Arial"/>
                <w:sz w:val="18"/>
                <w:lang w:eastAsia="ja-JP"/>
              </w:rPr>
            </w:pPr>
            <w:r w:rsidRPr="00004445">
              <w:rPr>
                <w:rFonts w:ascii="Arial" w:hAnsi="Arial"/>
                <w:sz w:val="18"/>
                <w:lang w:eastAsia="ja-JP"/>
              </w:rPr>
              <w:t>UL modulation scheme</w:t>
            </w:r>
          </w:p>
        </w:tc>
        <w:tc>
          <w:tcPr>
            <w:tcW w:w="5661" w:type="dxa"/>
            <w:tcBorders>
              <w:top w:val="single" w:sz="4" w:space="0" w:color="auto"/>
              <w:left w:val="single" w:sz="4" w:space="0" w:color="auto"/>
              <w:bottom w:val="single" w:sz="4" w:space="0" w:color="auto"/>
              <w:right w:val="single" w:sz="4" w:space="0" w:color="auto"/>
            </w:tcBorders>
          </w:tcPr>
          <w:p w14:paraId="1D7C0BE7" w14:textId="77777777" w:rsidR="00004445" w:rsidRPr="00004445" w:rsidRDefault="00004445" w:rsidP="00004445">
            <w:pPr>
              <w:keepNext/>
              <w:keepLines/>
              <w:overflowPunct w:val="0"/>
              <w:autoSpaceDE w:val="0"/>
              <w:autoSpaceDN w:val="0"/>
              <w:adjustRightInd w:val="0"/>
              <w:spacing w:after="0"/>
              <w:textAlignment w:val="baseline"/>
              <w:rPr>
                <w:rFonts w:ascii="Arial" w:hAnsi="Arial"/>
                <w:sz w:val="18"/>
                <w:lang w:eastAsia="ja-JP"/>
              </w:rPr>
            </w:pPr>
            <w:r w:rsidRPr="00004445">
              <w:rPr>
                <w:rFonts w:ascii="Arial" w:hAnsi="Arial"/>
                <w:sz w:val="18"/>
                <w:lang w:eastAsia="ja-JP"/>
              </w:rPr>
              <w:t>1) QPSK modulation</w:t>
            </w:r>
          </w:p>
          <w:p w14:paraId="3AE16B98" w14:textId="77777777" w:rsidR="00004445" w:rsidRPr="00004445" w:rsidRDefault="00004445" w:rsidP="00004445">
            <w:pPr>
              <w:keepNext/>
              <w:keepLines/>
              <w:overflowPunct w:val="0"/>
              <w:autoSpaceDE w:val="0"/>
              <w:autoSpaceDN w:val="0"/>
              <w:adjustRightInd w:val="0"/>
              <w:spacing w:after="0"/>
              <w:textAlignment w:val="baseline"/>
              <w:rPr>
                <w:rFonts w:ascii="Arial" w:hAnsi="Arial"/>
                <w:sz w:val="18"/>
                <w:lang w:eastAsia="ja-JP"/>
              </w:rPr>
            </w:pPr>
            <w:r w:rsidRPr="00004445">
              <w:rPr>
                <w:rFonts w:ascii="Arial" w:hAnsi="Arial"/>
                <w:sz w:val="18"/>
                <w:lang w:eastAsia="ja-JP"/>
              </w:rPr>
              <w:t>2) 16QAM modulation</w:t>
            </w:r>
          </w:p>
        </w:tc>
      </w:tr>
      <w:tr w:rsidR="00004445" w:rsidRPr="00004445" w14:paraId="39B0CE72" w14:textId="77777777" w:rsidTr="00004445">
        <w:trPr>
          <w:tblHeader/>
        </w:trPr>
        <w:tc>
          <w:tcPr>
            <w:tcW w:w="1134" w:type="dxa"/>
            <w:tcBorders>
              <w:top w:val="single" w:sz="4" w:space="0" w:color="auto"/>
              <w:left w:val="single" w:sz="4" w:space="0" w:color="auto"/>
              <w:right w:val="single" w:sz="4" w:space="0" w:color="auto"/>
            </w:tcBorders>
          </w:tcPr>
          <w:p w14:paraId="3B4A637C" w14:textId="77777777" w:rsidR="00004445" w:rsidRPr="00004445" w:rsidRDefault="00004445" w:rsidP="00004445">
            <w:pPr>
              <w:keepNext/>
              <w:keepLines/>
              <w:overflowPunct w:val="0"/>
              <w:autoSpaceDE w:val="0"/>
              <w:autoSpaceDN w:val="0"/>
              <w:adjustRightInd w:val="0"/>
              <w:spacing w:after="0"/>
              <w:textAlignment w:val="baseline"/>
              <w:rPr>
                <w:rFonts w:ascii="Arial" w:hAnsi="Arial"/>
                <w:sz w:val="18"/>
                <w:lang w:eastAsia="ja-JP"/>
              </w:rPr>
            </w:pPr>
            <w:r w:rsidRPr="00004445">
              <w:rPr>
                <w:rFonts w:ascii="Arial" w:hAnsi="Arial"/>
                <w:sz w:val="18"/>
                <w:lang w:eastAsia="ja-JP"/>
              </w:rPr>
              <w:t>1. Initial access and mobility</w:t>
            </w:r>
          </w:p>
        </w:tc>
        <w:tc>
          <w:tcPr>
            <w:tcW w:w="709" w:type="dxa"/>
            <w:tcBorders>
              <w:top w:val="single" w:sz="4" w:space="0" w:color="auto"/>
              <w:left w:val="single" w:sz="4" w:space="0" w:color="auto"/>
              <w:bottom w:val="single" w:sz="4" w:space="0" w:color="auto"/>
              <w:right w:val="single" w:sz="4" w:space="0" w:color="auto"/>
            </w:tcBorders>
          </w:tcPr>
          <w:p w14:paraId="2FD76F2E" w14:textId="77777777" w:rsidR="00004445" w:rsidRPr="00004445" w:rsidRDefault="00004445" w:rsidP="00004445">
            <w:pPr>
              <w:keepNext/>
              <w:keepLines/>
              <w:overflowPunct w:val="0"/>
              <w:autoSpaceDE w:val="0"/>
              <w:autoSpaceDN w:val="0"/>
              <w:adjustRightInd w:val="0"/>
              <w:spacing w:after="0"/>
              <w:textAlignment w:val="baseline"/>
              <w:rPr>
                <w:rFonts w:ascii="Arial" w:hAnsi="Arial"/>
                <w:sz w:val="18"/>
                <w:lang w:eastAsia="ja-JP"/>
              </w:rPr>
            </w:pPr>
            <w:r w:rsidRPr="00004445">
              <w:rPr>
                <w:rFonts w:ascii="Arial" w:hAnsi="Arial"/>
                <w:sz w:val="18"/>
                <w:lang w:eastAsia="ja-JP"/>
              </w:rPr>
              <w:t>1-1</w:t>
            </w:r>
          </w:p>
        </w:tc>
        <w:tc>
          <w:tcPr>
            <w:tcW w:w="2126" w:type="dxa"/>
            <w:tcBorders>
              <w:top w:val="single" w:sz="4" w:space="0" w:color="auto"/>
              <w:left w:val="single" w:sz="4" w:space="0" w:color="auto"/>
              <w:bottom w:val="single" w:sz="4" w:space="0" w:color="auto"/>
              <w:right w:val="single" w:sz="4" w:space="0" w:color="auto"/>
            </w:tcBorders>
          </w:tcPr>
          <w:p w14:paraId="76D0F719" w14:textId="77777777" w:rsidR="00004445" w:rsidRPr="00004445" w:rsidRDefault="00004445" w:rsidP="00004445">
            <w:pPr>
              <w:keepNext/>
              <w:keepLines/>
              <w:overflowPunct w:val="0"/>
              <w:autoSpaceDE w:val="0"/>
              <w:autoSpaceDN w:val="0"/>
              <w:adjustRightInd w:val="0"/>
              <w:spacing w:after="0"/>
              <w:textAlignment w:val="baseline"/>
              <w:rPr>
                <w:rFonts w:ascii="Arial" w:hAnsi="Arial"/>
                <w:sz w:val="18"/>
                <w:lang w:eastAsia="ja-JP"/>
              </w:rPr>
            </w:pPr>
            <w:r w:rsidRPr="00004445">
              <w:rPr>
                <w:rFonts w:ascii="Arial" w:hAnsi="Arial"/>
                <w:sz w:val="18"/>
                <w:lang w:eastAsia="ja-JP"/>
              </w:rPr>
              <w:t>Basic initial access channels and procedures</w:t>
            </w:r>
          </w:p>
        </w:tc>
        <w:tc>
          <w:tcPr>
            <w:tcW w:w="5661" w:type="dxa"/>
            <w:tcBorders>
              <w:top w:val="single" w:sz="4" w:space="0" w:color="auto"/>
              <w:left w:val="single" w:sz="4" w:space="0" w:color="auto"/>
              <w:bottom w:val="single" w:sz="4" w:space="0" w:color="auto"/>
              <w:right w:val="single" w:sz="4" w:space="0" w:color="auto"/>
            </w:tcBorders>
          </w:tcPr>
          <w:p w14:paraId="49A46D8C" w14:textId="77777777" w:rsidR="00004445" w:rsidRPr="00004445" w:rsidRDefault="00004445" w:rsidP="00004445">
            <w:pPr>
              <w:keepNext/>
              <w:keepLines/>
              <w:overflowPunct w:val="0"/>
              <w:autoSpaceDE w:val="0"/>
              <w:autoSpaceDN w:val="0"/>
              <w:adjustRightInd w:val="0"/>
              <w:spacing w:after="0"/>
              <w:textAlignment w:val="baseline"/>
              <w:rPr>
                <w:rFonts w:ascii="Arial" w:hAnsi="Arial"/>
                <w:sz w:val="18"/>
                <w:lang w:eastAsia="ja-JP"/>
              </w:rPr>
            </w:pPr>
            <w:r w:rsidRPr="00004445">
              <w:rPr>
                <w:rFonts w:ascii="Arial" w:hAnsi="Arial"/>
                <w:sz w:val="18"/>
                <w:lang w:eastAsia="ja-JP"/>
              </w:rPr>
              <w:t>1) RACH preamble format</w:t>
            </w:r>
          </w:p>
          <w:p w14:paraId="440B6A40" w14:textId="77777777" w:rsidR="00004445" w:rsidRPr="00004445" w:rsidRDefault="00004445" w:rsidP="00004445">
            <w:pPr>
              <w:keepNext/>
              <w:keepLines/>
              <w:overflowPunct w:val="0"/>
              <w:autoSpaceDE w:val="0"/>
              <w:autoSpaceDN w:val="0"/>
              <w:adjustRightInd w:val="0"/>
              <w:spacing w:after="0"/>
              <w:textAlignment w:val="baseline"/>
              <w:rPr>
                <w:rFonts w:ascii="Arial" w:hAnsi="Arial"/>
                <w:sz w:val="18"/>
                <w:lang w:eastAsia="ja-JP"/>
              </w:rPr>
            </w:pPr>
            <w:r w:rsidRPr="00004445">
              <w:rPr>
                <w:rFonts w:ascii="Arial" w:hAnsi="Arial"/>
                <w:sz w:val="18"/>
                <w:lang w:eastAsia="ja-JP"/>
              </w:rPr>
              <w:t>2) SS block based RRM measurement</w:t>
            </w:r>
          </w:p>
          <w:p w14:paraId="04F803A7" w14:textId="77777777" w:rsidR="00004445" w:rsidRPr="00004445" w:rsidRDefault="00004445" w:rsidP="00004445">
            <w:pPr>
              <w:keepNext/>
              <w:keepLines/>
              <w:overflowPunct w:val="0"/>
              <w:autoSpaceDE w:val="0"/>
              <w:autoSpaceDN w:val="0"/>
              <w:adjustRightInd w:val="0"/>
              <w:spacing w:after="0"/>
              <w:textAlignment w:val="baseline"/>
              <w:rPr>
                <w:rFonts w:ascii="Arial" w:hAnsi="Arial"/>
                <w:sz w:val="18"/>
                <w:lang w:eastAsia="ja-JP"/>
              </w:rPr>
            </w:pPr>
            <w:r w:rsidRPr="00004445">
              <w:rPr>
                <w:rFonts w:ascii="Arial" w:hAnsi="Arial"/>
                <w:sz w:val="18"/>
                <w:lang w:eastAsia="ja-JP"/>
              </w:rPr>
              <w:t>3) Broadcast SIB reception including RMSI/OSI and paging</w:t>
            </w:r>
          </w:p>
        </w:tc>
      </w:tr>
      <w:tr w:rsidR="00004445" w:rsidRPr="00004445" w14:paraId="17476F49" w14:textId="77777777" w:rsidTr="00004445">
        <w:trPr>
          <w:tblHeader/>
        </w:trPr>
        <w:tc>
          <w:tcPr>
            <w:tcW w:w="1134" w:type="dxa"/>
            <w:vMerge w:val="restart"/>
            <w:tcBorders>
              <w:top w:val="single" w:sz="4" w:space="0" w:color="auto"/>
              <w:left w:val="single" w:sz="4" w:space="0" w:color="auto"/>
              <w:right w:val="single" w:sz="4" w:space="0" w:color="auto"/>
            </w:tcBorders>
          </w:tcPr>
          <w:p w14:paraId="4EECCEC5" w14:textId="77777777" w:rsidR="00004445" w:rsidRPr="00004445" w:rsidRDefault="00004445" w:rsidP="00004445">
            <w:pPr>
              <w:keepNext/>
              <w:keepLines/>
              <w:overflowPunct w:val="0"/>
              <w:autoSpaceDE w:val="0"/>
              <w:autoSpaceDN w:val="0"/>
              <w:adjustRightInd w:val="0"/>
              <w:spacing w:after="0"/>
              <w:textAlignment w:val="baseline"/>
              <w:rPr>
                <w:rFonts w:ascii="Arial" w:hAnsi="Arial"/>
                <w:sz w:val="18"/>
                <w:lang w:eastAsia="ja-JP"/>
              </w:rPr>
            </w:pPr>
            <w:r w:rsidRPr="00004445">
              <w:rPr>
                <w:rFonts w:ascii="Arial" w:hAnsi="Arial"/>
                <w:sz w:val="18"/>
                <w:lang w:eastAsia="ja-JP"/>
              </w:rPr>
              <w:t>2. MIMO</w:t>
            </w:r>
          </w:p>
        </w:tc>
        <w:tc>
          <w:tcPr>
            <w:tcW w:w="709" w:type="dxa"/>
            <w:tcBorders>
              <w:top w:val="single" w:sz="4" w:space="0" w:color="auto"/>
              <w:left w:val="single" w:sz="4" w:space="0" w:color="auto"/>
              <w:right w:val="single" w:sz="4" w:space="0" w:color="auto"/>
            </w:tcBorders>
          </w:tcPr>
          <w:p w14:paraId="6DC52FDC" w14:textId="77777777" w:rsidR="00004445" w:rsidRPr="00004445" w:rsidRDefault="00004445" w:rsidP="00004445">
            <w:pPr>
              <w:keepNext/>
              <w:keepLines/>
              <w:overflowPunct w:val="0"/>
              <w:autoSpaceDE w:val="0"/>
              <w:autoSpaceDN w:val="0"/>
              <w:adjustRightInd w:val="0"/>
              <w:spacing w:after="0"/>
              <w:textAlignment w:val="baseline"/>
              <w:rPr>
                <w:rFonts w:ascii="Arial" w:hAnsi="Arial"/>
                <w:sz w:val="18"/>
                <w:lang w:eastAsia="ja-JP"/>
              </w:rPr>
            </w:pPr>
            <w:r w:rsidRPr="00004445">
              <w:rPr>
                <w:rFonts w:ascii="Arial" w:hAnsi="Arial"/>
                <w:sz w:val="18"/>
                <w:lang w:eastAsia="ja-JP"/>
              </w:rPr>
              <w:t>2-1</w:t>
            </w:r>
          </w:p>
        </w:tc>
        <w:tc>
          <w:tcPr>
            <w:tcW w:w="2126" w:type="dxa"/>
            <w:tcBorders>
              <w:top w:val="single" w:sz="4" w:space="0" w:color="auto"/>
              <w:left w:val="single" w:sz="4" w:space="0" w:color="auto"/>
              <w:bottom w:val="single" w:sz="4" w:space="0" w:color="auto"/>
              <w:right w:val="single" w:sz="4" w:space="0" w:color="auto"/>
            </w:tcBorders>
          </w:tcPr>
          <w:p w14:paraId="40C9F206" w14:textId="77777777" w:rsidR="00004445" w:rsidRPr="00004445" w:rsidRDefault="00004445" w:rsidP="00004445">
            <w:pPr>
              <w:keepNext/>
              <w:keepLines/>
              <w:overflowPunct w:val="0"/>
              <w:autoSpaceDE w:val="0"/>
              <w:autoSpaceDN w:val="0"/>
              <w:adjustRightInd w:val="0"/>
              <w:spacing w:after="0"/>
              <w:textAlignment w:val="baseline"/>
              <w:rPr>
                <w:rFonts w:ascii="Arial" w:hAnsi="Arial"/>
                <w:sz w:val="18"/>
                <w:lang w:eastAsia="ja-JP"/>
              </w:rPr>
            </w:pPr>
            <w:r w:rsidRPr="00004445">
              <w:rPr>
                <w:rFonts w:ascii="Arial" w:hAnsi="Arial"/>
                <w:sz w:val="18"/>
                <w:lang w:eastAsia="ja-JP"/>
              </w:rPr>
              <w:t>Basic PDSCH reception</w:t>
            </w:r>
          </w:p>
        </w:tc>
        <w:tc>
          <w:tcPr>
            <w:tcW w:w="5661" w:type="dxa"/>
            <w:tcBorders>
              <w:top w:val="single" w:sz="4" w:space="0" w:color="auto"/>
              <w:left w:val="single" w:sz="4" w:space="0" w:color="auto"/>
              <w:bottom w:val="single" w:sz="4" w:space="0" w:color="auto"/>
              <w:right w:val="single" w:sz="4" w:space="0" w:color="auto"/>
            </w:tcBorders>
          </w:tcPr>
          <w:p w14:paraId="1E56A7A0" w14:textId="77777777" w:rsidR="00004445" w:rsidRPr="00004445" w:rsidRDefault="00004445" w:rsidP="00004445">
            <w:pPr>
              <w:keepNext/>
              <w:keepLines/>
              <w:overflowPunct w:val="0"/>
              <w:autoSpaceDE w:val="0"/>
              <w:autoSpaceDN w:val="0"/>
              <w:adjustRightInd w:val="0"/>
              <w:spacing w:after="0"/>
              <w:textAlignment w:val="baseline"/>
              <w:rPr>
                <w:rFonts w:ascii="Arial" w:hAnsi="Arial"/>
                <w:sz w:val="18"/>
                <w:lang w:eastAsia="ja-JP"/>
              </w:rPr>
            </w:pPr>
            <w:r w:rsidRPr="00004445">
              <w:rPr>
                <w:rFonts w:ascii="Arial" w:hAnsi="Arial"/>
                <w:sz w:val="18"/>
                <w:lang w:eastAsia="ja-JP"/>
              </w:rPr>
              <w:t>1) Data RE mapping</w:t>
            </w:r>
          </w:p>
          <w:p w14:paraId="7D6957A0" w14:textId="77777777" w:rsidR="00004445" w:rsidRPr="00004445" w:rsidRDefault="00004445" w:rsidP="00004445">
            <w:pPr>
              <w:keepNext/>
              <w:keepLines/>
              <w:overflowPunct w:val="0"/>
              <w:autoSpaceDE w:val="0"/>
              <w:autoSpaceDN w:val="0"/>
              <w:adjustRightInd w:val="0"/>
              <w:spacing w:after="0"/>
              <w:textAlignment w:val="baseline"/>
              <w:rPr>
                <w:rFonts w:ascii="Arial" w:hAnsi="Arial"/>
                <w:sz w:val="18"/>
                <w:lang w:eastAsia="ja-JP"/>
              </w:rPr>
            </w:pPr>
            <w:r w:rsidRPr="00004445">
              <w:rPr>
                <w:rFonts w:ascii="Arial" w:hAnsi="Arial"/>
                <w:sz w:val="18"/>
                <w:lang w:eastAsia="ja-JP"/>
              </w:rPr>
              <w:t>2) Single layer transmission</w:t>
            </w:r>
          </w:p>
          <w:p w14:paraId="4D537F4C" w14:textId="77777777" w:rsidR="00004445" w:rsidRPr="00004445" w:rsidRDefault="00004445" w:rsidP="00004445">
            <w:pPr>
              <w:keepNext/>
              <w:keepLines/>
              <w:overflowPunct w:val="0"/>
              <w:autoSpaceDE w:val="0"/>
              <w:autoSpaceDN w:val="0"/>
              <w:adjustRightInd w:val="0"/>
              <w:spacing w:after="0"/>
              <w:textAlignment w:val="baseline"/>
              <w:rPr>
                <w:rFonts w:ascii="Arial" w:hAnsi="Arial"/>
                <w:sz w:val="18"/>
                <w:lang w:eastAsia="ja-JP"/>
              </w:rPr>
            </w:pPr>
            <w:r w:rsidRPr="00004445">
              <w:rPr>
                <w:rFonts w:ascii="Arial" w:hAnsi="Arial"/>
                <w:sz w:val="18"/>
                <w:lang w:eastAsia="ja-JP"/>
              </w:rPr>
              <w:t>3) Support one TCI state</w:t>
            </w:r>
          </w:p>
        </w:tc>
      </w:tr>
      <w:tr w:rsidR="00004445" w:rsidRPr="00004445" w14:paraId="1B7080ED" w14:textId="77777777" w:rsidTr="00004445">
        <w:trPr>
          <w:tblHeader/>
        </w:trPr>
        <w:tc>
          <w:tcPr>
            <w:tcW w:w="1134" w:type="dxa"/>
            <w:vMerge/>
            <w:tcBorders>
              <w:left w:val="single" w:sz="4" w:space="0" w:color="auto"/>
              <w:right w:val="single" w:sz="4" w:space="0" w:color="auto"/>
            </w:tcBorders>
          </w:tcPr>
          <w:p w14:paraId="2A8513D8" w14:textId="77777777" w:rsidR="00004445" w:rsidRPr="00004445" w:rsidRDefault="00004445" w:rsidP="00004445">
            <w:pPr>
              <w:keepNext/>
              <w:keepLines/>
              <w:overflowPunct w:val="0"/>
              <w:autoSpaceDE w:val="0"/>
              <w:autoSpaceDN w:val="0"/>
              <w:adjustRightInd w:val="0"/>
              <w:spacing w:after="0"/>
              <w:textAlignment w:val="baseline"/>
              <w:rPr>
                <w:rFonts w:ascii="Arial" w:hAnsi="Arial"/>
                <w:sz w:val="18"/>
                <w:lang w:eastAsia="ja-JP"/>
              </w:rPr>
            </w:pPr>
          </w:p>
        </w:tc>
        <w:tc>
          <w:tcPr>
            <w:tcW w:w="709" w:type="dxa"/>
            <w:tcBorders>
              <w:left w:val="single" w:sz="4" w:space="0" w:color="auto"/>
              <w:right w:val="single" w:sz="4" w:space="0" w:color="auto"/>
            </w:tcBorders>
          </w:tcPr>
          <w:p w14:paraId="4E571484" w14:textId="77777777" w:rsidR="00004445" w:rsidRPr="00004445" w:rsidRDefault="00004445" w:rsidP="00004445">
            <w:pPr>
              <w:keepNext/>
              <w:keepLines/>
              <w:overflowPunct w:val="0"/>
              <w:autoSpaceDE w:val="0"/>
              <w:autoSpaceDN w:val="0"/>
              <w:adjustRightInd w:val="0"/>
              <w:spacing w:after="0"/>
              <w:textAlignment w:val="baseline"/>
              <w:rPr>
                <w:rFonts w:ascii="Arial" w:hAnsi="Arial"/>
                <w:sz w:val="18"/>
                <w:lang w:eastAsia="ja-JP"/>
              </w:rPr>
            </w:pPr>
            <w:r w:rsidRPr="00004445">
              <w:rPr>
                <w:rFonts w:ascii="Arial" w:hAnsi="Arial"/>
                <w:sz w:val="18"/>
                <w:lang w:eastAsia="ja-JP"/>
              </w:rPr>
              <w:t>2-5</w:t>
            </w:r>
          </w:p>
        </w:tc>
        <w:tc>
          <w:tcPr>
            <w:tcW w:w="2126" w:type="dxa"/>
            <w:tcBorders>
              <w:top w:val="single" w:sz="4" w:space="0" w:color="auto"/>
              <w:left w:val="single" w:sz="4" w:space="0" w:color="auto"/>
              <w:bottom w:val="single" w:sz="4" w:space="0" w:color="auto"/>
              <w:right w:val="single" w:sz="4" w:space="0" w:color="auto"/>
            </w:tcBorders>
          </w:tcPr>
          <w:p w14:paraId="7DBAFDFE" w14:textId="77777777" w:rsidR="00004445" w:rsidRPr="00004445" w:rsidRDefault="00004445" w:rsidP="00004445">
            <w:pPr>
              <w:keepNext/>
              <w:keepLines/>
              <w:overflowPunct w:val="0"/>
              <w:autoSpaceDE w:val="0"/>
              <w:autoSpaceDN w:val="0"/>
              <w:adjustRightInd w:val="0"/>
              <w:spacing w:after="0"/>
              <w:textAlignment w:val="baseline"/>
              <w:rPr>
                <w:rFonts w:ascii="Arial" w:hAnsi="Arial"/>
                <w:sz w:val="18"/>
                <w:lang w:eastAsia="ja-JP"/>
              </w:rPr>
            </w:pPr>
            <w:r w:rsidRPr="00004445">
              <w:rPr>
                <w:rFonts w:ascii="Arial" w:hAnsi="Arial"/>
                <w:sz w:val="18"/>
                <w:lang w:eastAsia="ja-JP"/>
              </w:rPr>
              <w:t>Basic downlink DMRS</w:t>
            </w:r>
          </w:p>
          <w:p w14:paraId="09AEE4A6" w14:textId="77777777" w:rsidR="00004445" w:rsidRPr="00004445" w:rsidRDefault="00004445" w:rsidP="00004445">
            <w:pPr>
              <w:keepNext/>
              <w:keepLines/>
              <w:overflowPunct w:val="0"/>
              <w:autoSpaceDE w:val="0"/>
              <w:autoSpaceDN w:val="0"/>
              <w:adjustRightInd w:val="0"/>
              <w:spacing w:after="0"/>
              <w:textAlignment w:val="baseline"/>
              <w:rPr>
                <w:rFonts w:ascii="Arial" w:hAnsi="Arial"/>
                <w:sz w:val="18"/>
                <w:lang w:eastAsia="ja-JP"/>
              </w:rPr>
            </w:pPr>
            <w:r w:rsidRPr="00004445">
              <w:rPr>
                <w:rFonts w:ascii="Arial" w:hAnsi="Arial"/>
                <w:sz w:val="18"/>
                <w:lang w:eastAsia="ja-JP"/>
              </w:rPr>
              <w:t>for scheduling type A</w:t>
            </w:r>
          </w:p>
        </w:tc>
        <w:tc>
          <w:tcPr>
            <w:tcW w:w="5661" w:type="dxa"/>
            <w:tcBorders>
              <w:top w:val="single" w:sz="4" w:space="0" w:color="auto"/>
              <w:left w:val="single" w:sz="4" w:space="0" w:color="auto"/>
              <w:bottom w:val="single" w:sz="4" w:space="0" w:color="auto"/>
              <w:right w:val="single" w:sz="4" w:space="0" w:color="auto"/>
            </w:tcBorders>
          </w:tcPr>
          <w:p w14:paraId="15867306" w14:textId="77777777" w:rsidR="00004445" w:rsidRPr="00004445" w:rsidRDefault="00004445" w:rsidP="00004445">
            <w:pPr>
              <w:keepNext/>
              <w:keepLines/>
              <w:overflowPunct w:val="0"/>
              <w:autoSpaceDE w:val="0"/>
              <w:autoSpaceDN w:val="0"/>
              <w:adjustRightInd w:val="0"/>
              <w:spacing w:after="0"/>
              <w:textAlignment w:val="baseline"/>
              <w:rPr>
                <w:rFonts w:ascii="Arial" w:hAnsi="Arial"/>
                <w:sz w:val="18"/>
                <w:lang w:eastAsia="ja-JP"/>
              </w:rPr>
            </w:pPr>
            <w:r w:rsidRPr="00004445">
              <w:rPr>
                <w:rFonts w:ascii="Arial" w:hAnsi="Arial"/>
                <w:sz w:val="18"/>
                <w:lang w:eastAsia="ja-JP"/>
              </w:rPr>
              <w:t>1) Support 1 symbol FL DMRS without additional symbol(s)</w:t>
            </w:r>
          </w:p>
          <w:p w14:paraId="61F761ED" w14:textId="77777777" w:rsidR="00004445" w:rsidRPr="00004445" w:rsidRDefault="00004445" w:rsidP="00004445">
            <w:pPr>
              <w:keepNext/>
              <w:keepLines/>
              <w:overflowPunct w:val="0"/>
              <w:autoSpaceDE w:val="0"/>
              <w:autoSpaceDN w:val="0"/>
              <w:adjustRightInd w:val="0"/>
              <w:spacing w:after="0"/>
              <w:textAlignment w:val="baseline"/>
              <w:rPr>
                <w:rFonts w:ascii="Arial" w:hAnsi="Arial"/>
                <w:sz w:val="18"/>
                <w:lang w:eastAsia="ja-JP"/>
              </w:rPr>
            </w:pPr>
            <w:r w:rsidRPr="00004445">
              <w:rPr>
                <w:rFonts w:ascii="Arial" w:hAnsi="Arial"/>
                <w:sz w:val="18"/>
                <w:lang w:eastAsia="ja-JP"/>
              </w:rPr>
              <w:t>2) Support 1 symbol FL DMRS and 1 additional DMRS symbol</w:t>
            </w:r>
          </w:p>
          <w:p w14:paraId="6A74BC81" w14:textId="77777777" w:rsidR="00004445" w:rsidRPr="00004445" w:rsidRDefault="00004445" w:rsidP="00004445">
            <w:pPr>
              <w:keepNext/>
              <w:keepLines/>
              <w:overflowPunct w:val="0"/>
              <w:autoSpaceDE w:val="0"/>
              <w:autoSpaceDN w:val="0"/>
              <w:adjustRightInd w:val="0"/>
              <w:spacing w:after="0"/>
              <w:textAlignment w:val="baseline"/>
              <w:rPr>
                <w:rFonts w:ascii="Arial" w:hAnsi="Arial"/>
                <w:sz w:val="18"/>
                <w:lang w:eastAsia="ja-JP"/>
              </w:rPr>
            </w:pPr>
            <w:r w:rsidRPr="00004445">
              <w:rPr>
                <w:rFonts w:ascii="Arial" w:hAnsi="Arial"/>
                <w:sz w:val="18"/>
                <w:lang w:eastAsia="ja-JP"/>
              </w:rPr>
              <w:t>3) Support 1 symbol FL DMRS and 2 additional DMRS symbols for at least one port.</w:t>
            </w:r>
          </w:p>
        </w:tc>
      </w:tr>
      <w:tr w:rsidR="00004445" w:rsidRPr="00004445" w14:paraId="541FBABC" w14:textId="77777777" w:rsidTr="00004445">
        <w:trPr>
          <w:tblHeader/>
        </w:trPr>
        <w:tc>
          <w:tcPr>
            <w:tcW w:w="1134" w:type="dxa"/>
            <w:vMerge/>
            <w:tcBorders>
              <w:left w:val="single" w:sz="4" w:space="0" w:color="auto"/>
              <w:right w:val="single" w:sz="4" w:space="0" w:color="auto"/>
            </w:tcBorders>
          </w:tcPr>
          <w:p w14:paraId="460EB254" w14:textId="77777777" w:rsidR="00004445" w:rsidRPr="00004445" w:rsidRDefault="00004445" w:rsidP="00004445">
            <w:pPr>
              <w:keepNext/>
              <w:keepLines/>
              <w:overflowPunct w:val="0"/>
              <w:autoSpaceDE w:val="0"/>
              <w:autoSpaceDN w:val="0"/>
              <w:adjustRightInd w:val="0"/>
              <w:spacing w:after="0"/>
              <w:textAlignment w:val="baseline"/>
              <w:rPr>
                <w:rFonts w:ascii="Arial" w:hAnsi="Arial"/>
                <w:sz w:val="18"/>
                <w:lang w:eastAsia="ja-JP"/>
              </w:rPr>
            </w:pPr>
          </w:p>
        </w:tc>
        <w:tc>
          <w:tcPr>
            <w:tcW w:w="709" w:type="dxa"/>
            <w:tcBorders>
              <w:left w:val="single" w:sz="4" w:space="0" w:color="auto"/>
              <w:right w:val="single" w:sz="4" w:space="0" w:color="auto"/>
            </w:tcBorders>
          </w:tcPr>
          <w:p w14:paraId="3CDC1D21" w14:textId="77777777" w:rsidR="00004445" w:rsidRPr="00004445" w:rsidRDefault="00004445" w:rsidP="00004445">
            <w:pPr>
              <w:keepNext/>
              <w:keepLines/>
              <w:overflowPunct w:val="0"/>
              <w:autoSpaceDE w:val="0"/>
              <w:autoSpaceDN w:val="0"/>
              <w:adjustRightInd w:val="0"/>
              <w:spacing w:after="0"/>
              <w:textAlignment w:val="baseline"/>
              <w:rPr>
                <w:rFonts w:ascii="Arial" w:hAnsi="Arial"/>
                <w:sz w:val="18"/>
                <w:lang w:eastAsia="ja-JP"/>
              </w:rPr>
            </w:pPr>
            <w:r w:rsidRPr="00004445">
              <w:rPr>
                <w:rFonts w:ascii="Arial" w:hAnsi="Arial"/>
                <w:sz w:val="18"/>
                <w:lang w:eastAsia="ja-JP"/>
              </w:rPr>
              <w:t>2-6</w:t>
            </w:r>
          </w:p>
        </w:tc>
        <w:tc>
          <w:tcPr>
            <w:tcW w:w="2126" w:type="dxa"/>
            <w:tcBorders>
              <w:top w:val="single" w:sz="4" w:space="0" w:color="auto"/>
              <w:left w:val="single" w:sz="4" w:space="0" w:color="auto"/>
              <w:bottom w:val="single" w:sz="4" w:space="0" w:color="auto"/>
              <w:right w:val="single" w:sz="4" w:space="0" w:color="auto"/>
            </w:tcBorders>
          </w:tcPr>
          <w:p w14:paraId="635641F2" w14:textId="77777777" w:rsidR="00004445" w:rsidRPr="00004445" w:rsidRDefault="00004445" w:rsidP="00004445">
            <w:pPr>
              <w:keepNext/>
              <w:keepLines/>
              <w:overflowPunct w:val="0"/>
              <w:autoSpaceDE w:val="0"/>
              <w:autoSpaceDN w:val="0"/>
              <w:adjustRightInd w:val="0"/>
              <w:spacing w:after="0"/>
              <w:textAlignment w:val="baseline"/>
              <w:rPr>
                <w:rFonts w:ascii="Arial" w:hAnsi="Arial"/>
                <w:sz w:val="18"/>
                <w:lang w:eastAsia="ja-JP"/>
              </w:rPr>
            </w:pPr>
            <w:r w:rsidRPr="00004445">
              <w:rPr>
                <w:rFonts w:ascii="Arial" w:hAnsi="Arial"/>
                <w:sz w:val="18"/>
                <w:lang w:eastAsia="ja-JP"/>
              </w:rPr>
              <w:t>Basic downlink DMRS</w:t>
            </w:r>
          </w:p>
          <w:p w14:paraId="7F2CBB46" w14:textId="77777777" w:rsidR="00004445" w:rsidRPr="00004445" w:rsidRDefault="00004445" w:rsidP="00004445">
            <w:pPr>
              <w:keepNext/>
              <w:keepLines/>
              <w:overflowPunct w:val="0"/>
              <w:autoSpaceDE w:val="0"/>
              <w:autoSpaceDN w:val="0"/>
              <w:adjustRightInd w:val="0"/>
              <w:spacing w:after="0"/>
              <w:textAlignment w:val="baseline"/>
              <w:rPr>
                <w:rFonts w:ascii="Arial" w:hAnsi="Arial"/>
                <w:sz w:val="18"/>
                <w:lang w:eastAsia="ja-JP"/>
              </w:rPr>
            </w:pPr>
            <w:r w:rsidRPr="00004445">
              <w:rPr>
                <w:rFonts w:ascii="Arial" w:hAnsi="Arial"/>
                <w:sz w:val="18"/>
                <w:lang w:eastAsia="ja-JP"/>
              </w:rPr>
              <w:t>for scheduling type B</w:t>
            </w:r>
          </w:p>
        </w:tc>
        <w:tc>
          <w:tcPr>
            <w:tcW w:w="5661" w:type="dxa"/>
            <w:tcBorders>
              <w:top w:val="single" w:sz="4" w:space="0" w:color="auto"/>
              <w:left w:val="single" w:sz="4" w:space="0" w:color="auto"/>
              <w:bottom w:val="single" w:sz="4" w:space="0" w:color="auto"/>
              <w:right w:val="single" w:sz="4" w:space="0" w:color="auto"/>
            </w:tcBorders>
          </w:tcPr>
          <w:p w14:paraId="72196EE1" w14:textId="77777777" w:rsidR="00004445" w:rsidRPr="00004445" w:rsidRDefault="00004445" w:rsidP="00004445">
            <w:pPr>
              <w:keepNext/>
              <w:keepLines/>
              <w:overflowPunct w:val="0"/>
              <w:autoSpaceDE w:val="0"/>
              <w:autoSpaceDN w:val="0"/>
              <w:adjustRightInd w:val="0"/>
              <w:spacing w:after="0"/>
              <w:textAlignment w:val="baseline"/>
              <w:rPr>
                <w:rFonts w:ascii="Arial" w:hAnsi="Arial"/>
                <w:sz w:val="18"/>
                <w:lang w:eastAsia="ja-JP"/>
              </w:rPr>
            </w:pPr>
            <w:r w:rsidRPr="00004445">
              <w:rPr>
                <w:rFonts w:ascii="Arial" w:hAnsi="Arial"/>
                <w:sz w:val="18"/>
                <w:lang w:eastAsia="ja-JP"/>
              </w:rPr>
              <w:t>1) Support 1 symbol FL DMRS without additional symbol(s)</w:t>
            </w:r>
          </w:p>
          <w:p w14:paraId="54BF90B8" w14:textId="77777777" w:rsidR="00004445" w:rsidRPr="00004445" w:rsidRDefault="00004445" w:rsidP="00004445">
            <w:pPr>
              <w:keepNext/>
              <w:keepLines/>
              <w:overflowPunct w:val="0"/>
              <w:autoSpaceDE w:val="0"/>
              <w:autoSpaceDN w:val="0"/>
              <w:adjustRightInd w:val="0"/>
              <w:spacing w:after="0"/>
              <w:textAlignment w:val="baseline"/>
              <w:rPr>
                <w:rFonts w:ascii="Arial" w:hAnsi="Arial"/>
                <w:sz w:val="18"/>
                <w:lang w:eastAsia="ja-JP"/>
              </w:rPr>
            </w:pPr>
            <w:r w:rsidRPr="00004445">
              <w:rPr>
                <w:rFonts w:ascii="Arial" w:hAnsi="Arial"/>
                <w:sz w:val="18"/>
                <w:lang w:eastAsia="ja-JP"/>
              </w:rPr>
              <w:t>2) Support 1 symbol FL DMRS and 1 additional DMRS symbol</w:t>
            </w:r>
          </w:p>
        </w:tc>
      </w:tr>
      <w:tr w:rsidR="00004445" w:rsidRPr="00004445" w14:paraId="4AAD18C3" w14:textId="77777777" w:rsidTr="00004445">
        <w:trPr>
          <w:tblHeader/>
        </w:trPr>
        <w:tc>
          <w:tcPr>
            <w:tcW w:w="1134" w:type="dxa"/>
            <w:vMerge/>
            <w:tcBorders>
              <w:left w:val="single" w:sz="4" w:space="0" w:color="auto"/>
              <w:right w:val="single" w:sz="4" w:space="0" w:color="auto"/>
            </w:tcBorders>
          </w:tcPr>
          <w:p w14:paraId="604B9A9B" w14:textId="77777777" w:rsidR="00004445" w:rsidRPr="00004445" w:rsidRDefault="00004445" w:rsidP="00004445">
            <w:pPr>
              <w:keepNext/>
              <w:keepLines/>
              <w:overflowPunct w:val="0"/>
              <w:autoSpaceDE w:val="0"/>
              <w:autoSpaceDN w:val="0"/>
              <w:adjustRightInd w:val="0"/>
              <w:spacing w:after="0"/>
              <w:textAlignment w:val="baseline"/>
              <w:rPr>
                <w:rFonts w:ascii="Arial" w:hAnsi="Arial"/>
                <w:sz w:val="18"/>
                <w:lang w:eastAsia="ja-JP"/>
              </w:rPr>
            </w:pPr>
          </w:p>
        </w:tc>
        <w:tc>
          <w:tcPr>
            <w:tcW w:w="709" w:type="dxa"/>
            <w:tcBorders>
              <w:left w:val="single" w:sz="4" w:space="0" w:color="auto"/>
              <w:right w:val="single" w:sz="4" w:space="0" w:color="auto"/>
            </w:tcBorders>
          </w:tcPr>
          <w:p w14:paraId="4F77241E" w14:textId="77777777" w:rsidR="00004445" w:rsidRPr="00004445" w:rsidRDefault="00004445" w:rsidP="00004445">
            <w:pPr>
              <w:keepNext/>
              <w:keepLines/>
              <w:overflowPunct w:val="0"/>
              <w:autoSpaceDE w:val="0"/>
              <w:autoSpaceDN w:val="0"/>
              <w:adjustRightInd w:val="0"/>
              <w:spacing w:after="0"/>
              <w:textAlignment w:val="baseline"/>
              <w:rPr>
                <w:rFonts w:ascii="Arial" w:hAnsi="Arial"/>
                <w:sz w:val="18"/>
                <w:lang w:eastAsia="ja-JP"/>
              </w:rPr>
            </w:pPr>
            <w:r w:rsidRPr="00004445">
              <w:rPr>
                <w:rFonts w:ascii="Arial" w:hAnsi="Arial"/>
                <w:sz w:val="18"/>
                <w:lang w:eastAsia="ja-JP"/>
              </w:rPr>
              <w:t>2-12</w:t>
            </w:r>
          </w:p>
        </w:tc>
        <w:tc>
          <w:tcPr>
            <w:tcW w:w="2126" w:type="dxa"/>
            <w:tcBorders>
              <w:top w:val="single" w:sz="4" w:space="0" w:color="auto"/>
              <w:left w:val="single" w:sz="4" w:space="0" w:color="auto"/>
              <w:bottom w:val="single" w:sz="4" w:space="0" w:color="auto"/>
              <w:right w:val="single" w:sz="4" w:space="0" w:color="auto"/>
            </w:tcBorders>
          </w:tcPr>
          <w:p w14:paraId="28B17DBF" w14:textId="77777777" w:rsidR="00004445" w:rsidRPr="00004445" w:rsidRDefault="00004445" w:rsidP="00004445">
            <w:pPr>
              <w:keepNext/>
              <w:keepLines/>
              <w:overflowPunct w:val="0"/>
              <w:autoSpaceDE w:val="0"/>
              <w:autoSpaceDN w:val="0"/>
              <w:adjustRightInd w:val="0"/>
              <w:spacing w:after="0"/>
              <w:textAlignment w:val="baseline"/>
              <w:rPr>
                <w:rFonts w:ascii="Arial" w:hAnsi="Arial"/>
                <w:sz w:val="18"/>
                <w:lang w:eastAsia="ja-JP"/>
              </w:rPr>
            </w:pPr>
            <w:r w:rsidRPr="00004445">
              <w:rPr>
                <w:rFonts w:ascii="Arial" w:hAnsi="Arial"/>
                <w:sz w:val="18"/>
                <w:lang w:eastAsia="ja-JP"/>
              </w:rPr>
              <w:t>Basic PUSCH transmission</w:t>
            </w:r>
          </w:p>
        </w:tc>
        <w:tc>
          <w:tcPr>
            <w:tcW w:w="5661" w:type="dxa"/>
            <w:tcBorders>
              <w:top w:val="single" w:sz="4" w:space="0" w:color="auto"/>
              <w:left w:val="single" w:sz="4" w:space="0" w:color="auto"/>
              <w:bottom w:val="single" w:sz="4" w:space="0" w:color="auto"/>
              <w:right w:val="single" w:sz="4" w:space="0" w:color="auto"/>
            </w:tcBorders>
          </w:tcPr>
          <w:p w14:paraId="3C31E2FA" w14:textId="77777777" w:rsidR="00004445" w:rsidRPr="00004445" w:rsidRDefault="00004445" w:rsidP="00004445">
            <w:pPr>
              <w:keepNext/>
              <w:keepLines/>
              <w:overflowPunct w:val="0"/>
              <w:autoSpaceDE w:val="0"/>
              <w:autoSpaceDN w:val="0"/>
              <w:adjustRightInd w:val="0"/>
              <w:spacing w:after="0"/>
              <w:textAlignment w:val="baseline"/>
              <w:rPr>
                <w:rFonts w:ascii="Arial" w:hAnsi="Arial"/>
                <w:sz w:val="18"/>
                <w:lang w:eastAsia="ja-JP"/>
              </w:rPr>
            </w:pPr>
            <w:r w:rsidRPr="00004445">
              <w:rPr>
                <w:rFonts w:ascii="Arial" w:hAnsi="Arial"/>
                <w:sz w:val="18"/>
                <w:lang w:eastAsia="ja-JP"/>
              </w:rPr>
              <w:t>Data RE mapping</w:t>
            </w:r>
          </w:p>
          <w:p w14:paraId="60DD5B72" w14:textId="77777777" w:rsidR="00004445" w:rsidRPr="00004445" w:rsidRDefault="00004445" w:rsidP="00004445">
            <w:pPr>
              <w:keepNext/>
              <w:keepLines/>
              <w:overflowPunct w:val="0"/>
              <w:autoSpaceDE w:val="0"/>
              <w:autoSpaceDN w:val="0"/>
              <w:adjustRightInd w:val="0"/>
              <w:spacing w:after="0"/>
              <w:textAlignment w:val="baseline"/>
              <w:rPr>
                <w:rFonts w:ascii="Arial" w:hAnsi="Arial"/>
                <w:sz w:val="18"/>
                <w:lang w:eastAsia="ja-JP"/>
              </w:rPr>
            </w:pPr>
            <w:r w:rsidRPr="00004445">
              <w:rPr>
                <w:rFonts w:ascii="Arial" w:hAnsi="Arial"/>
                <w:sz w:val="18"/>
                <w:lang w:eastAsia="ja-JP"/>
              </w:rPr>
              <w:t>Single layer (single Tx) transmission</w:t>
            </w:r>
          </w:p>
          <w:p w14:paraId="270A2152" w14:textId="77777777" w:rsidR="00004445" w:rsidRPr="00004445" w:rsidRDefault="00004445" w:rsidP="00004445">
            <w:pPr>
              <w:keepNext/>
              <w:keepLines/>
              <w:overflowPunct w:val="0"/>
              <w:autoSpaceDE w:val="0"/>
              <w:autoSpaceDN w:val="0"/>
              <w:adjustRightInd w:val="0"/>
              <w:spacing w:after="0"/>
              <w:textAlignment w:val="baseline"/>
              <w:rPr>
                <w:rFonts w:ascii="Arial" w:hAnsi="Arial"/>
                <w:sz w:val="18"/>
                <w:lang w:eastAsia="ja-JP"/>
              </w:rPr>
            </w:pPr>
            <w:r w:rsidRPr="00004445">
              <w:rPr>
                <w:rFonts w:ascii="Arial" w:hAnsi="Arial"/>
                <w:sz w:val="18"/>
                <w:lang w:eastAsia="ja-JP"/>
              </w:rPr>
              <w:t>Single port, single resource SRS transmission (SRS set use is configured as for codebook)</w:t>
            </w:r>
          </w:p>
        </w:tc>
      </w:tr>
      <w:tr w:rsidR="00004445" w:rsidRPr="00004445" w14:paraId="37479CB0" w14:textId="77777777" w:rsidTr="00004445">
        <w:trPr>
          <w:tblHeader/>
        </w:trPr>
        <w:tc>
          <w:tcPr>
            <w:tcW w:w="1134" w:type="dxa"/>
            <w:vMerge/>
            <w:tcBorders>
              <w:left w:val="single" w:sz="4" w:space="0" w:color="auto"/>
              <w:right w:val="single" w:sz="4" w:space="0" w:color="auto"/>
            </w:tcBorders>
          </w:tcPr>
          <w:p w14:paraId="6D9BBFBD" w14:textId="77777777" w:rsidR="00004445" w:rsidRPr="00004445" w:rsidRDefault="00004445" w:rsidP="00004445">
            <w:pPr>
              <w:keepNext/>
              <w:keepLines/>
              <w:overflowPunct w:val="0"/>
              <w:autoSpaceDE w:val="0"/>
              <w:autoSpaceDN w:val="0"/>
              <w:adjustRightInd w:val="0"/>
              <w:spacing w:after="0"/>
              <w:textAlignment w:val="baseline"/>
              <w:rPr>
                <w:rFonts w:ascii="Arial" w:hAnsi="Arial"/>
                <w:sz w:val="18"/>
                <w:lang w:eastAsia="ja-JP"/>
              </w:rPr>
            </w:pPr>
          </w:p>
        </w:tc>
        <w:tc>
          <w:tcPr>
            <w:tcW w:w="709" w:type="dxa"/>
            <w:tcBorders>
              <w:left w:val="single" w:sz="4" w:space="0" w:color="auto"/>
              <w:right w:val="single" w:sz="4" w:space="0" w:color="auto"/>
            </w:tcBorders>
          </w:tcPr>
          <w:p w14:paraId="0B1799C5" w14:textId="77777777" w:rsidR="00004445" w:rsidRPr="00004445" w:rsidRDefault="00004445" w:rsidP="00004445">
            <w:pPr>
              <w:keepNext/>
              <w:keepLines/>
              <w:overflowPunct w:val="0"/>
              <w:autoSpaceDE w:val="0"/>
              <w:autoSpaceDN w:val="0"/>
              <w:adjustRightInd w:val="0"/>
              <w:spacing w:after="0"/>
              <w:textAlignment w:val="baseline"/>
              <w:rPr>
                <w:rFonts w:ascii="Arial" w:hAnsi="Arial"/>
                <w:sz w:val="18"/>
                <w:lang w:eastAsia="ja-JP"/>
              </w:rPr>
            </w:pPr>
            <w:r w:rsidRPr="00004445">
              <w:rPr>
                <w:rFonts w:ascii="Arial" w:hAnsi="Arial"/>
                <w:sz w:val="18"/>
                <w:lang w:eastAsia="ja-JP"/>
              </w:rPr>
              <w:t>2-16</w:t>
            </w:r>
          </w:p>
        </w:tc>
        <w:tc>
          <w:tcPr>
            <w:tcW w:w="2126" w:type="dxa"/>
            <w:tcBorders>
              <w:top w:val="single" w:sz="4" w:space="0" w:color="auto"/>
              <w:left w:val="single" w:sz="4" w:space="0" w:color="auto"/>
              <w:bottom w:val="single" w:sz="4" w:space="0" w:color="auto"/>
              <w:right w:val="single" w:sz="4" w:space="0" w:color="auto"/>
            </w:tcBorders>
          </w:tcPr>
          <w:p w14:paraId="2372C175" w14:textId="77777777" w:rsidR="00004445" w:rsidRPr="00004445" w:rsidRDefault="00004445" w:rsidP="00004445">
            <w:pPr>
              <w:keepNext/>
              <w:keepLines/>
              <w:overflowPunct w:val="0"/>
              <w:autoSpaceDE w:val="0"/>
              <w:autoSpaceDN w:val="0"/>
              <w:adjustRightInd w:val="0"/>
              <w:spacing w:after="0"/>
              <w:textAlignment w:val="baseline"/>
              <w:rPr>
                <w:rFonts w:ascii="Arial" w:hAnsi="Arial"/>
                <w:sz w:val="18"/>
                <w:lang w:eastAsia="ja-JP"/>
              </w:rPr>
            </w:pPr>
            <w:r w:rsidRPr="00004445">
              <w:rPr>
                <w:rFonts w:ascii="Arial" w:hAnsi="Arial"/>
                <w:sz w:val="18"/>
                <w:lang w:eastAsia="ja-JP"/>
              </w:rPr>
              <w:t>Basic uplink DMRS (uplink) for scheduling type A</w:t>
            </w:r>
          </w:p>
        </w:tc>
        <w:tc>
          <w:tcPr>
            <w:tcW w:w="5661" w:type="dxa"/>
            <w:tcBorders>
              <w:top w:val="single" w:sz="4" w:space="0" w:color="auto"/>
              <w:left w:val="single" w:sz="4" w:space="0" w:color="auto"/>
              <w:bottom w:val="single" w:sz="4" w:space="0" w:color="auto"/>
              <w:right w:val="single" w:sz="4" w:space="0" w:color="auto"/>
            </w:tcBorders>
          </w:tcPr>
          <w:p w14:paraId="04746366" w14:textId="77777777" w:rsidR="00004445" w:rsidRPr="00004445" w:rsidRDefault="00004445" w:rsidP="00004445">
            <w:pPr>
              <w:keepNext/>
              <w:keepLines/>
              <w:overflowPunct w:val="0"/>
              <w:autoSpaceDE w:val="0"/>
              <w:autoSpaceDN w:val="0"/>
              <w:adjustRightInd w:val="0"/>
              <w:spacing w:after="0"/>
              <w:textAlignment w:val="baseline"/>
              <w:rPr>
                <w:rFonts w:ascii="Arial" w:hAnsi="Arial"/>
                <w:sz w:val="18"/>
                <w:lang w:eastAsia="ja-JP"/>
              </w:rPr>
            </w:pPr>
            <w:r w:rsidRPr="00004445">
              <w:rPr>
                <w:rFonts w:ascii="Arial" w:hAnsi="Arial"/>
                <w:sz w:val="18"/>
                <w:lang w:eastAsia="ja-JP"/>
              </w:rPr>
              <w:t>1) Support 1 symbol FL DMRS without additional symbol(s)</w:t>
            </w:r>
          </w:p>
          <w:p w14:paraId="0015F4E2" w14:textId="77777777" w:rsidR="00004445" w:rsidRPr="00004445" w:rsidRDefault="00004445" w:rsidP="00004445">
            <w:pPr>
              <w:keepNext/>
              <w:keepLines/>
              <w:overflowPunct w:val="0"/>
              <w:autoSpaceDE w:val="0"/>
              <w:autoSpaceDN w:val="0"/>
              <w:adjustRightInd w:val="0"/>
              <w:spacing w:after="0"/>
              <w:textAlignment w:val="baseline"/>
              <w:rPr>
                <w:rFonts w:ascii="Arial" w:hAnsi="Arial"/>
                <w:sz w:val="18"/>
                <w:lang w:eastAsia="ja-JP"/>
              </w:rPr>
            </w:pPr>
            <w:r w:rsidRPr="00004445">
              <w:rPr>
                <w:rFonts w:ascii="Arial" w:hAnsi="Arial"/>
                <w:sz w:val="18"/>
                <w:lang w:eastAsia="ja-JP"/>
              </w:rPr>
              <w:t>2) Support 1 symbol FL DMRS and 1 additional DMRS symbols</w:t>
            </w:r>
          </w:p>
          <w:p w14:paraId="656037C0" w14:textId="77777777" w:rsidR="00004445" w:rsidRPr="00004445" w:rsidRDefault="00004445" w:rsidP="00004445">
            <w:pPr>
              <w:keepNext/>
              <w:keepLines/>
              <w:overflowPunct w:val="0"/>
              <w:autoSpaceDE w:val="0"/>
              <w:autoSpaceDN w:val="0"/>
              <w:adjustRightInd w:val="0"/>
              <w:spacing w:after="0"/>
              <w:textAlignment w:val="baseline"/>
              <w:rPr>
                <w:rFonts w:ascii="Arial" w:hAnsi="Arial"/>
                <w:sz w:val="18"/>
                <w:lang w:eastAsia="ja-JP"/>
              </w:rPr>
            </w:pPr>
            <w:r w:rsidRPr="00004445">
              <w:rPr>
                <w:rFonts w:ascii="Arial" w:hAnsi="Arial"/>
                <w:sz w:val="18"/>
                <w:lang w:eastAsia="ja-JP"/>
              </w:rPr>
              <w:t>3) Support 1 symbol FL DMRS and 2 additional DMRS symbols</w:t>
            </w:r>
          </w:p>
        </w:tc>
      </w:tr>
      <w:tr w:rsidR="00004445" w:rsidRPr="00004445" w14:paraId="33149B28" w14:textId="77777777" w:rsidTr="00004445">
        <w:trPr>
          <w:tblHeader/>
        </w:trPr>
        <w:tc>
          <w:tcPr>
            <w:tcW w:w="1134" w:type="dxa"/>
            <w:vMerge/>
            <w:tcBorders>
              <w:left w:val="single" w:sz="4" w:space="0" w:color="auto"/>
              <w:right w:val="single" w:sz="4" w:space="0" w:color="auto"/>
            </w:tcBorders>
          </w:tcPr>
          <w:p w14:paraId="5152EE8B" w14:textId="77777777" w:rsidR="00004445" w:rsidRPr="00004445" w:rsidRDefault="00004445" w:rsidP="00004445">
            <w:pPr>
              <w:keepNext/>
              <w:keepLines/>
              <w:overflowPunct w:val="0"/>
              <w:autoSpaceDE w:val="0"/>
              <w:autoSpaceDN w:val="0"/>
              <w:adjustRightInd w:val="0"/>
              <w:spacing w:after="0"/>
              <w:textAlignment w:val="baseline"/>
              <w:rPr>
                <w:rFonts w:ascii="Arial" w:hAnsi="Arial"/>
                <w:sz w:val="18"/>
                <w:lang w:eastAsia="ja-JP"/>
              </w:rPr>
            </w:pPr>
          </w:p>
        </w:tc>
        <w:tc>
          <w:tcPr>
            <w:tcW w:w="709" w:type="dxa"/>
            <w:tcBorders>
              <w:left w:val="single" w:sz="4" w:space="0" w:color="auto"/>
              <w:right w:val="single" w:sz="4" w:space="0" w:color="auto"/>
            </w:tcBorders>
          </w:tcPr>
          <w:p w14:paraId="759625D5" w14:textId="77777777" w:rsidR="00004445" w:rsidRPr="00004445" w:rsidRDefault="00004445" w:rsidP="00004445">
            <w:pPr>
              <w:keepNext/>
              <w:keepLines/>
              <w:overflowPunct w:val="0"/>
              <w:autoSpaceDE w:val="0"/>
              <w:autoSpaceDN w:val="0"/>
              <w:adjustRightInd w:val="0"/>
              <w:spacing w:after="0"/>
              <w:textAlignment w:val="baseline"/>
              <w:rPr>
                <w:rFonts w:ascii="Arial" w:hAnsi="Arial"/>
                <w:sz w:val="18"/>
                <w:lang w:eastAsia="ja-JP"/>
              </w:rPr>
            </w:pPr>
            <w:r w:rsidRPr="00004445">
              <w:rPr>
                <w:rFonts w:ascii="Arial" w:hAnsi="Arial"/>
                <w:sz w:val="18"/>
                <w:lang w:eastAsia="ja-JP"/>
              </w:rPr>
              <w:t>2-16a</w:t>
            </w:r>
          </w:p>
        </w:tc>
        <w:tc>
          <w:tcPr>
            <w:tcW w:w="2126" w:type="dxa"/>
            <w:tcBorders>
              <w:top w:val="single" w:sz="4" w:space="0" w:color="auto"/>
              <w:left w:val="single" w:sz="4" w:space="0" w:color="auto"/>
              <w:bottom w:val="single" w:sz="4" w:space="0" w:color="auto"/>
              <w:right w:val="single" w:sz="4" w:space="0" w:color="auto"/>
            </w:tcBorders>
          </w:tcPr>
          <w:p w14:paraId="1C364654" w14:textId="77777777" w:rsidR="00004445" w:rsidRPr="00004445" w:rsidRDefault="00004445" w:rsidP="00004445">
            <w:pPr>
              <w:keepNext/>
              <w:keepLines/>
              <w:overflowPunct w:val="0"/>
              <w:autoSpaceDE w:val="0"/>
              <w:autoSpaceDN w:val="0"/>
              <w:adjustRightInd w:val="0"/>
              <w:spacing w:after="0"/>
              <w:textAlignment w:val="baseline"/>
              <w:rPr>
                <w:rFonts w:ascii="Arial" w:hAnsi="Arial"/>
                <w:sz w:val="18"/>
                <w:lang w:eastAsia="ja-JP"/>
              </w:rPr>
            </w:pPr>
            <w:r w:rsidRPr="00004445">
              <w:rPr>
                <w:rFonts w:ascii="Arial" w:hAnsi="Arial"/>
                <w:sz w:val="18"/>
                <w:lang w:eastAsia="ja-JP"/>
              </w:rPr>
              <w:t>Basic uplink DMRS</w:t>
            </w:r>
          </w:p>
          <w:p w14:paraId="6934D85C" w14:textId="77777777" w:rsidR="00004445" w:rsidRPr="00004445" w:rsidRDefault="00004445" w:rsidP="00004445">
            <w:pPr>
              <w:keepNext/>
              <w:keepLines/>
              <w:overflowPunct w:val="0"/>
              <w:autoSpaceDE w:val="0"/>
              <w:autoSpaceDN w:val="0"/>
              <w:adjustRightInd w:val="0"/>
              <w:spacing w:after="0"/>
              <w:textAlignment w:val="baseline"/>
              <w:rPr>
                <w:rFonts w:ascii="Arial" w:hAnsi="Arial"/>
                <w:sz w:val="18"/>
                <w:lang w:eastAsia="ja-JP"/>
              </w:rPr>
            </w:pPr>
            <w:r w:rsidRPr="00004445">
              <w:rPr>
                <w:rFonts w:ascii="Arial" w:hAnsi="Arial"/>
                <w:sz w:val="18"/>
                <w:lang w:eastAsia="ja-JP"/>
              </w:rPr>
              <w:t>for scheduling type B</w:t>
            </w:r>
          </w:p>
        </w:tc>
        <w:tc>
          <w:tcPr>
            <w:tcW w:w="5661" w:type="dxa"/>
            <w:tcBorders>
              <w:top w:val="single" w:sz="4" w:space="0" w:color="auto"/>
              <w:left w:val="single" w:sz="4" w:space="0" w:color="auto"/>
              <w:bottom w:val="single" w:sz="4" w:space="0" w:color="auto"/>
              <w:right w:val="single" w:sz="4" w:space="0" w:color="auto"/>
            </w:tcBorders>
          </w:tcPr>
          <w:p w14:paraId="2B5D2514" w14:textId="77777777" w:rsidR="00004445" w:rsidRPr="00004445" w:rsidRDefault="00004445" w:rsidP="00004445">
            <w:pPr>
              <w:keepNext/>
              <w:keepLines/>
              <w:overflowPunct w:val="0"/>
              <w:autoSpaceDE w:val="0"/>
              <w:autoSpaceDN w:val="0"/>
              <w:adjustRightInd w:val="0"/>
              <w:spacing w:after="0"/>
              <w:textAlignment w:val="baseline"/>
              <w:rPr>
                <w:rFonts w:ascii="Arial" w:hAnsi="Arial"/>
                <w:sz w:val="18"/>
                <w:lang w:eastAsia="ja-JP"/>
              </w:rPr>
            </w:pPr>
            <w:r w:rsidRPr="00004445">
              <w:rPr>
                <w:rFonts w:ascii="Arial" w:hAnsi="Arial"/>
                <w:sz w:val="18"/>
                <w:lang w:eastAsia="ja-JP"/>
              </w:rPr>
              <w:t>1) Support 1 symbol FL DMRS without additional symbol(s)</w:t>
            </w:r>
          </w:p>
          <w:p w14:paraId="2F643A12" w14:textId="77777777" w:rsidR="00004445" w:rsidRPr="00004445" w:rsidRDefault="00004445" w:rsidP="00004445">
            <w:pPr>
              <w:keepNext/>
              <w:keepLines/>
              <w:overflowPunct w:val="0"/>
              <w:autoSpaceDE w:val="0"/>
              <w:autoSpaceDN w:val="0"/>
              <w:adjustRightInd w:val="0"/>
              <w:spacing w:after="0"/>
              <w:textAlignment w:val="baseline"/>
              <w:rPr>
                <w:rFonts w:ascii="Arial" w:hAnsi="Arial"/>
                <w:sz w:val="18"/>
                <w:lang w:eastAsia="ja-JP"/>
              </w:rPr>
            </w:pPr>
            <w:r w:rsidRPr="00004445">
              <w:rPr>
                <w:rFonts w:ascii="Arial" w:hAnsi="Arial"/>
                <w:sz w:val="18"/>
                <w:lang w:eastAsia="ja-JP"/>
              </w:rPr>
              <w:t>2) Support 1 symbol FL DMRS and 1 additional DMRS symbol</w:t>
            </w:r>
          </w:p>
        </w:tc>
      </w:tr>
      <w:tr w:rsidR="00004445" w:rsidRPr="00004445" w14:paraId="2D66605C" w14:textId="77777777" w:rsidTr="00004445">
        <w:trPr>
          <w:tblHeader/>
        </w:trPr>
        <w:tc>
          <w:tcPr>
            <w:tcW w:w="1134" w:type="dxa"/>
            <w:vMerge/>
            <w:tcBorders>
              <w:left w:val="single" w:sz="4" w:space="0" w:color="auto"/>
              <w:right w:val="single" w:sz="4" w:space="0" w:color="auto"/>
            </w:tcBorders>
          </w:tcPr>
          <w:p w14:paraId="38912679" w14:textId="77777777" w:rsidR="00004445" w:rsidRPr="00004445" w:rsidRDefault="00004445" w:rsidP="00004445">
            <w:pPr>
              <w:keepNext/>
              <w:keepLines/>
              <w:overflowPunct w:val="0"/>
              <w:autoSpaceDE w:val="0"/>
              <w:autoSpaceDN w:val="0"/>
              <w:adjustRightInd w:val="0"/>
              <w:spacing w:after="0"/>
              <w:textAlignment w:val="baseline"/>
              <w:rPr>
                <w:rFonts w:ascii="Arial" w:hAnsi="Arial"/>
                <w:sz w:val="18"/>
                <w:lang w:eastAsia="ja-JP"/>
              </w:rPr>
            </w:pPr>
          </w:p>
        </w:tc>
        <w:tc>
          <w:tcPr>
            <w:tcW w:w="709" w:type="dxa"/>
            <w:tcBorders>
              <w:left w:val="single" w:sz="4" w:space="0" w:color="auto"/>
              <w:right w:val="single" w:sz="4" w:space="0" w:color="auto"/>
            </w:tcBorders>
          </w:tcPr>
          <w:p w14:paraId="337DBABD" w14:textId="77777777" w:rsidR="00004445" w:rsidRPr="00004445" w:rsidRDefault="00004445" w:rsidP="00004445">
            <w:pPr>
              <w:keepNext/>
              <w:keepLines/>
              <w:overflowPunct w:val="0"/>
              <w:autoSpaceDE w:val="0"/>
              <w:autoSpaceDN w:val="0"/>
              <w:adjustRightInd w:val="0"/>
              <w:spacing w:after="0"/>
              <w:textAlignment w:val="baseline"/>
              <w:rPr>
                <w:rFonts w:ascii="Arial" w:hAnsi="Arial"/>
                <w:sz w:val="18"/>
                <w:lang w:eastAsia="ja-JP"/>
              </w:rPr>
            </w:pPr>
            <w:r w:rsidRPr="00004445">
              <w:rPr>
                <w:rFonts w:ascii="Arial" w:hAnsi="Arial"/>
                <w:sz w:val="18"/>
                <w:lang w:eastAsia="ja-JP"/>
              </w:rPr>
              <w:t>2-32</w:t>
            </w:r>
          </w:p>
        </w:tc>
        <w:tc>
          <w:tcPr>
            <w:tcW w:w="2126" w:type="dxa"/>
            <w:tcBorders>
              <w:top w:val="single" w:sz="4" w:space="0" w:color="auto"/>
              <w:left w:val="single" w:sz="4" w:space="0" w:color="auto"/>
              <w:bottom w:val="single" w:sz="4" w:space="0" w:color="auto"/>
              <w:right w:val="single" w:sz="4" w:space="0" w:color="auto"/>
            </w:tcBorders>
          </w:tcPr>
          <w:p w14:paraId="7971A2C6" w14:textId="77777777" w:rsidR="00004445" w:rsidRPr="00004445" w:rsidRDefault="00004445" w:rsidP="00004445">
            <w:pPr>
              <w:keepNext/>
              <w:keepLines/>
              <w:overflowPunct w:val="0"/>
              <w:autoSpaceDE w:val="0"/>
              <w:autoSpaceDN w:val="0"/>
              <w:adjustRightInd w:val="0"/>
              <w:spacing w:after="0"/>
              <w:textAlignment w:val="baseline"/>
              <w:rPr>
                <w:rFonts w:ascii="Arial" w:hAnsi="Arial"/>
                <w:sz w:val="18"/>
                <w:lang w:eastAsia="ja-JP"/>
              </w:rPr>
            </w:pPr>
            <w:r w:rsidRPr="00004445">
              <w:rPr>
                <w:rFonts w:ascii="Arial" w:hAnsi="Arial"/>
                <w:sz w:val="18"/>
                <w:lang w:eastAsia="ja-JP"/>
              </w:rPr>
              <w:t>Basic CSI feedback</w:t>
            </w:r>
          </w:p>
        </w:tc>
        <w:tc>
          <w:tcPr>
            <w:tcW w:w="5661" w:type="dxa"/>
            <w:tcBorders>
              <w:top w:val="single" w:sz="4" w:space="0" w:color="auto"/>
              <w:left w:val="single" w:sz="4" w:space="0" w:color="auto"/>
              <w:bottom w:val="single" w:sz="4" w:space="0" w:color="auto"/>
              <w:right w:val="single" w:sz="4" w:space="0" w:color="auto"/>
            </w:tcBorders>
          </w:tcPr>
          <w:p w14:paraId="177E7606" w14:textId="77777777" w:rsidR="00004445" w:rsidRPr="00004445" w:rsidRDefault="00004445" w:rsidP="00004445">
            <w:pPr>
              <w:keepNext/>
              <w:keepLines/>
              <w:overflowPunct w:val="0"/>
              <w:autoSpaceDE w:val="0"/>
              <w:autoSpaceDN w:val="0"/>
              <w:adjustRightInd w:val="0"/>
              <w:spacing w:after="0"/>
              <w:textAlignment w:val="baseline"/>
              <w:rPr>
                <w:rFonts w:ascii="Arial" w:hAnsi="Arial"/>
                <w:sz w:val="18"/>
                <w:lang w:eastAsia="ja-JP"/>
              </w:rPr>
            </w:pPr>
            <w:r w:rsidRPr="00004445">
              <w:rPr>
                <w:rFonts w:ascii="Arial" w:hAnsi="Arial"/>
                <w:sz w:val="18"/>
                <w:lang w:eastAsia="ja-JP"/>
              </w:rPr>
              <w:t>1) Type I single panel codebook based PMI (further discuss which mode or both to be supported as mandatory)</w:t>
            </w:r>
          </w:p>
          <w:p w14:paraId="698293D4" w14:textId="77777777" w:rsidR="00004445" w:rsidRPr="00004445" w:rsidRDefault="00004445" w:rsidP="00004445">
            <w:pPr>
              <w:keepNext/>
              <w:keepLines/>
              <w:overflowPunct w:val="0"/>
              <w:autoSpaceDE w:val="0"/>
              <w:autoSpaceDN w:val="0"/>
              <w:adjustRightInd w:val="0"/>
              <w:spacing w:after="0"/>
              <w:textAlignment w:val="baseline"/>
              <w:rPr>
                <w:rFonts w:ascii="Arial" w:hAnsi="Arial"/>
                <w:sz w:val="18"/>
                <w:lang w:eastAsia="ja-JP"/>
              </w:rPr>
            </w:pPr>
            <w:r w:rsidRPr="00004445">
              <w:rPr>
                <w:rFonts w:ascii="Arial" w:hAnsi="Arial"/>
                <w:sz w:val="18"/>
                <w:lang w:eastAsia="ja-JP"/>
              </w:rPr>
              <w:t>2) 2Tx codebook for FR1 and FR2</w:t>
            </w:r>
          </w:p>
          <w:p w14:paraId="516E0913" w14:textId="77777777" w:rsidR="00004445" w:rsidRPr="00004445" w:rsidRDefault="00004445" w:rsidP="00004445">
            <w:pPr>
              <w:keepNext/>
              <w:keepLines/>
              <w:overflowPunct w:val="0"/>
              <w:autoSpaceDE w:val="0"/>
              <w:autoSpaceDN w:val="0"/>
              <w:adjustRightInd w:val="0"/>
              <w:spacing w:after="0"/>
              <w:textAlignment w:val="baseline"/>
              <w:rPr>
                <w:rFonts w:ascii="Arial" w:hAnsi="Arial"/>
                <w:sz w:val="18"/>
                <w:lang w:eastAsia="ja-JP"/>
              </w:rPr>
            </w:pPr>
            <w:r w:rsidRPr="00004445">
              <w:rPr>
                <w:rFonts w:ascii="Arial" w:hAnsi="Arial"/>
                <w:sz w:val="18"/>
                <w:lang w:eastAsia="ja-JP"/>
              </w:rPr>
              <w:t>3) 4Tx codebook for FR1</w:t>
            </w:r>
          </w:p>
          <w:p w14:paraId="055F0EAC" w14:textId="77777777" w:rsidR="00004445" w:rsidRPr="00004445" w:rsidRDefault="00004445" w:rsidP="00004445">
            <w:pPr>
              <w:keepNext/>
              <w:keepLines/>
              <w:overflowPunct w:val="0"/>
              <w:autoSpaceDE w:val="0"/>
              <w:autoSpaceDN w:val="0"/>
              <w:adjustRightInd w:val="0"/>
              <w:spacing w:after="0"/>
              <w:textAlignment w:val="baseline"/>
              <w:rPr>
                <w:rFonts w:ascii="Arial" w:hAnsi="Arial"/>
                <w:sz w:val="18"/>
                <w:lang w:eastAsia="ja-JP"/>
              </w:rPr>
            </w:pPr>
            <w:r w:rsidRPr="00004445">
              <w:rPr>
                <w:rFonts w:ascii="Arial" w:hAnsi="Arial"/>
                <w:sz w:val="18"/>
                <w:lang w:eastAsia="ja-JP"/>
              </w:rPr>
              <w:t>4) 8Tx codebook for FR1 when configured as wideband CSI report</w:t>
            </w:r>
          </w:p>
          <w:p w14:paraId="2AC29E20" w14:textId="77777777" w:rsidR="00004445" w:rsidRPr="00004445" w:rsidRDefault="00004445" w:rsidP="00004445">
            <w:pPr>
              <w:keepNext/>
              <w:keepLines/>
              <w:overflowPunct w:val="0"/>
              <w:autoSpaceDE w:val="0"/>
              <w:autoSpaceDN w:val="0"/>
              <w:adjustRightInd w:val="0"/>
              <w:spacing w:after="0"/>
              <w:textAlignment w:val="baseline"/>
              <w:rPr>
                <w:rFonts w:ascii="Arial" w:hAnsi="Arial"/>
                <w:sz w:val="18"/>
                <w:lang w:eastAsia="ja-JP"/>
              </w:rPr>
            </w:pPr>
            <w:r w:rsidRPr="00004445">
              <w:rPr>
                <w:rFonts w:ascii="Arial" w:hAnsi="Arial"/>
                <w:sz w:val="18"/>
                <w:lang w:eastAsia="ja-JP"/>
              </w:rPr>
              <w:t>7) a-CSI on PUSCH (at least Z value &gt;= 14 symbols, detail processing time to be discussed separately)</w:t>
            </w:r>
          </w:p>
          <w:p w14:paraId="0738E99A" w14:textId="77777777" w:rsidR="00004445" w:rsidRPr="00004445" w:rsidRDefault="00004445" w:rsidP="00004445">
            <w:pPr>
              <w:keepNext/>
              <w:keepLines/>
              <w:overflowPunct w:val="0"/>
              <w:autoSpaceDE w:val="0"/>
              <w:autoSpaceDN w:val="0"/>
              <w:adjustRightInd w:val="0"/>
              <w:spacing w:after="0"/>
              <w:textAlignment w:val="baseline"/>
              <w:rPr>
                <w:rFonts w:ascii="Arial" w:hAnsi="Arial"/>
                <w:sz w:val="18"/>
                <w:lang w:eastAsia="ja-JP"/>
              </w:rPr>
            </w:pPr>
            <w:r w:rsidRPr="00004445">
              <w:rPr>
                <w:rFonts w:ascii="Arial" w:hAnsi="Arial"/>
                <w:sz w:val="18"/>
                <w:lang w:eastAsia="ja-JP"/>
              </w:rPr>
              <w:t>further check a-CSI on p-CSI-RS and/or SP-CSI-RS from component-7</w:t>
            </w:r>
          </w:p>
        </w:tc>
      </w:tr>
      <w:tr w:rsidR="00004445" w:rsidRPr="00004445" w14:paraId="4EFA85ED" w14:textId="77777777" w:rsidTr="00004445">
        <w:trPr>
          <w:tblHeader/>
        </w:trPr>
        <w:tc>
          <w:tcPr>
            <w:tcW w:w="1134" w:type="dxa"/>
            <w:vMerge/>
            <w:tcBorders>
              <w:left w:val="single" w:sz="4" w:space="0" w:color="auto"/>
              <w:right w:val="single" w:sz="4" w:space="0" w:color="auto"/>
            </w:tcBorders>
          </w:tcPr>
          <w:p w14:paraId="4B8B71BA" w14:textId="77777777" w:rsidR="00004445" w:rsidRPr="00004445" w:rsidRDefault="00004445" w:rsidP="00004445">
            <w:pPr>
              <w:keepNext/>
              <w:keepLines/>
              <w:overflowPunct w:val="0"/>
              <w:autoSpaceDE w:val="0"/>
              <w:autoSpaceDN w:val="0"/>
              <w:adjustRightInd w:val="0"/>
              <w:spacing w:after="0"/>
              <w:textAlignment w:val="baseline"/>
              <w:rPr>
                <w:rFonts w:ascii="Arial" w:hAnsi="Arial"/>
                <w:sz w:val="18"/>
                <w:lang w:eastAsia="ja-JP"/>
              </w:rPr>
            </w:pPr>
          </w:p>
        </w:tc>
        <w:tc>
          <w:tcPr>
            <w:tcW w:w="709" w:type="dxa"/>
            <w:tcBorders>
              <w:left w:val="single" w:sz="4" w:space="0" w:color="auto"/>
              <w:right w:val="single" w:sz="4" w:space="0" w:color="auto"/>
            </w:tcBorders>
          </w:tcPr>
          <w:p w14:paraId="3F96D146" w14:textId="77777777" w:rsidR="00004445" w:rsidRPr="00004445" w:rsidRDefault="00004445" w:rsidP="00004445">
            <w:pPr>
              <w:keepNext/>
              <w:keepLines/>
              <w:overflowPunct w:val="0"/>
              <w:autoSpaceDE w:val="0"/>
              <w:autoSpaceDN w:val="0"/>
              <w:adjustRightInd w:val="0"/>
              <w:spacing w:after="0"/>
              <w:textAlignment w:val="baseline"/>
              <w:rPr>
                <w:rFonts w:ascii="Arial" w:hAnsi="Arial"/>
                <w:sz w:val="18"/>
                <w:lang w:eastAsia="ja-JP"/>
              </w:rPr>
            </w:pPr>
            <w:r w:rsidRPr="00004445">
              <w:rPr>
                <w:rFonts w:ascii="Arial" w:hAnsi="Arial"/>
                <w:sz w:val="18"/>
                <w:lang w:eastAsia="ja-JP"/>
              </w:rPr>
              <w:t>2-50</w:t>
            </w:r>
          </w:p>
        </w:tc>
        <w:tc>
          <w:tcPr>
            <w:tcW w:w="2126" w:type="dxa"/>
            <w:tcBorders>
              <w:top w:val="single" w:sz="4" w:space="0" w:color="auto"/>
              <w:left w:val="single" w:sz="4" w:space="0" w:color="auto"/>
              <w:bottom w:val="single" w:sz="4" w:space="0" w:color="auto"/>
              <w:right w:val="single" w:sz="4" w:space="0" w:color="auto"/>
            </w:tcBorders>
          </w:tcPr>
          <w:p w14:paraId="17E74911" w14:textId="77777777" w:rsidR="00004445" w:rsidRPr="00004445" w:rsidRDefault="00004445" w:rsidP="00004445">
            <w:pPr>
              <w:keepNext/>
              <w:keepLines/>
              <w:overflowPunct w:val="0"/>
              <w:autoSpaceDE w:val="0"/>
              <w:autoSpaceDN w:val="0"/>
              <w:adjustRightInd w:val="0"/>
              <w:spacing w:after="0"/>
              <w:textAlignment w:val="baseline"/>
              <w:rPr>
                <w:rFonts w:ascii="Arial" w:hAnsi="Arial"/>
                <w:sz w:val="18"/>
                <w:lang w:eastAsia="ja-JP"/>
              </w:rPr>
            </w:pPr>
            <w:r w:rsidRPr="00004445">
              <w:rPr>
                <w:rFonts w:ascii="Arial" w:hAnsi="Arial"/>
                <w:sz w:val="18"/>
                <w:lang w:eastAsia="ja-JP"/>
              </w:rPr>
              <w:t>Basic TRS</w:t>
            </w:r>
          </w:p>
        </w:tc>
        <w:tc>
          <w:tcPr>
            <w:tcW w:w="5661" w:type="dxa"/>
            <w:tcBorders>
              <w:top w:val="single" w:sz="4" w:space="0" w:color="auto"/>
              <w:left w:val="single" w:sz="4" w:space="0" w:color="auto"/>
              <w:bottom w:val="single" w:sz="4" w:space="0" w:color="auto"/>
              <w:right w:val="single" w:sz="4" w:space="0" w:color="auto"/>
            </w:tcBorders>
          </w:tcPr>
          <w:p w14:paraId="1EEAD477" w14:textId="77777777" w:rsidR="00004445" w:rsidRPr="00004445" w:rsidRDefault="00004445" w:rsidP="00004445">
            <w:pPr>
              <w:keepNext/>
              <w:keepLines/>
              <w:overflowPunct w:val="0"/>
              <w:autoSpaceDE w:val="0"/>
              <w:autoSpaceDN w:val="0"/>
              <w:adjustRightInd w:val="0"/>
              <w:spacing w:after="0"/>
              <w:textAlignment w:val="baseline"/>
              <w:rPr>
                <w:rFonts w:ascii="Arial" w:hAnsi="Arial"/>
                <w:sz w:val="18"/>
                <w:lang w:eastAsia="ja-JP"/>
              </w:rPr>
            </w:pPr>
            <w:r w:rsidRPr="00004445">
              <w:rPr>
                <w:rFonts w:ascii="Arial" w:hAnsi="Arial"/>
                <w:sz w:val="18"/>
                <w:lang w:eastAsia="ja-JP"/>
              </w:rPr>
              <w:t>1) Support of TRS (mandatory)</w:t>
            </w:r>
          </w:p>
          <w:p w14:paraId="31E5910E" w14:textId="77777777" w:rsidR="00004445" w:rsidRPr="00004445" w:rsidRDefault="00004445" w:rsidP="00004445">
            <w:pPr>
              <w:keepNext/>
              <w:keepLines/>
              <w:overflowPunct w:val="0"/>
              <w:autoSpaceDE w:val="0"/>
              <w:autoSpaceDN w:val="0"/>
              <w:adjustRightInd w:val="0"/>
              <w:spacing w:after="0"/>
              <w:textAlignment w:val="baseline"/>
              <w:rPr>
                <w:rFonts w:ascii="Arial" w:hAnsi="Arial"/>
                <w:sz w:val="18"/>
                <w:lang w:eastAsia="ja-JP"/>
              </w:rPr>
            </w:pPr>
            <w:r w:rsidRPr="00004445">
              <w:rPr>
                <w:rFonts w:ascii="Arial" w:hAnsi="Arial"/>
                <w:sz w:val="18"/>
                <w:lang w:eastAsia="ja-JP"/>
              </w:rPr>
              <w:t>2) All the periodicity are supported.</w:t>
            </w:r>
          </w:p>
        </w:tc>
      </w:tr>
      <w:tr w:rsidR="00004445" w:rsidRPr="00004445" w14:paraId="27D66133" w14:textId="77777777" w:rsidTr="00004445">
        <w:trPr>
          <w:tblHeader/>
        </w:trPr>
        <w:tc>
          <w:tcPr>
            <w:tcW w:w="1134" w:type="dxa"/>
            <w:vMerge/>
            <w:tcBorders>
              <w:left w:val="single" w:sz="4" w:space="0" w:color="auto"/>
              <w:bottom w:val="single" w:sz="4" w:space="0" w:color="auto"/>
              <w:right w:val="single" w:sz="4" w:space="0" w:color="auto"/>
            </w:tcBorders>
          </w:tcPr>
          <w:p w14:paraId="7BF0A5A4" w14:textId="77777777" w:rsidR="00004445" w:rsidRPr="00004445" w:rsidRDefault="00004445" w:rsidP="00004445">
            <w:pPr>
              <w:keepNext/>
              <w:keepLines/>
              <w:overflowPunct w:val="0"/>
              <w:autoSpaceDE w:val="0"/>
              <w:autoSpaceDN w:val="0"/>
              <w:adjustRightInd w:val="0"/>
              <w:spacing w:after="0"/>
              <w:textAlignment w:val="baseline"/>
              <w:rPr>
                <w:rFonts w:ascii="Arial" w:hAnsi="Arial"/>
                <w:sz w:val="18"/>
                <w:lang w:eastAsia="ja-JP"/>
              </w:rPr>
            </w:pPr>
          </w:p>
        </w:tc>
        <w:tc>
          <w:tcPr>
            <w:tcW w:w="709" w:type="dxa"/>
            <w:tcBorders>
              <w:left w:val="single" w:sz="4" w:space="0" w:color="auto"/>
              <w:right w:val="single" w:sz="4" w:space="0" w:color="auto"/>
            </w:tcBorders>
          </w:tcPr>
          <w:p w14:paraId="5A0F8EE5" w14:textId="77777777" w:rsidR="00004445" w:rsidRPr="00004445" w:rsidRDefault="00004445" w:rsidP="00004445">
            <w:pPr>
              <w:keepNext/>
              <w:keepLines/>
              <w:overflowPunct w:val="0"/>
              <w:autoSpaceDE w:val="0"/>
              <w:autoSpaceDN w:val="0"/>
              <w:adjustRightInd w:val="0"/>
              <w:spacing w:after="0"/>
              <w:textAlignment w:val="baseline"/>
              <w:rPr>
                <w:rFonts w:ascii="Arial" w:hAnsi="Arial"/>
                <w:sz w:val="18"/>
                <w:lang w:eastAsia="ja-JP"/>
              </w:rPr>
            </w:pPr>
            <w:r w:rsidRPr="00004445">
              <w:rPr>
                <w:rFonts w:ascii="Arial" w:hAnsi="Arial"/>
                <w:sz w:val="18"/>
                <w:lang w:eastAsia="ja-JP"/>
              </w:rPr>
              <w:t>2-52</w:t>
            </w:r>
          </w:p>
        </w:tc>
        <w:tc>
          <w:tcPr>
            <w:tcW w:w="2126" w:type="dxa"/>
            <w:tcBorders>
              <w:top w:val="single" w:sz="4" w:space="0" w:color="auto"/>
              <w:left w:val="single" w:sz="4" w:space="0" w:color="auto"/>
              <w:bottom w:val="single" w:sz="4" w:space="0" w:color="auto"/>
              <w:right w:val="single" w:sz="4" w:space="0" w:color="auto"/>
            </w:tcBorders>
          </w:tcPr>
          <w:p w14:paraId="21E9CD05" w14:textId="77777777" w:rsidR="00004445" w:rsidRPr="00004445" w:rsidRDefault="00004445" w:rsidP="00004445">
            <w:pPr>
              <w:keepNext/>
              <w:keepLines/>
              <w:overflowPunct w:val="0"/>
              <w:autoSpaceDE w:val="0"/>
              <w:autoSpaceDN w:val="0"/>
              <w:adjustRightInd w:val="0"/>
              <w:spacing w:after="0"/>
              <w:textAlignment w:val="baseline"/>
              <w:rPr>
                <w:rFonts w:ascii="Arial" w:hAnsi="Arial"/>
                <w:sz w:val="18"/>
                <w:lang w:eastAsia="ja-JP"/>
              </w:rPr>
            </w:pPr>
            <w:r w:rsidRPr="00004445">
              <w:rPr>
                <w:rFonts w:ascii="Arial" w:hAnsi="Arial"/>
                <w:sz w:val="18"/>
                <w:lang w:eastAsia="ja-JP"/>
              </w:rPr>
              <w:t>Basic SRS</w:t>
            </w:r>
          </w:p>
        </w:tc>
        <w:tc>
          <w:tcPr>
            <w:tcW w:w="5661" w:type="dxa"/>
            <w:tcBorders>
              <w:top w:val="single" w:sz="4" w:space="0" w:color="auto"/>
              <w:left w:val="single" w:sz="4" w:space="0" w:color="auto"/>
              <w:bottom w:val="single" w:sz="4" w:space="0" w:color="auto"/>
              <w:right w:val="single" w:sz="4" w:space="0" w:color="auto"/>
            </w:tcBorders>
          </w:tcPr>
          <w:p w14:paraId="216B0CE3" w14:textId="77777777" w:rsidR="00004445" w:rsidRPr="00004445" w:rsidRDefault="00004445" w:rsidP="00004445">
            <w:pPr>
              <w:keepNext/>
              <w:keepLines/>
              <w:overflowPunct w:val="0"/>
              <w:autoSpaceDE w:val="0"/>
              <w:autoSpaceDN w:val="0"/>
              <w:adjustRightInd w:val="0"/>
              <w:spacing w:after="0"/>
              <w:textAlignment w:val="baseline"/>
              <w:rPr>
                <w:rFonts w:ascii="Arial" w:hAnsi="Arial"/>
                <w:sz w:val="18"/>
                <w:lang w:eastAsia="ja-JP"/>
              </w:rPr>
            </w:pPr>
            <w:r w:rsidRPr="00004445">
              <w:rPr>
                <w:rFonts w:ascii="Arial" w:hAnsi="Arial"/>
                <w:sz w:val="18"/>
                <w:lang w:eastAsia="ja-JP"/>
              </w:rPr>
              <w:t>1) Support 1 port SRS transmission</w:t>
            </w:r>
          </w:p>
          <w:p w14:paraId="22DA32AA" w14:textId="77777777" w:rsidR="00004445" w:rsidRPr="00004445" w:rsidRDefault="00004445" w:rsidP="00004445">
            <w:pPr>
              <w:keepNext/>
              <w:keepLines/>
              <w:overflowPunct w:val="0"/>
              <w:autoSpaceDE w:val="0"/>
              <w:autoSpaceDN w:val="0"/>
              <w:adjustRightInd w:val="0"/>
              <w:spacing w:after="0"/>
              <w:textAlignment w:val="baseline"/>
              <w:rPr>
                <w:rFonts w:ascii="Arial" w:hAnsi="Arial"/>
                <w:sz w:val="18"/>
                <w:lang w:eastAsia="ja-JP"/>
              </w:rPr>
            </w:pPr>
            <w:r w:rsidRPr="00004445">
              <w:rPr>
                <w:rFonts w:ascii="Arial" w:hAnsi="Arial"/>
                <w:sz w:val="18"/>
                <w:lang w:eastAsia="ja-JP"/>
              </w:rPr>
              <w:t>2) Support periodic/aperiodic SRS transmission</w:t>
            </w:r>
          </w:p>
        </w:tc>
      </w:tr>
      <w:tr w:rsidR="00004445" w:rsidRPr="00004445" w14:paraId="4C5560E3" w14:textId="77777777" w:rsidTr="00004445">
        <w:trPr>
          <w:tblHeader/>
        </w:trPr>
        <w:tc>
          <w:tcPr>
            <w:tcW w:w="1134" w:type="dxa"/>
            <w:tcBorders>
              <w:left w:val="single" w:sz="4" w:space="0" w:color="auto"/>
              <w:right w:val="single" w:sz="4" w:space="0" w:color="auto"/>
            </w:tcBorders>
          </w:tcPr>
          <w:p w14:paraId="665BB944" w14:textId="77777777" w:rsidR="00004445" w:rsidRPr="00004445" w:rsidRDefault="00004445" w:rsidP="00004445">
            <w:pPr>
              <w:keepNext/>
              <w:keepLines/>
              <w:overflowPunct w:val="0"/>
              <w:autoSpaceDE w:val="0"/>
              <w:autoSpaceDN w:val="0"/>
              <w:adjustRightInd w:val="0"/>
              <w:spacing w:after="0"/>
              <w:textAlignment w:val="baseline"/>
              <w:rPr>
                <w:rFonts w:ascii="Arial" w:hAnsi="Arial"/>
                <w:sz w:val="18"/>
                <w:lang w:eastAsia="ja-JP"/>
              </w:rPr>
            </w:pPr>
            <w:r w:rsidRPr="00004445">
              <w:rPr>
                <w:rFonts w:ascii="Arial" w:hAnsi="Arial"/>
                <w:sz w:val="18"/>
                <w:lang w:eastAsia="ja-JP"/>
              </w:rPr>
              <w:lastRenderedPageBreak/>
              <w:t>3. DL control channel and procedure</w:t>
            </w:r>
          </w:p>
        </w:tc>
        <w:tc>
          <w:tcPr>
            <w:tcW w:w="709" w:type="dxa"/>
            <w:tcBorders>
              <w:left w:val="single" w:sz="4" w:space="0" w:color="auto"/>
              <w:right w:val="single" w:sz="4" w:space="0" w:color="auto"/>
            </w:tcBorders>
          </w:tcPr>
          <w:p w14:paraId="67DF5A70" w14:textId="77777777" w:rsidR="00004445" w:rsidRPr="00004445" w:rsidRDefault="00004445" w:rsidP="00004445">
            <w:pPr>
              <w:keepNext/>
              <w:keepLines/>
              <w:overflowPunct w:val="0"/>
              <w:autoSpaceDE w:val="0"/>
              <w:autoSpaceDN w:val="0"/>
              <w:adjustRightInd w:val="0"/>
              <w:spacing w:after="0"/>
              <w:textAlignment w:val="baseline"/>
              <w:rPr>
                <w:rFonts w:ascii="Arial" w:hAnsi="Arial"/>
                <w:sz w:val="18"/>
                <w:lang w:eastAsia="ja-JP"/>
              </w:rPr>
            </w:pPr>
            <w:r w:rsidRPr="00004445">
              <w:rPr>
                <w:rFonts w:ascii="Arial" w:hAnsi="Arial"/>
                <w:sz w:val="18"/>
                <w:lang w:eastAsia="ja-JP"/>
              </w:rPr>
              <w:t>3-1</w:t>
            </w:r>
          </w:p>
        </w:tc>
        <w:tc>
          <w:tcPr>
            <w:tcW w:w="2126" w:type="dxa"/>
            <w:tcBorders>
              <w:top w:val="single" w:sz="4" w:space="0" w:color="auto"/>
              <w:left w:val="single" w:sz="4" w:space="0" w:color="auto"/>
              <w:bottom w:val="single" w:sz="4" w:space="0" w:color="auto"/>
              <w:right w:val="single" w:sz="4" w:space="0" w:color="auto"/>
            </w:tcBorders>
          </w:tcPr>
          <w:p w14:paraId="7E9D7ABD" w14:textId="77777777" w:rsidR="00004445" w:rsidRPr="00004445" w:rsidRDefault="00004445" w:rsidP="00004445">
            <w:pPr>
              <w:keepNext/>
              <w:keepLines/>
              <w:overflowPunct w:val="0"/>
              <w:autoSpaceDE w:val="0"/>
              <w:autoSpaceDN w:val="0"/>
              <w:adjustRightInd w:val="0"/>
              <w:spacing w:after="0"/>
              <w:textAlignment w:val="baseline"/>
              <w:rPr>
                <w:rFonts w:ascii="Arial" w:hAnsi="Arial"/>
                <w:sz w:val="18"/>
                <w:lang w:eastAsia="ja-JP"/>
              </w:rPr>
            </w:pPr>
            <w:r w:rsidRPr="00004445">
              <w:rPr>
                <w:rFonts w:ascii="Arial" w:hAnsi="Arial"/>
                <w:sz w:val="18"/>
                <w:lang w:eastAsia="ja-JP"/>
              </w:rPr>
              <w:t>Basic DL control channel</w:t>
            </w:r>
          </w:p>
        </w:tc>
        <w:tc>
          <w:tcPr>
            <w:tcW w:w="5661" w:type="dxa"/>
            <w:tcBorders>
              <w:top w:val="single" w:sz="4" w:space="0" w:color="auto"/>
              <w:left w:val="single" w:sz="4" w:space="0" w:color="auto"/>
              <w:bottom w:val="single" w:sz="4" w:space="0" w:color="auto"/>
              <w:right w:val="single" w:sz="4" w:space="0" w:color="auto"/>
            </w:tcBorders>
          </w:tcPr>
          <w:p w14:paraId="7A7A8EC1" w14:textId="77777777" w:rsidR="00004445" w:rsidRPr="00004445" w:rsidRDefault="00004445" w:rsidP="00004445">
            <w:pPr>
              <w:keepNext/>
              <w:keepLines/>
              <w:overflowPunct w:val="0"/>
              <w:autoSpaceDE w:val="0"/>
              <w:autoSpaceDN w:val="0"/>
              <w:adjustRightInd w:val="0"/>
              <w:spacing w:after="0"/>
              <w:textAlignment w:val="baseline"/>
              <w:rPr>
                <w:rFonts w:ascii="Arial" w:hAnsi="Arial"/>
                <w:sz w:val="18"/>
                <w:lang w:eastAsia="ja-JP"/>
              </w:rPr>
            </w:pPr>
            <w:r w:rsidRPr="00004445">
              <w:rPr>
                <w:rFonts w:ascii="Arial" w:hAnsi="Arial"/>
                <w:sz w:val="18"/>
                <w:lang w:eastAsia="ja-JP"/>
              </w:rPr>
              <w:t>1) One configured CORESET per BWP per cell in addition to CORESET0</w:t>
            </w:r>
          </w:p>
          <w:p w14:paraId="4AC38A1C" w14:textId="77777777" w:rsidR="00004445" w:rsidRPr="00004445" w:rsidRDefault="00004445" w:rsidP="00004445">
            <w:pPr>
              <w:keepNext/>
              <w:keepLines/>
              <w:overflowPunct w:val="0"/>
              <w:autoSpaceDE w:val="0"/>
              <w:autoSpaceDN w:val="0"/>
              <w:adjustRightInd w:val="0"/>
              <w:spacing w:after="0"/>
              <w:textAlignment w:val="baseline"/>
              <w:rPr>
                <w:rFonts w:ascii="Arial" w:hAnsi="Arial"/>
                <w:sz w:val="18"/>
                <w:lang w:eastAsia="ja-JP"/>
              </w:rPr>
            </w:pPr>
            <w:r w:rsidRPr="00004445">
              <w:rPr>
                <w:rFonts w:ascii="Arial" w:hAnsi="Arial"/>
                <w:sz w:val="18"/>
                <w:lang w:eastAsia="ja-JP"/>
              </w:rPr>
              <w:t>- CORESET resource allocation of 6RB bit-map and duration of 1 – 3 OFDM symbols for FR1</w:t>
            </w:r>
          </w:p>
          <w:p w14:paraId="4A9621B9" w14:textId="77777777" w:rsidR="00004445" w:rsidRPr="00004445" w:rsidRDefault="00004445" w:rsidP="00004445">
            <w:pPr>
              <w:keepNext/>
              <w:keepLines/>
              <w:overflowPunct w:val="0"/>
              <w:autoSpaceDE w:val="0"/>
              <w:autoSpaceDN w:val="0"/>
              <w:adjustRightInd w:val="0"/>
              <w:spacing w:after="0"/>
              <w:textAlignment w:val="baseline"/>
              <w:rPr>
                <w:rFonts w:ascii="Arial" w:hAnsi="Arial"/>
                <w:sz w:val="18"/>
                <w:lang w:eastAsia="ja-JP"/>
              </w:rPr>
            </w:pPr>
            <w:r w:rsidRPr="00004445">
              <w:rPr>
                <w:rFonts w:ascii="Arial" w:hAnsi="Arial"/>
                <w:sz w:val="18"/>
                <w:lang w:eastAsia="ja-JP"/>
              </w:rPr>
              <w:t>- For type 1 CSS without dedicated RRC configuration and for type 0, 0A, and 2 CSSs, CORESET resource allocation of 6RB bit-map and duration 1-3 OFDM symbols for FR2</w:t>
            </w:r>
          </w:p>
          <w:p w14:paraId="7C988FF8" w14:textId="77777777" w:rsidR="00004445" w:rsidRPr="00004445" w:rsidRDefault="00004445" w:rsidP="00004445">
            <w:pPr>
              <w:keepNext/>
              <w:keepLines/>
              <w:overflowPunct w:val="0"/>
              <w:autoSpaceDE w:val="0"/>
              <w:autoSpaceDN w:val="0"/>
              <w:adjustRightInd w:val="0"/>
              <w:spacing w:after="0"/>
              <w:textAlignment w:val="baseline"/>
              <w:rPr>
                <w:rFonts w:ascii="Arial" w:hAnsi="Arial"/>
                <w:sz w:val="18"/>
                <w:lang w:eastAsia="ja-JP"/>
              </w:rPr>
            </w:pPr>
            <w:r w:rsidRPr="00004445">
              <w:rPr>
                <w:rFonts w:ascii="Arial" w:hAnsi="Arial"/>
                <w:sz w:val="18"/>
                <w:lang w:eastAsia="ja-JP"/>
              </w:rPr>
              <w:t>- For type 1 CSS with dedicated RRC configuration and for type 3 CSS, UE specific SS, CORESET resource allocation of 6RB bit-map and duration 1-2 OFDM symbols for FR2</w:t>
            </w:r>
          </w:p>
          <w:p w14:paraId="03D80E2A" w14:textId="77777777" w:rsidR="00004445" w:rsidRPr="00004445" w:rsidRDefault="00004445" w:rsidP="00004445">
            <w:pPr>
              <w:keepNext/>
              <w:keepLines/>
              <w:overflowPunct w:val="0"/>
              <w:autoSpaceDE w:val="0"/>
              <w:autoSpaceDN w:val="0"/>
              <w:adjustRightInd w:val="0"/>
              <w:spacing w:after="0"/>
              <w:textAlignment w:val="baseline"/>
              <w:rPr>
                <w:rFonts w:ascii="Arial" w:hAnsi="Arial"/>
                <w:sz w:val="18"/>
                <w:lang w:eastAsia="ja-JP"/>
              </w:rPr>
            </w:pPr>
            <w:r w:rsidRPr="00004445">
              <w:rPr>
                <w:rFonts w:ascii="Arial" w:hAnsi="Arial"/>
                <w:sz w:val="18"/>
                <w:lang w:eastAsia="ja-JP"/>
              </w:rPr>
              <w:t>- REG-bundle sizes of 2/3 RBs or 6 RBs</w:t>
            </w:r>
          </w:p>
          <w:p w14:paraId="12A4187C" w14:textId="77777777" w:rsidR="00004445" w:rsidRPr="00004445" w:rsidRDefault="00004445" w:rsidP="00004445">
            <w:pPr>
              <w:keepNext/>
              <w:keepLines/>
              <w:overflowPunct w:val="0"/>
              <w:autoSpaceDE w:val="0"/>
              <w:autoSpaceDN w:val="0"/>
              <w:adjustRightInd w:val="0"/>
              <w:spacing w:after="0"/>
              <w:textAlignment w:val="baseline"/>
              <w:rPr>
                <w:rFonts w:ascii="Arial" w:hAnsi="Arial"/>
                <w:sz w:val="18"/>
                <w:lang w:eastAsia="ja-JP"/>
              </w:rPr>
            </w:pPr>
            <w:r w:rsidRPr="00004445">
              <w:rPr>
                <w:rFonts w:ascii="Arial" w:hAnsi="Arial"/>
                <w:sz w:val="18"/>
                <w:lang w:eastAsia="ja-JP"/>
              </w:rPr>
              <w:t>- Interleaved and non-interleaved CCE-to-REG mapping</w:t>
            </w:r>
          </w:p>
          <w:p w14:paraId="3C4BFB81" w14:textId="77777777" w:rsidR="00004445" w:rsidRPr="00004445" w:rsidRDefault="00004445" w:rsidP="00004445">
            <w:pPr>
              <w:keepNext/>
              <w:keepLines/>
              <w:overflowPunct w:val="0"/>
              <w:autoSpaceDE w:val="0"/>
              <w:autoSpaceDN w:val="0"/>
              <w:adjustRightInd w:val="0"/>
              <w:spacing w:after="0"/>
              <w:textAlignment w:val="baseline"/>
              <w:rPr>
                <w:rFonts w:ascii="Arial" w:hAnsi="Arial"/>
                <w:sz w:val="18"/>
                <w:lang w:eastAsia="ja-JP"/>
              </w:rPr>
            </w:pPr>
            <w:r w:rsidRPr="00004445">
              <w:rPr>
                <w:rFonts w:ascii="Arial" w:hAnsi="Arial"/>
                <w:sz w:val="18"/>
                <w:lang w:eastAsia="ja-JP"/>
              </w:rPr>
              <w:t>- Precoder-granularity of REG-bundle size</w:t>
            </w:r>
          </w:p>
          <w:p w14:paraId="49FC4F04" w14:textId="77777777" w:rsidR="00004445" w:rsidRPr="00004445" w:rsidRDefault="00004445" w:rsidP="00004445">
            <w:pPr>
              <w:keepNext/>
              <w:keepLines/>
              <w:overflowPunct w:val="0"/>
              <w:autoSpaceDE w:val="0"/>
              <w:autoSpaceDN w:val="0"/>
              <w:adjustRightInd w:val="0"/>
              <w:spacing w:after="0"/>
              <w:textAlignment w:val="baseline"/>
              <w:rPr>
                <w:rFonts w:ascii="Arial" w:hAnsi="Arial"/>
                <w:sz w:val="18"/>
                <w:lang w:eastAsia="ja-JP"/>
              </w:rPr>
            </w:pPr>
            <w:r w:rsidRPr="00004445">
              <w:rPr>
                <w:rFonts w:ascii="Arial" w:hAnsi="Arial"/>
                <w:sz w:val="18"/>
                <w:lang w:eastAsia="ja-JP"/>
              </w:rPr>
              <w:t>- PDCCH DMRS scrambling determination</w:t>
            </w:r>
          </w:p>
          <w:p w14:paraId="6F702D68" w14:textId="77777777" w:rsidR="00004445" w:rsidRPr="00004445" w:rsidRDefault="00004445" w:rsidP="00004445">
            <w:pPr>
              <w:keepNext/>
              <w:keepLines/>
              <w:overflowPunct w:val="0"/>
              <w:autoSpaceDE w:val="0"/>
              <w:autoSpaceDN w:val="0"/>
              <w:adjustRightInd w:val="0"/>
              <w:spacing w:after="0"/>
              <w:textAlignment w:val="baseline"/>
              <w:rPr>
                <w:rFonts w:ascii="Arial" w:hAnsi="Arial"/>
                <w:sz w:val="18"/>
                <w:lang w:eastAsia="ja-JP"/>
              </w:rPr>
            </w:pPr>
            <w:r w:rsidRPr="00004445">
              <w:rPr>
                <w:rFonts w:ascii="Arial" w:hAnsi="Arial"/>
                <w:sz w:val="18"/>
                <w:lang w:eastAsia="ja-JP"/>
              </w:rPr>
              <w:t>- TCI state(s) for a CORESET configuration</w:t>
            </w:r>
          </w:p>
          <w:p w14:paraId="3D8AF0A2" w14:textId="77777777" w:rsidR="00004445" w:rsidRPr="00004445" w:rsidRDefault="00004445" w:rsidP="00004445">
            <w:pPr>
              <w:keepNext/>
              <w:keepLines/>
              <w:overflowPunct w:val="0"/>
              <w:autoSpaceDE w:val="0"/>
              <w:autoSpaceDN w:val="0"/>
              <w:adjustRightInd w:val="0"/>
              <w:spacing w:after="0"/>
              <w:textAlignment w:val="baseline"/>
              <w:rPr>
                <w:rFonts w:ascii="Arial" w:hAnsi="Arial"/>
                <w:sz w:val="18"/>
                <w:lang w:eastAsia="ja-JP"/>
              </w:rPr>
            </w:pPr>
            <w:r w:rsidRPr="00004445">
              <w:rPr>
                <w:rFonts w:ascii="Arial" w:hAnsi="Arial"/>
                <w:sz w:val="18"/>
                <w:lang w:eastAsia="ja-JP"/>
              </w:rPr>
              <w:t>2) CSS and UE-SS configurations for unicast PDCCH transmission per BWP per cell</w:t>
            </w:r>
          </w:p>
          <w:p w14:paraId="163E4874" w14:textId="77777777" w:rsidR="00004445" w:rsidRPr="00004445" w:rsidRDefault="00004445" w:rsidP="00004445">
            <w:pPr>
              <w:keepNext/>
              <w:keepLines/>
              <w:overflowPunct w:val="0"/>
              <w:autoSpaceDE w:val="0"/>
              <w:autoSpaceDN w:val="0"/>
              <w:adjustRightInd w:val="0"/>
              <w:spacing w:after="0"/>
              <w:textAlignment w:val="baseline"/>
              <w:rPr>
                <w:rFonts w:ascii="Arial" w:hAnsi="Arial"/>
                <w:sz w:val="18"/>
                <w:lang w:eastAsia="ja-JP"/>
              </w:rPr>
            </w:pPr>
            <w:r w:rsidRPr="00004445">
              <w:rPr>
                <w:rFonts w:ascii="Arial" w:hAnsi="Arial"/>
                <w:sz w:val="18"/>
                <w:lang w:eastAsia="ja-JP"/>
              </w:rPr>
              <w:t>- PDCCH aggregation levels 1, 2, 4, 8, 16</w:t>
            </w:r>
          </w:p>
          <w:p w14:paraId="6E6E3632" w14:textId="77777777" w:rsidR="00004445" w:rsidRPr="00004445" w:rsidRDefault="00004445" w:rsidP="00004445">
            <w:pPr>
              <w:keepNext/>
              <w:keepLines/>
              <w:overflowPunct w:val="0"/>
              <w:autoSpaceDE w:val="0"/>
              <w:autoSpaceDN w:val="0"/>
              <w:adjustRightInd w:val="0"/>
              <w:spacing w:after="0"/>
              <w:textAlignment w:val="baseline"/>
              <w:rPr>
                <w:rFonts w:ascii="Arial" w:hAnsi="Arial"/>
                <w:sz w:val="18"/>
                <w:lang w:eastAsia="ja-JP"/>
              </w:rPr>
            </w:pPr>
            <w:r w:rsidRPr="00004445">
              <w:rPr>
                <w:rFonts w:ascii="Arial" w:hAnsi="Arial"/>
                <w:sz w:val="18"/>
                <w:lang w:eastAsia="ja-JP"/>
              </w:rPr>
              <w:t>- UP to 3 search space sets in a slot for a scheduled SCell per BWP</w:t>
            </w:r>
          </w:p>
          <w:p w14:paraId="152214E0" w14:textId="77777777" w:rsidR="00004445" w:rsidRPr="00004445" w:rsidRDefault="00004445" w:rsidP="00004445">
            <w:pPr>
              <w:keepNext/>
              <w:keepLines/>
              <w:overflowPunct w:val="0"/>
              <w:autoSpaceDE w:val="0"/>
              <w:autoSpaceDN w:val="0"/>
              <w:adjustRightInd w:val="0"/>
              <w:spacing w:after="0"/>
              <w:textAlignment w:val="baseline"/>
              <w:rPr>
                <w:rFonts w:ascii="Arial" w:hAnsi="Arial"/>
                <w:sz w:val="18"/>
                <w:lang w:eastAsia="ja-JP"/>
              </w:rPr>
            </w:pPr>
            <w:r w:rsidRPr="00004445">
              <w:rPr>
                <w:rFonts w:ascii="Arial" w:hAnsi="Arial"/>
                <w:sz w:val="18"/>
                <w:lang w:eastAsia="ja-JP"/>
              </w:rPr>
              <w:t>This search space limit is before applying all dropping rules.</w:t>
            </w:r>
          </w:p>
          <w:p w14:paraId="5787A0D4" w14:textId="77777777" w:rsidR="00004445" w:rsidRPr="00004445" w:rsidRDefault="00004445" w:rsidP="00004445">
            <w:pPr>
              <w:keepNext/>
              <w:keepLines/>
              <w:overflowPunct w:val="0"/>
              <w:autoSpaceDE w:val="0"/>
              <w:autoSpaceDN w:val="0"/>
              <w:adjustRightInd w:val="0"/>
              <w:spacing w:after="0"/>
              <w:textAlignment w:val="baseline"/>
              <w:rPr>
                <w:rFonts w:ascii="Arial" w:hAnsi="Arial"/>
                <w:sz w:val="18"/>
                <w:lang w:eastAsia="ja-JP"/>
              </w:rPr>
            </w:pPr>
            <w:r w:rsidRPr="00004445">
              <w:rPr>
                <w:rFonts w:ascii="Arial" w:hAnsi="Arial"/>
                <w:sz w:val="18"/>
                <w:lang w:eastAsia="ja-JP"/>
              </w:rPr>
              <w:t>- For type 1 CSS with dedicated RRC configuration, type 3 CSS, and UE-SS, the monitoring occasion is within the first 3 OFDM symbols of a slot</w:t>
            </w:r>
          </w:p>
          <w:p w14:paraId="0931BB7D" w14:textId="77777777" w:rsidR="00004445" w:rsidRPr="00004445" w:rsidRDefault="00004445" w:rsidP="00004445">
            <w:pPr>
              <w:keepNext/>
              <w:keepLines/>
              <w:overflowPunct w:val="0"/>
              <w:autoSpaceDE w:val="0"/>
              <w:autoSpaceDN w:val="0"/>
              <w:adjustRightInd w:val="0"/>
              <w:spacing w:after="0"/>
              <w:textAlignment w:val="baseline"/>
              <w:rPr>
                <w:rFonts w:ascii="Arial" w:hAnsi="Arial"/>
                <w:sz w:val="18"/>
                <w:lang w:eastAsia="ja-JP"/>
              </w:rPr>
            </w:pPr>
            <w:r w:rsidRPr="00004445">
              <w:rPr>
                <w:rFonts w:ascii="Arial" w:hAnsi="Arial"/>
                <w:sz w:val="18"/>
                <w:lang w:eastAsia="ja-JP"/>
              </w:rPr>
              <w:t>- For type 1 CSS without dedicated RRC configuration and for type 0, 0A, and 2 CSS, the monitoring occasion can be any OFDM symbol(s) of a slot, with the monitoring occasions for any of Type 1- CSS without dedicated RRC configuration, or Types 0, 0A, or 2 CSS configurations within a single span of three consecutive OFDM symbols within a slot</w:t>
            </w:r>
          </w:p>
          <w:p w14:paraId="53F24F0D" w14:textId="77777777" w:rsidR="00004445" w:rsidRPr="00004445" w:rsidRDefault="00004445" w:rsidP="00004445">
            <w:pPr>
              <w:keepNext/>
              <w:keepLines/>
              <w:overflowPunct w:val="0"/>
              <w:autoSpaceDE w:val="0"/>
              <w:autoSpaceDN w:val="0"/>
              <w:adjustRightInd w:val="0"/>
              <w:spacing w:after="0"/>
              <w:textAlignment w:val="baseline"/>
              <w:rPr>
                <w:rFonts w:ascii="Arial" w:hAnsi="Arial"/>
                <w:sz w:val="18"/>
                <w:lang w:eastAsia="ja-JP"/>
              </w:rPr>
            </w:pPr>
            <w:r w:rsidRPr="00004445">
              <w:rPr>
                <w:rFonts w:ascii="Arial" w:hAnsi="Arial"/>
                <w:sz w:val="18"/>
                <w:lang w:eastAsia="ja-JP"/>
              </w:rPr>
              <w:t>3) Monitoring DCI formats 0_0, 1_0, 0_1, 1_1</w:t>
            </w:r>
          </w:p>
          <w:p w14:paraId="11CF78BF" w14:textId="77777777" w:rsidR="00004445" w:rsidRPr="00004445" w:rsidRDefault="00004445" w:rsidP="00004445">
            <w:pPr>
              <w:keepNext/>
              <w:keepLines/>
              <w:overflowPunct w:val="0"/>
              <w:autoSpaceDE w:val="0"/>
              <w:autoSpaceDN w:val="0"/>
              <w:adjustRightInd w:val="0"/>
              <w:spacing w:after="0"/>
              <w:textAlignment w:val="baseline"/>
              <w:rPr>
                <w:rFonts w:ascii="Arial" w:hAnsi="Arial"/>
                <w:sz w:val="18"/>
                <w:lang w:eastAsia="ja-JP"/>
              </w:rPr>
            </w:pPr>
            <w:r w:rsidRPr="00004445">
              <w:rPr>
                <w:rFonts w:ascii="Arial" w:hAnsi="Arial"/>
                <w:sz w:val="18"/>
                <w:lang w:eastAsia="ja-JP"/>
              </w:rPr>
              <w:t>4) Number of PDCCH blind decodes per slot with a given SCS follows Case 1-1 table</w:t>
            </w:r>
          </w:p>
          <w:p w14:paraId="5F57F4C0" w14:textId="77777777" w:rsidR="00004445" w:rsidRPr="00004445" w:rsidRDefault="00004445" w:rsidP="00004445">
            <w:pPr>
              <w:keepNext/>
              <w:keepLines/>
              <w:overflowPunct w:val="0"/>
              <w:autoSpaceDE w:val="0"/>
              <w:autoSpaceDN w:val="0"/>
              <w:adjustRightInd w:val="0"/>
              <w:spacing w:after="0"/>
              <w:textAlignment w:val="baseline"/>
              <w:rPr>
                <w:rFonts w:ascii="Arial" w:hAnsi="Arial"/>
                <w:sz w:val="18"/>
                <w:lang w:eastAsia="ja-JP"/>
              </w:rPr>
            </w:pPr>
            <w:r w:rsidRPr="00004445">
              <w:rPr>
                <w:rFonts w:ascii="Arial" w:hAnsi="Arial"/>
                <w:sz w:val="18"/>
                <w:lang w:eastAsia="ja-JP"/>
              </w:rPr>
              <w:t>5) Processing one unicast DCI scheduling DL and one unicast DCI scheduling UL per slot per scheduled CC for FDD</w:t>
            </w:r>
          </w:p>
        </w:tc>
      </w:tr>
      <w:tr w:rsidR="00004445" w:rsidRPr="00004445" w14:paraId="4F7B9212" w14:textId="77777777" w:rsidTr="00004445">
        <w:trPr>
          <w:tblHeader/>
        </w:trPr>
        <w:tc>
          <w:tcPr>
            <w:tcW w:w="1134" w:type="dxa"/>
            <w:vMerge w:val="restart"/>
            <w:tcBorders>
              <w:left w:val="single" w:sz="4" w:space="0" w:color="auto"/>
              <w:right w:val="single" w:sz="4" w:space="0" w:color="auto"/>
            </w:tcBorders>
          </w:tcPr>
          <w:p w14:paraId="0272B6F7" w14:textId="77777777" w:rsidR="00004445" w:rsidRPr="00004445" w:rsidRDefault="00004445" w:rsidP="00004445">
            <w:pPr>
              <w:keepNext/>
              <w:keepLines/>
              <w:overflowPunct w:val="0"/>
              <w:autoSpaceDE w:val="0"/>
              <w:autoSpaceDN w:val="0"/>
              <w:adjustRightInd w:val="0"/>
              <w:spacing w:after="0"/>
              <w:textAlignment w:val="baseline"/>
              <w:rPr>
                <w:rFonts w:ascii="Arial" w:hAnsi="Arial"/>
                <w:sz w:val="18"/>
                <w:lang w:eastAsia="ja-JP"/>
              </w:rPr>
            </w:pPr>
            <w:r w:rsidRPr="00004445">
              <w:rPr>
                <w:rFonts w:ascii="Arial" w:hAnsi="Arial"/>
                <w:sz w:val="18"/>
                <w:lang w:eastAsia="ja-JP"/>
              </w:rPr>
              <w:t>4. UL control channel and procedure</w:t>
            </w:r>
          </w:p>
        </w:tc>
        <w:tc>
          <w:tcPr>
            <w:tcW w:w="709" w:type="dxa"/>
            <w:tcBorders>
              <w:left w:val="single" w:sz="4" w:space="0" w:color="auto"/>
              <w:right w:val="single" w:sz="4" w:space="0" w:color="auto"/>
            </w:tcBorders>
          </w:tcPr>
          <w:p w14:paraId="05E1D4B0" w14:textId="77777777" w:rsidR="00004445" w:rsidRPr="00004445" w:rsidRDefault="00004445" w:rsidP="00004445">
            <w:pPr>
              <w:keepNext/>
              <w:keepLines/>
              <w:overflowPunct w:val="0"/>
              <w:autoSpaceDE w:val="0"/>
              <w:autoSpaceDN w:val="0"/>
              <w:adjustRightInd w:val="0"/>
              <w:spacing w:after="0"/>
              <w:textAlignment w:val="baseline"/>
              <w:rPr>
                <w:rFonts w:ascii="Arial" w:hAnsi="Arial"/>
                <w:sz w:val="18"/>
                <w:lang w:eastAsia="ja-JP"/>
              </w:rPr>
            </w:pPr>
            <w:r w:rsidRPr="00004445">
              <w:rPr>
                <w:rFonts w:ascii="Arial" w:hAnsi="Arial"/>
                <w:sz w:val="18"/>
                <w:lang w:eastAsia="ja-JP"/>
              </w:rPr>
              <w:t>4-1</w:t>
            </w:r>
          </w:p>
        </w:tc>
        <w:tc>
          <w:tcPr>
            <w:tcW w:w="2126" w:type="dxa"/>
            <w:tcBorders>
              <w:top w:val="single" w:sz="4" w:space="0" w:color="auto"/>
              <w:left w:val="single" w:sz="4" w:space="0" w:color="auto"/>
              <w:bottom w:val="single" w:sz="4" w:space="0" w:color="auto"/>
              <w:right w:val="single" w:sz="4" w:space="0" w:color="auto"/>
            </w:tcBorders>
          </w:tcPr>
          <w:p w14:paraId="43A904D5" w14:textId="77777777" w:rsidR="00004445" w:rsidRPr="00004445" w:rsidRDefault="00004445" w:rsidP="00004445">
            <w:pPr>
              <w:keepNext/>
              <w:keepLines/>
              <w:overflowPunct w:val="0"/>
              <w:autoSpaceDE w:val="0"/>
              <w:autoSpaceDN w:val="0"/>
              <w:adjustRightInd w:val="0"/>
              <w:spacing w:after="0"/>
              <w:textAlignment w:val="baseline"/>
              <w:rPr>
                <w:rFonts w:ascii="Arial" w:hAnsi="Arial"/>
                <w:sz w:val="18"/>
                <w:lang w:eastAsia="ja-JP"/>
              </w:rPr>
            </w:pPr>
            <w:r w:rsidRPr="00004445">
              <w:rPr>
                <w:rFonts w:ascii="Arial" w:hAnsi="Arial"/>
                <w:sz w:val="18"/>
                <w:lang w:eastAsia="ja-JP"/>
              </w:rPr>
              <w:t>Basic UL control channel</w:t>
            </w:r>
          </w:p>
        </w:tc>
        <w:tc>
          <w:tcPr>
            <w:tcW w:w="5661" w:type="dxa"/>
            <w:tcBorders>
              <w:top w:val="single" w:sz="4" w:space="0" w:color="auto"/>
              <w:left w:val="single" w:sz="4" w:space="0" w:color="auto"/>
              <w:bottom w:val="single" w:sz="4" w:space="0" w:color="auto"/>
              <w:right w:val="single" w:sz="4" w:space="0" w:color="auto"/>
            </w:tcBorders>
          </w:tcPr>
          <w:p w14:paraId="462B463F" w14:textId="77777777" w:rsidR="00004445" w:rsidRPr="00004445" w:rsidRDefault="00004445" w:rsidP="00004445">
            <w:pPr>
              <w:keepNext/>
              <w:keepLines/>
              <w:overflowPunct w:val="0"/>
              <w:autoSpaceDE w:val="0"/>
              <w:autoSpaceDN w:val="0"/>
              <w:adjustRightInd w:val="0"/>
              <w:spacing w:after="0"/>
              <w:textAlignment w:val="baseline"/>
              <w:rPr>
                <w:rFonts w:ascii="Arial" w:hAnsi="Arial"/>
                <w:sz w:val="18"/>
                <w:lang w:eastAsia="ja-JP"/>
              </w:rPr>
            </w:pPr>
            <w:r w:rsidRPr="00004445">
              <w:rPr>
                <w:rFonts w:ascii="Arial" w:hAnsi="Arial"/>
                <w:sz w:val="18"/>
                <w:lang w:eastAsia="ja-JP"/>
              </w:rPr>
              <w:t>1) PUCCH format 0 over 1 OFDM symbols once per slot</w:t>
            </w:r>
          </w:p>
          <w:p w14:paraId="0532B881" w14:textId="77777777" w:rsidR="00004445" w:rsidRPr="00004445" w:rsidRDefault="00004445" w:rsidP="00004445">
            <w:pPr>
              <w:keepNext/>
              <w:keepLines/>
              <w:overflowPunct w:val="0"/>
              <w:autoSpaceDE w:val="0"/>
              <w:autoSpaceDN w:val="0"/>
              <w:adjustRightInd w:val="0"/>
              <w:spacing w:after="0"/>
              <w:textAlignment w:val="baseline"/>
              <w:rPr>
                <w:rFonts w:ascii="Arial" w:hAnsi="Arial"/>
                <w:sz w:val="18"/>
                <w:lang w:eastAsia="ja-JP"/>
              </w:rPr>
            </w:pPr>
            <w:r w:rsidRPr="00004445">
              <w:rPr>
                <w:rFonts w:ascii="Arial" w:hAnsi="Arial"/>
                <w:sz w:val="18"/>
                <w:lang w:eastAsia="ja-JP"/>
              </w:rPr>
              <w:t>2) PUCCH format 0 over 2 OFDM symbols once per slot with frequency hopping as "enabled"</w:t>
            </w:r>
          </w:p>
          <w:p w14:paraId="05DCE9A2" w14:textId="77777777" w:rsidR="00004445" w:rsidRPr="00004445" w:rsidRDefault="00004445" w:rsidP="00004445">
            <w:pPr>
              <w:keepNext/>
              <w:keepLines/>
              <w:overflowPunct w:val="0"/>
              <w:autoSpaceDE w:val="0"/>
              <w:autoSpaceDN w:val="0"/>
              <w:adjustRightInd w:val="0"/>
              <w:spacing w:after="0"/>
              <w:textAlignment w:val="baseline"/>
              <w:rPr>
                <w:rFonts w:ascii="Arial" w:hAnsi="Arial"/>
                <w:sz w:val="18"/>
                <w:lang w:eastAsia="ja-JP"/>
              </w:rPr>
            </w:pPr>
            <w:r w:rsidRPr="00004445">
              <w:rPr>
                <w:rFonts w:ascii="Arial" w:hAnsi="Arial"/>
                <w:sz w:val="18"/>
                <w:lang w:eastAsia="ja-JP"/>
              </w:rPr>
              <w:t>3) PUCCH format 1 over 4 – 14 OFDM symbols once per slot with intra-slot frequency hopping as "enabled"</w:t>
            </w:r>
          </w:p>
          <w:p w14:paraId="06FBAB3F" w14:textId="77777777" w:rsidR="00004445" w:rsidRPr="00004445" w:rsidRDefault="00004445" w:rsidP="00004445">
            <w:pPr>
              <w:keepNext/>
              <w:keepLines/>
              <w:overflowPunct w:val="0"/>
              <w:autoSpaceDE w:val="0"/>
              <w:autoSpaceDN w:val="0"/>
              <w:adjustRightInd w:val="0"/>
              <w:spacing w:after="0"/>
              <w:textAlignment w:val="baseline"/>
              <w:rPr>
                <w:rFonts w:ascii="Arial" w:hAnsi="Arial"/>
                <w:sz w:val="18"/>
                <w:lang w:eastAsia="ja-JP"/>
              </w:rPr>
            </w:pPr>
            <w:r w:rsidRPr="00004445">
              <w:rPr>
                <w:rFonts w:ascii="Arial" w:hAnsi="Arial"/>
                <w:sz w:val="18"/>
                <w:lang w:eastAsia="ja-JP"/>
              </w:rPr>
              <w:t>5) One SR configuration per PUCCH group</w:t>
            </w:r>
          </w:p>
          <w:p w14:paraId="7FE5369F" w14:textId="77777777" w:rsidR="00004445" w:rsidRPr="00004445" w:rsidRDefault="00004445" w:rsidP="00004445">
            <w:pPr>
              <w:keepNext/>
              <w:keepLines/>
              <w:overflowPunct w:val="0"/>
              <w:autoSpaceDE w:val="0"/>
              <w:autoSpaceDN w:val="0"/>
              <w:adjustRightInd w:val="0"/>
              <w:spacing w:after="0"/>
              <w:textAlignment w:val="baseline"/>
              <w:rPr>
                <w:rFonts w:ascii="Arial" w:hAnsi="Arial"/>
                <w:sz w:val="18"/>
                <w:lang w:eastAsia="ja-JP"/>
              </w:rPr>
            </w:pPr>
            <w:r w:rsidRPr="00004445">
              <w:rPr>
                <w:rFonts w:ascii="Arial" w:hAnsi="Arial"/>
                <w:sz w:val="18"/>
                <w:lang w:eastAsia="ja-JP"/>
              </w:rPr>
              <w:t>6) HARQ-ACK transmission once per slot with its resource/timing determined by using the DCI</w:t>
            </w:r>
          </w:p>
          <w:p w14:paraId="176D6E72" w14:textId="77777777" w:rsidR="00004445" w:rsidRPr="00004445" w:rsidRDefault="00004445" w:rsidP="00004445">
            <w:pPr>
              <w:keepNext/>
              <w:keepLines/>
              <w:overflowPunct w:val="0"/>
              <w:autoSpaceDE w:val="0"/>
              <w:autoSpaceDN w:val="0"/>
              <w:adjustRightInd w:val="0"/>
              <w:spacing w:after="0"/>
              <w:textAlignment w:val="baseline"/>
              <w:rPr>
                <w:rFonts w:ascii="Arial" w:hAnsi="Arial"/>
                <w:sz w:val="18"/>
                <w:lang w:eastAsia="ja-JP"/>
              </w:rPr>
            </w:pPr>
            <w:r w:rsidRPr="00004445">
              <w:rPr>
                <w:rFonts w:ascii="Arial" w:hAnsi="Arial"/>
                <w:sz w:val="18"/>
                <w:lang w:eastAsia="ja-JP"/>
              </w:rPr>
              <w:t>7)</w:t>
            </w:r>
          </w:p>
          <w:p w14:paraId="5C32C87B" w14:textId="77777777" w:rsidR="00004445" w:rsidRPr="00004445" w:rsidRDefault="00004445" w:rsidP="00004445">
            <w:pPr>
              <w:keepNext/>
              <w:keepLines/>
              <w:overflowPunct w:val="0"/>
              <w:autoSpaceDE w:val="0"/>
              <w:autoSpaceDN w:val="0"/>
              <w:adjustRightInd w:val="0"/>
              <w:spacing w:after="0"/>
              <w:textAlignment w:val="baseline"/>
              <w:rPr>
                <w:rFonts w:ascii="Arial" w:hAnsi="Arial"/>
                <w:sz w:val="18"/>
                <w:lang w:eastAsia="ja-JP"/>
              </w:rPr>
            </w:pPr>
            <w:r w:rsidRPr="00004445">
              <w:rPr>
                <w:rFonts w:ascii="Arial" w:hAnsi="Arial"/>
                <w:sz w:val="18"/>
                <w:lang w:eastAsia="ja-JP"/>
              </w:rPr>
              <w:t>SR/HARQ multiplexing once per slot using a PUCCH when SR/HARQ-ACK are supposed to be sent by overlapping PUCCH resources with the same starting symbols in a slot</w:t>
            </w:r>
          </w:p>
          <w:p w14:paraId="2341F1F3" w14:textId="77777777" w:rsidR="00004445" w:rsidRPr="00004445" w:rsidRDefault="00004445" w:rsidP="00004445">
            <w:pPr>
              <w:keepNext/>
              <w:keepLines/>
              <w:overflowPunct w:val="0"/>
              <w:autoSpaceDE w:val="0"/>
              <w:autoSpaceDN w:val="0"/>
              <w:adjustRightInd w:val="0"/>
              <w:spacing w:after="0"/>
              <w:textAlignment w:val="baseline"/>
              <w:rPr>
                <w:rFonts w:ascii="Arial" w:hAnsi="Arial"/>
                <w:sz w:val="18"/>
                <w:lang w:eastAsia="ja-JP"/>
              </w:rPr>
            </w:pPr>
            <w:r w:rsidRPr="00004445">
              <w:rPr>
                <w:rFonts w:ascii="Arial" w:hAnsi="Arial"/>
                <w:sz w:val="18"/>
                <w:lang w:eastAsia="ja-JP"/>
              </w:rPr>
              <w:t>8) HARQ-ACK piggyback on PUSCH with/without aperiodic CSI once per slot when the starting OFDM symbol of the PUSCH is the same as the starting OFDM symbols of the PUCCH resource that HARQ-ACK would have been transmitted on</w:t>
            </w:r>
          </w:p>
          <w:p w14:paraId="33EBB3E5" w14:textId="77777777" w:rsidR="00004445" w:rsidRPr="00004445" w:rsidRDefault="00004445" w:rsidP="00004445">
            <w:pPr>
              <w:keepNext/>
              <w:keepLines/>
              <w:overflowPunct w:val="0"/>
              <w:autoSpaceDE w:val="0"/>
              <w:autoSpaceDN w:val="0"/>
              <w:adjustRightInd w:val="0"/>
              <w:spacing w:after="0"/>
              <w:textAlignment w:val="baseline"/>
              <w:rPr>
                <w:rFonts w:ascii="Arial" w:hAnsi="Arial"/>
                <w:sz w:val="18"/>
                <w:lang w:eastAsia="ja-JP"/>
              </w:rPr>
            </w:pPr>
            <w:r w:rsidRPr="00004445">
              <w:rPr>
                <w:rFonts w:ascii="Arial" w:hAnsi="Arial"/>
                <w:sz w:val="18"/>
                <w:lang w:eastAsia="ja-JP"/>
              </w:rPr>
              <w:t>9) Semi-static beta-offset configuration for HARQ-ACK</w:t>
            </w:r>
          </w:p>
          <w:p w14:paraId="74613001" w14:textId="77777777" w:rsidR="00004445" w:rsidRPr="00004445" w:rsidRDefault="00004445" w:rsidP="00004445">
            <w:pPr>
              <w:keepNext/>
              <w:keepLines/>
              <w:overflowPunct w:val="0"/>
              <w:autoSpaceDE w:val="0"/>
              <w:autoSpaceDN w:val="0"/>
              <w:adjustRightInd w:val="0"/>
              <w:spacing w:after="0"/>
              <w:textAlignment w:val="baseline"/>
              <w:rPr>
                <w:rFonts w:ascii="Arial" w:hAnsi="Arial"/>
                <w:sz w:val="18"/>
                <w:lang w:eastAsia="ja-JP"/>
              </w:rPr>
            </w:pPr>
            <w:r w:rsidRPr="00004445">
              <w:rPr>
                <w:rFonts w:ascii="Arial" w:hAnsi="Arial"/>
                <w:sz w:val="18"/>
                <w:lang w:eastAsia="ja-JP"/>
              </w:rPr>
              <w:t>10) Single group of overlapping PUCCH/PUCCH and overlapping PUCCH/PUSCH s per slot per PUCCH cell group for control multiplexing</w:t>
            </w:r>
          </w:p>
        </w:tc>
      </w:tr>
      <w:tr w:rsidR="00004445" w:rsidRPr="00004445" w14:paraId="6B8FFE39" w14:textId="77777777" w:rsidTr="00004445">
        <w:trPr>
          <w:tblHeader/>
        </w:trPr>
        <w:tc>
          <w:tcPr>
            <w:tcW w:w="1134" w:type="dxa"/>
            <w:vMerge/>
            <w:tcBorders>
              <w:left w:val="single" w:sz="4" w:space="0" w:color="auto"/>
              <w:right w:val="single" w:sz="4" w:space="0" w:color="auto"/>
            </w:tcBorders>
          </w:tcPr>
          <w:p w14:paraId="529F922E" w14:textId="77777777" w:rsidR="00004445" w:rsidRPr="00004445" w:rsidRDefault="00004445" w:rsidP="00004445">
            <w:pPr>
              <w:keepNext/>
              <w:keepLines/>
              <w:overflowPunct w:val="0"/>
              <w:autoSpaceDE w:val="0"/>
              <w:autoSpaceDN w:val="0"/>
              <w:adjustRightInd w:val="0"/>
              <w:spacing w:after="0"/>
              <w:textAlignment w:val="baseline"/>
              <w:rPr>
                <w:rFonts w:ascii="Arial" w:hAnsi="Arial"/>
                <w:sz w:val="18"/>
                <w:lang w:eastAsia="ja-JP"/>
              </w:rPr>
            </w:pPr>
          </w:p>
        </w:tc>
        <w:tc>
          <w:tcPr>
            <w:tcW w:w="709" w:type="dxa"/>
            <w:tcBorders>
              <w:left w:val="single" w:sz="4" w:space="0" w:color="auto"/>
              <w:right w:val="single" w:sz="4" w:space="0" w:color="auto"/>
            </w:tcBorders>
          </w:tcPr>
          <w:p w14:paraId="4EB7E027" w14:textId="77777777" w:rsidR="00004445" w:rsidRPr="00004445" w:rsidRDefault="00004445" w:rsidP="00004445">
            <w:pPr>
              <w:keepNext/>
              <w:keepLines/>
              <w:overflowPunct w:val="0"/>
              <w:autoSpaceDE w:val="0"/>
              <w:autoSpaceDN w:val="0"/>
              <w:adjustRightInd w:val="0"/>
              <w:spacing w:after="0"/>
              <w:textAlignment w:val="baseline"/>
              <w:rPr>
                <w:rFonts w:ascii="Arial" w:hAnsi="Arial"/>
                <w:sz w:val="18"/>
                <w:lang w:eastAsia="ja-JP"/>
              </w:rPr>
            </w:pPr>
            <w:r w:rsidRPr="00004445">
              <w:rPr>
                <w:rFonts w:ascii="Arial" w:hAnsi="Arial"/>
                <w:sz w:val="18"/>
                <w:lang w:eastAsia="ja-JP"/>
              </w:rPr>
              <w:t>4-10</w:t>
            </w:r>
          </w:p>
        </w:tc>
        <w:tc>
          <w:tcPr>
            <w:tcW w:w="2126" w:type="dxa"/>
            <w:tcBorders>
              <w:top w:val="single" w:sz="4" w:space="0" w:color="auto"/>
              <w:left w:val="single" w:sz="4" w:space="0" w:color="auto"/>
              <w:bottom w:val="single" w:sz="4" w:space="0" w:color="auto"/>
              <w:right w:val="single" w:sz="4" w:space="0" w:color="auto"/>
            </w:tcBorders>
          </w:tcPr>
          <w:p w14:paraId="7F1F1227" w14:textId="77777777" w:rsidR="00004445" w:rsidRPr="00004445" w:rsidRDefault="00004445" w:rsidP="00004445">
            <w:pPr>
              <w:keepNext/>
              <w:keepLines/>
              <w:overflowPunct w:val="0"/>
              <w:autoSpaceDE w:val="0"/>
              <w:autoSpaceDN w:val="0"/>
              <w:adjustRightInd w:val="0"/>
              <w:spacing w:after="0"/>
              <w:textAlignment w:val="baseline"/>
              <w:rPr>
                <w:rFonts w:ascii="Arial" w:hAnsi="Arial"/>
                <w:sz w:val="18"/>
                <w:lang w:eastAsia="ja-JP"/>
              </w:rPr>
            </w:pPr>
            <w:r w:rsidRPr="00004445">
              <w:rPr>
                <w:rFonts w:ascii="Arial" w:hAnsi="Arial"/>
                <w:sz w:val="18"/>
                <w:lang w:eastAsia="ja-JP"/>
              </w:rPr>
              <w:t>Dynamic HARQ-ACK codebook</w:t>
            </w:r>
          </w:p>
        </w:tc>
        <w:tc>
          <w:tcPr>
            <w:tcW w:w="5661" w:type="dxa"/>
            <w:tcBorders>
              <w:top w:val="single" w:sz="4" w:space="0" w:color="auto"/>
              <w:left w:val="single" w:sz="4" w:space="0" w:color="auto"/>
              <w:bottom w:val="single" w:sz="4" w:space="0" w:color="auto"/>
              <w:right w:val="single" w:sz="4" w:space="0" w:color="auto"/>
            </w:tcBorders>
          </w:tcPr>
          <w:p w14:paraId="66086823" w14:textId="77777777" w:rsidR="00004445" w:rsidRPr="00004445" w:rsidRDefault="00004445" w:rsidP="00004445">
            <w:pPr>
              <w:keepNext/>
              <w:keepLines/>
              <w:overflowPunct w:val="0"/>
              <w:autoSpaceDE w:val="0"/>
              <w:autoSpaceDN w:val="0"/>
              <w:adjustRightInd w:val="0"/>
              <w:spacing w:after="0"/>
              <w:textAlignment w:val="baseline"/>
              <w:rPr>
                <w:rFonts w:ascii="Arial" w:hAnsi="Arial"/>
                <w:sz w:val="18"/>
                <w:lang w:eastAsia="ja-JP"/>
              </w:rPr>
            </w:pPr>
            <w:r w:rsidRPr="00004445">
              <w:rPr>
                <w:rFonts w:ascii="Arial" w:hAnsi="Arial"/>
                <w:sz w:val="18"/>
                <w:lang w:eastAsia="ja-JP"/>
              </w:rPr>
              <w:t>Dynamic HARQ-ACK codebook</w:t>
            </w:r>
          </w:p>
        </w:tc>
      </w:tr>
      <w:tr w:rsidR="00004445" w:rsidRPr="00004445" w14:paraId="7CC441AD" w14:textId="77777777" w:rsidTr="00004445">
        <w:trPr>
          <w:tblHeader/>
        </w:trPr>
        <w:tc>
          <w:tcPr>
            <w:tcW w:w="1134" w:type="dxa"/>
            <w:tcBorders>
              <w:left w:val="single" w:sz="4" w:space="0" w:color="auto"/>
              <w:right w:val="single" w:sz="4" w:space="0" w:color="auto"/>
            </w:tcBorders>
          </w:tcPr>
          <w:p w14:paraId="0E18C60C" w14:textId="77777777" w:rsidR="00004445" w:rsidRPr="00004445" w:rsidRDefault="00004445" w:rsidP="00004445">
            <w:pPr>
              <w:keepNext/>
              <w:keepLines/>
              <w:overflowPunct w:val="0"/>
              <w:autoSpaceDE w:val="0"/>
              <w:autoSpaceDN w:val="0"/>
              <w:adjustRightInd w:val="0"/>
              <w:spacing w:after="0"/>
              <w:textAlignment w:val="baseline"/>
              <w:rPr>
                <w:rFonts w:ascii="Arial" w:hAnsi="Arial"/>
                <w:sz w:val="18"/>
                <w:lang w:eastAsia="ja-JP"/>
              </w:rPr>
            </w:pPr>
            <w:r w:rsidRPr="00004445">
              <w:rPr>
                <w:rFonts w:ascii="Arial" w:hAnsi="Arial"/>
                <w:sz w:val="18"/>
                <w:lang w:eastAsia="ja-JP"/>
              </w:rPr>
              <w:lastRenderedPageBreak/>
              <w:t>5. Scheduling/HARQ operation</w:t>
            </w:r>
          </w:p>
        </w:tc>
        <w:tc>
          <w:tcPr>
            <w:tcW w:w="709" w:type="dxa"/>
            <w:tcBorders>
              <w:left w:val="single" w:sz="4" w:space="0" w:color="auto"/>
              <w:right w:val="single" w:sz="4" w:space="0" w:color="auto"/>
            </w:tcBorders>
          </w:tcPr>
          <w:p w14:paraId="67727F37" w14:textId="77777777" w:rsidR="00004445" w:rsidRPr="00004445" w:rsidRDefault="00004445" w:rsidP="00004445">
            <w:pPr>
              <w:keepNext/>
              <w:keepLines/>
              <w:overflowPunct w:val="0"/>
              <w:autoSpaceDE w:val="0"/>
              <w:autoSpaceDN w:val="0"/>
              <w:adjustRightInd w:val="0"/>
              <w:spacing w:after="0"/>
              <w:textAlignment w:val="baseline"/>
              <w:rPr>
                <w:rFonts w:ascii="Arial" w:hAnsi="Arial"/>
                <w:sz w:val="18"/>
                <w:lang w:eastAsia="ja-JP"/>
              </w:rPr>
            </w:pPr>
            <w:r w:rsidRPr="00004445">
              <w:rPr>
                <w:rFonts w:ascii="Arial" w:hAnsi="Arial"/>
                <w:sz w:val="18"/>
                <w:lang w:eastAsia="ja-JP"/>
              </w:rPr>
              <w:t>5-1</w:t>
            </w:r>
          </w:p>
        </w:tc>
        <w:tc>
          <w:tcPr>
            <w:tcW w:w="2126" w:type="dxa"/>
            <w:tcBorders>
              <w:top w:val="single" w:sz="4" w:space="0" w:color="auto"/>
              <w:left w:val="single" w:sz="4" w:space="0" w:color="auto"/>
              <w:bottom w:val="single" w:sz="4" w:space="0" w:color="auto"/>
              <w:right w:val="single" w:sz="4" w:space="0" w:color="auto"/>
            </w:tcBorders>
          </w:tcPr>
          <w:p w14:paraId="2E875E69" w14:textId="77777777" w:rsidR="00004445" w:rsidRPr="00004445" w:rsidRDefault="00004445" w:rsidP="00004445">
            <w:pPr>
              <w:keepNext/>
              <w:keepLines/>
              <w:overflowPunct w:val="0"/>
              <w:autoSpaceDE w:val="0"/>
              <w:autoSpaceDN w:val="0"/>
              <w:adjustRightInd w:val="0"/>
              <w:spacing w:after="0"/>
              <w:textAlignment w:val="baseline"/>
              <w:rPr>
                <w:rFonts w:ascii="Arial" w:hAnsi="Arial"/>
                <w:sz w:val="18"/>
                <w:lang w:eastAsia="ja-JP"/>
              </w:rPr>
            </w:pPr>
            <w:r w:rsidRPr="00004445">
              <w:rPr>
                <w:rFonts w:ascii="Arial" w:hAnsi="Arial"/>
                <w:sz w:val="18"/>
                <w:lang w:eastAsia="ja-JP"/>
              </w:rPr>
              <w:t>Basic scheduling/HARQ operation</w:t>
            </w:r>
          </w:p>
        </w:tc>
        <w:tc>
          <w:tcPr>
            <w:tcW w:w="5661" w:type="dxa"/>
            <w:tcBorders>
              <w:top w:val="single" w:sz="4" w:space="0" w:color="auto"/>
              <w:left w:val="single" w:sz="4" w:space="0" w:color="auto"/>
              <w:bottom w:val="single" w:sz="4" w:space="0" w:color="auto"/>
              <w:right w:val="single" w:sz="4" w:space="0" w:color="auto"/>
            </w:tcBorders>
          </w:tcPr>
          <w:p w14:paraId="1A3DBE89" w14:textId="77777777" w:rsidR="00004445" w:rsidRPr="00004445" w:rsidRDefault="00004445" w:rsidP="00004445">
            <w:pPr>
              <w:keepNext/>
              <w:keepLines/>
              <w:overflowPunct w:val="0"/>
              <w:autoSpaceDE w:val="0"/>
              <w:autoSpaceDN w:val="0"/>
              <w:adjustRightInd w:val="0"/>
              <w:spacing w:after="0"/>
              <w:textAlignment w:val="baseline"/>
              <w:rPr>
                <w:rFonts w:ascii="Arial" w:hAnsi="Arial"/>
                <w:sz w:val="18"/>
                <w:lang w:eastAsia="ja-JP"/>
              </w:rPr>
            </w:pPr>
            <w:r w:rsidRPr="00004445">
              <w:rPr>
                <w:rFonts w:ascii="Arial" w:hAnsi="Arial"/>
                <w:sz w:val="18"/>
                <w:lang w:eastAsia="ja-JP"/>
              </w:rPr>
              <w:t>1) Frequency-domain resource allocation</w:t>
            </w:r>
          </w:p>
          <w:p w14:paraId="4DC33FD2" w14:textId="77777777" w:rsidR="00004445" w:rsidRPr="00004445" w:rsidRDefault="00004445" w:rsidP="00004445">
            <w:pPr>
              <w:keepNext/>
              <w:keepLines/>
              <w:overflowPunct w:val="0"/>
              <w:autoSpaceDE w:val="0"/>
              <w:autoSpaceDN w:val="0"/>
              <w:adjustRightInd w:val="0"/>
              <w:spacing w:after="0"/>
              <w:textAlignment w:val="baseline"/>
              <w:rPr>
                <w:rFonts w:ascii="Arial" w:hAnsi="Arial"/>
                <w:sz w:val="18"/>
                <w:lang w:eastAsia="ja-JP"/>
              </w:rPr>
            </w:pPr>
            <w:r w:rsidRPr="00004445">
              <w:rPr>
                <w:rFonts w:ascii="Arial" w:hAnsi="Arial"/>
                <w:sz w:val="18"/>
                <w:lang w:eastAsia="ja-JP"/>
              </w:rPr>
              <w:t>- RA Type 0 only and Type 1 only for PDSCH without interleaving</w:t>
            </w:r>
          </w:p>
          <w:p w14:paraId="56744204" w14:textId="77777777" w:rsidR="00004445" w:rsidRPr="00004445" w:rsidRDefault="00004445" w:rsidP="00004445">
            <w:pPr>
              <w:keepNext/>
              <w:keepLines/>
              <w:overflowPunct w:val="0"/>
              <w:autoSpaceDE w:val="0"/>
              <w:autoSpaceDN w:val="0"/>
              <w:adjustRightInd w:val="0"/>
              <w:spacing w:after="0"/>
              <w:textAlignment w:val="baseline"/>
              <w:rPr>
                <w:rFonts w:ascii="Arial" w:hAnsi="Arial"/>
                <w:sz w:val="18"/>
                <w:lang w:eastAsia="ja-JP"/>
              </w:rPr>
            </w:pPr>
            <w:r w:rsidRPr="00004445">
              <w:rPr>
                <w:rFonts w:ascii="Arial" w:hAnsi="Arial"/>
                <w:sz w:val="18"/>
                <w:lang w:eastAsia="ja-JP"/>
              </w:rPr>
              <w:t>- RA Type 1 for PUSCH without interleaving</w:t>
            </w:r>
          </w:p>
          <w:p w14:paraId="45156E6B" w14:textId="77777777" w:rsidR="00004445" w:rsidRPr="00004445" w:rsidRDefault="00004445" w:rsidP="00004445">
            <w:pPr>
              <w:keepNext/>
              <w:keepLines/>
              <w:overflowPunct w:val="0"/>
              <w:autoSpaceDE w:val="0"/>
              <w:autoSpaceDN w:val="0"/>
              <w:adjustRightInd w:val="0"/>
              <w:spacing w:after="0"/>
              <w:textAlignment w:val="baseline"/>
              <w:rPr>
                <w:rFonts w:ascii="Arial" w:hAnsi="Arial"/>
                <w:sz w:val="18"/>
                <w:lang w:eastAsia="ja-JP"/>
              </w:rPr>
            </w:pPr>
            <w:r w:rsidRPr="00004445">
              <w:rPr>
                <w:rFonts w:ascii="Arial" w:hAnsi="Arial"/>
                <w:sz w:val="18"/>
                <w:lang w:eastAsia="ja-JP"/>
              </w:rPr>
              <w:t>2) Time-domain resource allocation</w:t>
            </w:r>
          </w:p>
          <w:p w14:paraId="6239C5FA" w14:textId="77777777" w:rsidR="00004445" w:rsidRPr="00004445" w:rsidRDefault="00004445" w:rsidP="00004445">
            <w:pPr>
              <w:keepNext/>
              <w:keepLines/>
              <w:overflowPunct w:val="0"/>
              <w:autoSpaceDE w:val="0"/>
              <w:autoSpaceDN w:val="0"/>
              <w:adjustRightInd w:val="0"/>
              <w:spacing w:after="0"/>
              <w:textAlignment w:val="baseline"/>
              <w:rPr>
                <w:rFonts w:ascii="Arial" w:hAnsi="Arial"/>
                <w:sz w:val="18"/>
                <w:lang w:eastAsia="ja-JP"/>
              </w:rPr>
            </w:pPr>
            <w:r w:rsidRPr="00004445">
              <w:rPr>
                <w:rFonts w:ascii="Arial" w:hAnsi="Arial"/>
                <w:sz w:val="18"/>
                <w:lang w:eastAsia="ja-JP"/>
              </w:rPr>
              <w:t>- 1-14 OFDM symbols for PUSCH once per slot</w:t>
            </w:r>
          </w:p>
          <w:p w14:paraId="5D6CF01E" w14:textId="77777777" w:rsidR="00004445" w:rsidRPr="00004445" w:rsidRDefault="00004445" w:rsidP="00004445">
            <w:pPr>
              <w:keepNext/>
              <w:keepLines/>
              <w:overflowPunct w:val="0"/>
              <w:autoSpaceDE w:val="0"/>
              <w:autoSpaceDN w:val="0"/>
              <w:adjustRightInd w:val="0"/>
              <w:spacing w:after="0"/>
              <w:textAlignment w:val="baseline"/>
              <w:rPr>
                <w:rFonts w:ascii="Arial" w:hAnsi="Arial"/>
                <w:sz w:val="18"/>
                <w:lang w:eastAsia="ja-JP"/>
              </w:rPr>
            </w:pPr>
            <w:r w:rsidRPr="00004445">
              <w:rPr>
                <w:rFonts w:ascii="Arial" w:hAnsi="Arial"/>
                <w:sz w:val="18"/>
                <w:lang w:eastAsia="ja-JP"/>
              </w:rPr>
              <w:t>- One unicast PDSCH per slot</w:t>
            </w:r>
          </w:p>
          <w:p w14:paraId="3744A91B" w14:textId="77777777" w:rsidR="00004445" w:rsidRPr="00004445" w:rsidRDefault="00004445" w:rsidP="00004445">
            <w:pPr>
              <w:keepNext/>
              <w:keepLines/>
              <w:overflowPunct w:val="0"/>
              <w:autoSpaceDE w:val="0"/>
              <w:autoSpaceDN w:val="0"/>
              <w:adjustRightInd w:val="0"/>
              <w:spacing w:after="0"/>
              <w:textAlignment w:val="baseline"/>
              <w:rPr>
                <w:rFonts w:ascii="Arial" w:hAnsi="Arial"/>
                <w:sz w:val="18"/>
                <w:lang w:eastAsia="ja-JP"/>
              </w:rPr>
            </w:pPr>
            <w:r w:rsidRPr="00004445">
              <w:rPr>
                <w:rFonts w:ascii="Arial" w:hAnsi="Arial"/>
                <w:sz w:val="18"/>
                <w:lang w:eastAsia="ja-JP"/>
              </w:rPr>
              <w:t>- Starting symbol, and duration are determined by using the DCI</w:t>
            </w:r>
          </w:p>
          <w:p w14:paraId="60185476" w14:textId="77777777" w:rsidR="00004445" w:rsidRPr="00004445" w:rsidRDefault="00004445" w:rsidP="00004445">
            <w:pPr>
              <w:keepNext/>
              <w:keepLines/>
              <w:overflowPunct w:val="0"/>
              <w:autoSpaceDE w:val="0"/>
              <w:autoSpaceDN w:val="0"/>
              <w:adjustRightInd w:val="0"/>
              <w:spacing w:after="0"/>
              <w:textAlignment w:val="baseline"/>
              <w:rPr>
                <w:rFonts w:ascii="Arial" w:hAnsi="Arial"/>
                <w:sz w:val="18"/>
                <w:lang w:eastAsia="ja-JP"/>
              </w:rPr>
            </w:pPr>
            <w:r w:rsidRPr="00004445">
              <w:rPr>
                <w:rFonts w:ascii="Arial" w:hAnsi="Arial"/>
                <w:sz w:val="18"/>
                <w:lang w:eastAsia="ja-JP"/>
              </w:rPr>
              <w:t>- PDSCH mapping type A with 7-14 OFDM symbols</w:t>
            </w:r>
          </w:p>
          <w:p w14:paraId="206D2309" w14:textId="77777777" w:rsidR="00004445" w:rsidRPr="00004445" w:rsidRDefault="00004445" w:rsidP="00004445">
            <w:pPr>
              <w:keepNext/>
              <w:keepLines/>
              <w:overflowPunct w:val="0"/>
              <w:autoSpaceDE w:val="0"/>
              <w:autoSpaceDN w:val="0"/>
              <w:adjustRightInd w:val="0"/>
              <w:spacing w:after="0"/>
              <w:textAlignment w:val="baseline"/>
              <w:rPr>
                <w:rFonts w:ascii="Arial" w:hAnsi="Arial"/>
                <w:sz w:val="18"/>
                <w:lang w:eastAsia="ja-JP"/>
              </w:rPr>
            </w:pPr>
            <w:r w:rsidRPr="00004445">
              <w:rPr>
                <w:rFonts w:ascii="Arial" w:hAnsi="Arial"/>
                <w:sz w:val="18"/>
                <w:lang w:eastAsia="ja-JP"/>
              </w:rPr>
              <w:t>- PUSCH mapping type A and type B</w:t>
            </w:r>
          </w:p>
          <w:p w14:paraId="15E5E6E4" w14:textId="77777777" w:rsidR="00004445" w:rsidRPr="00004445" w:rsidRDefault="00004445" w:rsidP="00004445">
            <w:pPr>
              <w:keepNext/>
              <w:keepLines/>
              <w:overflowPunct w:val="0"/>
              <w:autoSpaceDE w:val="0"/>
              <w:autoSpaceDN w:val="0"/>
              <w:adjustRightInd w:val="0"/>
              <w:spacing w:after="0"/>
              <w:textAlignment w:val="baseline"/>
              <w:rPr>
                <w:rFonts w:ascii="Arial" w:hAnsi="Arial"/>
                <w:sz w:val="18"/>
                <w:lang w:eastAsia="ja-JP"/>
              </w:rPr>
            </w:pPr>
            <w:r w:rsidRPr="00004445">
              <w:rPr>
                <w:rFonts w:ascii="Arial" w:hAnsi="Arial"/>
                <w:sz w:val="18"/>
                <w:lang w:eastAsia="ja-JP"/>
              </w:rPr>
              <w:t>- For type 1 CSS without dedicated RRC configuration and for type 0, 0A, and 2 CSS, PDSCH mapping type A with {4-14} OFDM symbols and type B with {2, 4, 7} OFDM symbols</w:t>
            </w:r>
          </w:p>
          <w:p w14:paraId="2FD76B68" w14:textId="77777777" w:rsidR="00004445" w:rsidRPr="00004445" w:rsidRDefault="00004445" w:rsidP="00004445">
            <w:pPr>
              <w:keepNext/>
              <w:keepLines/>
              <w:overflowPunct w:val="0"/>
              <w:autoSpaceDE w:val="0"/>
              <w:autoSpaceDN w:val="0"/>
              <w:adjustRightInd w:val="0"/>
              <w:spacing w:after="0"/>
              <w:textAlignment w:val="baseline"/>
              <w:rPr>
                <w:rFonts w:ascii="Arial" w:hAnsi="Arial"/>
                <w:sz w:val="18"/>
                <w:lang w:eastAsia="ja-JP"/>
              </w:rPr>
            </w:pPr>
            <w:r w:rsidRPr="00004445">
              <w:rPr>
                <w:rFonts w:ascii="Arial" w:hAnsi="Arial"/>
                <w:sz w:val="18"/>
                <w:lang w:eastAsia="ja-JP"/>
              </w:rPr>
              <w:t>3) TBS determination</w:t>
            </w:r>
          </w:p>
          <w:p w14:paraId="76403F8F" w14:textId="77777777" w:rsidR="00004445" w:rsidRPr="00004445" w:rsidRDefault="00004445" w:rsidP="00004445">
            <w:pPr>
              <w:keepNext/>
              <w:keepLines/>
              <w:overflowPunct w:val="0"/>
              <w:autoSpaceDE w:val="0"/>
              <w:autoSpaceDN w:val="0"/>
              <w:adjustRightInd w:val="0"/>
              <w:spacing w:after="0"/>
              <w:textAlignment w:val="baseline"/>
              <w:rPr>
                <w:rFonts w:ascii="Arial" w:hAnsi="Arial"/>
                <w:sz w:val="18"/>
                <w:lang w:eastAsia="ja-JP"/>
              </w:rPr>
            </w:pPr>
            <w:r w:rsidRPr="00004445">
              <w:rPr>
                <w:rFonts w:ascii="Arial" w:hAnsi="Arial"/>
                <w:sz w:val="18"/>
                <w:lang w:eastAsia="ja-JP"/>
              </w:rPr>
              <w:t>4) Nominal UE processing time for N1 and N2 (Capability #1)</w:t>
            </w:r>
          </w:p>
          <w:p w14:paraId="19D3356E" w14:textId="77777777" w:rsidR="00004445" w:rsidRPr="00004445" w:rsidRDefault="00004445" w:rsidP="00004445">
            <w:pPr>
              <w:keepNext/>
              <w:keepLines/>
              <w:overflowPunct w:val="0"/>
              <w:autoSpaceDE w:val="0"/>
              <w:autoSpaceDN w:val="0"/>
              <w:adjustRightInd w:val="0"/>
              <w:spacing w:after="0"/>
              <w:textAlignment w:val="baseline"/>
              <w:rPr>
                <w:rFonts w:ascii="Arial" w:hAnsi="Arial"/>
                <w:sz w:val="18"/>
                <w:lang w:eastAsia="ja-JP"/>
              </w:rPr>
            </w:pPr>
            <w:r w:rsidRPr="00004445">
              <w:rPr>
                <w:rFonts w:ascii="Arial" w:hAnsi="Arial"/>
                <w:sz w:val="18"/>
                <w:lang w:eastAsia="ja-JP"/>
              </w:rPr>
              <w:t>5) HARQ process operation with configurable number of DL HARQ processes of up to 16</w:t>
            </w:r>
          </w:p>
          <w:p w14:paraId="56B586C4" w14:textId="77777777" w:rsidR="00004445" w:rsidRPr="00004445" w:rsidRDefault="00004445" w:rsidP="00004445">
            <w:pPr>
              <w:keepNext/>
              <w:keepLines/>
              <w:overflowPunct w:val="0"/>
              <w:autoSpaceDE w:val="0"/>
              <w:autoSpaceDN w:val="0"/>
              <w:adjustRightInd w:val="0"/>
              <w:spacing w:after="0"/>
              <w:textAlignment w:val="baseline"/>
              <w:rPr>
                <w:rFonts w:ascii="Arial" w:hAnsi="Arial"/>
                <w:sz w:val="18"/>
                <w:lang w:eastAsia="ja-JP"/>
              </w:rPr>
            </w:pPr>
            <w:r w:rsidRPr="00004445">
              <w:rPr>
                <w:rFonts w:ascii="Arial" w:hAnsi="Arial"/>
                <w:sz w:val="18"/>
                <w:lang w:eastAsia="ja-JP"/>
              </w:rPr>
              <w:t>6) Cell specific RRC configured UL/DL assignment for TDD</w:t>
            </w:r>
          </w:p>
          <w:p w14:paraId="0CFFE3D3" w14:textId="77777777" w:rsidR="00004445" w:rsidRPr="00004445" w:rsidRDefault="00004445" w:rsidP="00004445">
            <w:pPr>
              <w:keepNext/>
              <w:keepLines/>
              <w:overflowPunct w:val="0"/>
              <w:autoSpaceDE w:val="0"/>
              <w:autoSpaceDN w:val="0"/>
              <w:adjustRightInd w:val="0"/>
              <w:spacing w:after="0"/>
              <w:textAlignment w:val="baseline"/>
              <w:rPr>
                <w:rFonts w:ascii="Arial" w:hAnsi="Arial"/>
                <w:sz w:val="18"/>
                <w:lang w:eastAsia="ja-JP"/>
              </w:rPr>
            </w:pPr>
            <w:r w:rsidRPr="00004445">
              <w:rPr>
                <w:rFonts w:ascii="Arial" w:hAnsi="Arial"/>
                <w:sz w:val="18"/>
                <w:lang w:eastAsia="ja-JP"/>
              </w:rPr>
              <w:t>7) Dynamic UL/DL determination based on L1 scheduling DCI with/without cell specific RRC configured UL/DL assignment</w:t>
            </w:r>
          </w:p>
          <w:p w14:paraId="4FD3C83A" w14:textId="77777777" w:rsidR="00004445" w:rsidRPr="00004445" w:rsidRDefault="00004445" w:rsidP="00004445">
            <w:pPr>
              <w:keepNext/>
              <w:keepLines/>
              <w:overflowPunct w:val="0"/>
              <w:autoSpaceDE w:val="0"/>
              <w:autoSpaceDN w:val="0"/>
              <w:adjustRightInd w:val="0"/>
              <w:spacing w:after="0"/>
              <w:textAlignment w:val="baseline"/>
              <w:rPr>
                <w:rFonts w:ascii="Arial" w:hAnsi="Arial"/>
                <w:sz w:val="18"/>
                <w:lang w:eastAsia="ja-JP"/>
              </w:rPr>
            </w:pPr>
            <w:r w:rsidRPr="00004445">
              <w:rPr>
                <w:rFonts w:ascii="Arial" w:hAnsi="Arial"/>
                <w:sz w:val="18"/>
                <w:lang w:eastAsia="ja-JP"/>
              </w:rPr>
              <w:t>9) In TDD support at most one switch point per slot for actual DL/UL transmission(s)</w:t>
            </w:r>
          </w:p>
          <w:p w14:paraId="0AB54A37" w14:textId="77777777" w:rsidR="00004445" w:rsidRPr="00004445" w:rsidRDefault="00004445" w:rsidP="00004445">
            <w:pPr>
              <w:keepNext/>
              <w:keepLines/>
              <w:overflowPunct w:val="0"/>
              <w:autoSpaceDE w:val="0"/>
              <w:autoSpaceDN w:val="0"/>
              <w:adjustRightInd w:val="0"/>
              <w:spacing w:after="0"/>
              <w:textAlignment w:val="baseline"/>
              <w:rPr>
                <w:rFonts w:ascii="Arial" w:hAnsi="Arial"/>
                <w:sz w:val="18"/>
                <w:lang w:eastAsia="ja-JP"/>
              </w:rPr>
            </w:pPr>
            <w:r w:rsidRPr="00004445">
              <w:rPr>
                <w:rFonts w:ascii="Arial" w:hAnsi="Arial"/>
                <w:sz w:val="18"/>
                <w:lang w:eastAsia="ja-JP"/>
              </w:rPr>
              <w:t>10) DL scheduling slot offset K0=0</w:t>
            </w:r>
          </w:p>
          <w:p w14:paraId="67ECDE18" w14:textId="77777777" w:rsidR="00004445" w:rsidRPr="00004445" w:rsidRDefault="00004445" w:rsidP="00004445">
            <w:pPr>
              <w:keepNext/>
              <w:keepLines/>
              <w:overflowPunct w:val="0"/>
              <w:autoSpaceDE w:val="0"/>
              <w:autoSpaceDN w:val="0"/>
              <w:adjustRightInd w:val="0"/>
              <w:spacing w:after="0"/>
              <w:textAlignment w:val="baseline"/>
              <w:rPr>
                <w:rFonts w:ascii="Arial" w:hAnsi="Arial"/>
                <w:sz w:val="18"/>
                <w:lang w:eastAsia="ja-JP"/>
              </w:rPr>
            </w:pPr>
            <w:r w:rsidRPr="00004445">
              <w:rPr>
                <w:rFonts w:ascii="Arial" w:hAnsi="Arial"/>
                <w:sz w:val="18"/>
                <w:lang w:eastAsia="ja-JP"/>
              </w:rPr>
              <w:t>12) UL scheduling slot offset K2&lt;=12</w:t>
            </w:r>
          </w:p>
          <w:p w14:paraId="05112ED1" w14:textId="77777777" w:rsidR="00004445" w:rsidRPr="00004445" w:rsidRDefault="00004445" w:rsidP="00004445">
            <w:pPr>
              <w:keepNext/>
              <w:keepLines/>
              <w:overflowPunct w:val="0"/>
              <w:autoSpaceDE w:val="0"/>
              <w:autoSpaceDN w:val="0"/>
              <w:adjustRightInd w:val="0"/>
              <w:spacing w:after="0"/>
              <w:textAlignment w:val="baseline"/>
              <w:rPr>
                <w:rFonts w:ascii="Arial" w:hAnsi="Arial"/>
                <w:sz w:val="18"/>
                <w:lang w:eastAsia="ja-JP"/>
              </w:rPr>
            </w:pPr>
          </w:p>
          <w:p w14:paraId="7F3DB135" w14:textId="77777777" w:rsidR="00004445" w:rsidRPr="00004445" w:rsidRDefault="00004445" w:rsidP="00004445">
            <w:pPr>
              <w:keepNext/>
              <w:keepLines/>
              <w:overflowPunct w:val="0"/>
              <w:autoSpaceDE w:val="0"/>
              <w:autoSpaceDN w:val="0"/>
              <w:adjustRightInd w:val="0"/>
              <w:spacing w:after="0"/>
              <w:textAlignment w:val="baseline"/>
              <w:rPr>
                <w:rFonts w:ascii="Arial" w:hAnsi="Arial"/>
                <w:sz w:val="18"/>
                <w:lang w:eastAsia="ja-JP"/>
              </w:rPr>
            </w:pPr>
            <w:r w:rsidRPr="00004445">
              <w:rPr>
                <w:rFonts w:ascii="Arial" w:hAnsi="Arial"/>
                <w:sz w:val="18"/>
                <w:lang w:eastAsia="ja-JP"/>
              </w:rPr>
              <w:t>For type 1 CSS without dedicated RRC configuration and for type 0, 0A, and 2 CSS, interleaving for VRB-to-PRB mapping for PDSCH</w:t>
            </w:r>
          </w:p>
        </w:tc>
      </w:tr>
      <w:tr w:rsidR="00004445" w:rsidRPr="00004445" w14:paraId="07F0C785" w14:textId="77777777" w:rsidTr="00004445">
        <w:trPr>
          <w:tblHeader/>
        </w:trPr>
        <w:tc>
          <w:tcPr>
            <w:tcW w:w="1134" w:type="dxa"/>
            <w:tcBorders>
              <w:left w:val="single" w:sz="4" w:space="0" w:color="auto"/>
              <w:right w:val="single" w:sz="4" w:space="0" w:color="auto"/>
            </w:tcBorders>
          </w:tcPr>
          <w:p w14:paraId="10187AC5" w14:textId="77777777" w:rsidR="00004445" w:rsidRPr="00004445" w:rsidRDefault="00004445" w:rsidP="00004445">
            <w:pPr>
              <w:keepNext/>
              <w:keepLines/>
              <w:overflowPunct w:val="0"/>
              <w:autoSpaceDE w:val="0"/>
              <w:autoSpaceDN w:val="0"/>
              <w:adjustRightInd w:val="0"/>
              <w:spacing w:after="0"/>
              <w:textAlignment w:val="baseline"/>
              <w:rPr>
                <w:rFonts w:ascii="Arial" w:hAnsi="Arial"/>
                <w:sz w:val="18"/>
                <w:lang w:eastAsia="ja-JP"/>
              </w:rPr>
            </w:pPr>
            <w:r w:rsidRPr="00004445">
              <w:rPr>
                <w:rFonts w:ascii="Arial" w:hAnsi="Arial"/>
                <w:sz w:val="18"/>
                <w:lang w:eastAsia="ja-JP"/>
              </w:rPr>
              <w:t>6. CA/DC, BWP, SUL</w:t>
            </w:r>
          </w:p>
        </w:tc>
        <w:tc>
          <w:tcPr>
            <w:tcW w:w="709" w:type="dxa"/>
            <w:tcBorders>
              <w:left w:val="single" w:sz="4" w:space="0" w:color="auto"/>
              <w:right w:val="single" w:sz="4" w:space="0" w:color="auto"/>
            </w:tcBorders>
          </w:tcPr>
          <w:p w14:paraId="162A80DB" w14:textId="77777777" w:rsidR="00004445" w:rsidRPr="00004445" w:rsidRDefault="00004445" w:rsidP="00004445">
            <w:pPr>
              <w:keepNext/>
              <w:keepLines/>
              <w:overflowPunct w:val="0"/>
              <w:autoSpaceDE w:val="0"/>
              <w:autoSpaceDN w:val="0"/>
              <w:adjustRightInd w:val="0"/>
              <w:spacing w:after="0"/>
              <w:textAlignment w:val="baseline"/>
              <w:rPr>
                <w:rFonts w:ascii="Arial" w:hAnsi="Arial"/>
                <w:sz w:val="18"/>
                <w:lang w:eastAsia="ja-JP"/>
              </w:rPr>
            </w:pPr>
            <w:r w:rsidRPr="00004445">
              <w:rPr>
                <w:rFonts w:ascii="Arial" w:hAnsi="Arial"/>
                <w:sz w:val="18"/>
                <w:lang w:eastAsia="ja-JP"/>
              </w:rPr>
              <w:t>6-1</w:t>
            </w:r>
          </w:p>
        </w:tc>
        <w:tc>
          <w:tcPr>
            <w:tcW w:w="2126" w:type="dxa"/>
            <w:tcBorders>
              <w:top w:val="single" w:sz="4" w:space="0" w:color="auto"/>
              <w:left w:val="single" w:sz="4" w:space="0" w:color="auto"/>
              <w:bottom w:val="single" w:sz="4" w:space="0" w:color="auto"/>
              <w:right w:val="single" w:sz="4" w:space="0" w:color="auto"/>
            </w:tcBorders>
          </w:tcPr>
          <w:p w14:paraId="779E0841" w14:textId="77777777" w:rsidR="00004445" w:rsidRPr="00004445" w:rsidRDefault="00004445" w:rsidP="00004445">
            <w:pPr>
              <w:keepNext/>
              <w:keepLines/>
              <w:overflowPunct w:val="0"/>
              <w:autoSpaceDE w:val="0"/>
              <w:autoSpaceDN w:val="0"/>
              <w:adjustRightInd w:val="0"/>
              <w:spacing w:after="0"/>
              <w:textAlignment w:val="baseline"/>
              <w:rPr>
                <w:rFonts w:ascii="Arial" w:hAnsi="Arial"/>
                <w:sz w:val="18"/>
                <w:lang w:eastAsia="ja-JP"/>
              </w:rPr>
            </w:pPr>
            <w:r w:rsidRPr="00004445">
              <w:rPr>
                <w:rFonts w:ascii="Arial" w:hAnsi="Arial"/>
                <w:sz w:val="18"/>
                <w:lang w:eastAsia="ja-JP"/>
              </w:rPr>
              <w:t>Basic BWP operation with restriction</w:t>
            </w:r>
          </w:p>
        </w:tc>
        <w:tc>
          <w:tcPr>
            <w:tcW w:w="5661" w:type="dxa"/>
            <w:tcBorders>
              <w:top w:val="single" w:sz="4" w:space="0" w:color="auto"/>
              <w:left w:val="single" w:sz="4" w:space="0" w:color="auto"/>
              <w:bottom w:val="single" w:sz="4" w:space="0" w:color="auto"/>
              <w:right w:val="single" w:sz="4" w:space="0" w:color="auto"/>
            </w:tcBorders>
          </w:tcPr>
          <w:p w14:paraId="04AF9662" w14:textId="77777777" w:rsidR="00004445" w:rsidRPr="00004445" w:rsidRDefault="00004445" w:rsidP="00004445">
            <w:pPr>
              <w:keepNext/>
              <w:keepLines/>
              <w:overflowPunct w:val="0"/>
              <w:autoSpaceDE w:val="0"/>
              <w:autoSpaceDN w:val="0"/>
              <w:adjustRightInd w:val="0"/>
              <w:spacing w:after="0"/>
              <w:textAlignment w:val="baseline"/>
              <w:rPr>
                <w:rFonts w:ascii="Arial" w:hAnsi="Arial"/>
                <w:sz w:val="18"/>
                <w:lang w:eastAsia="ja-JP"/>
              </w:rPr>
            </w:pPr>
            <w:r w:rsidRPr="00004445">
              <w:rPr>
                <w:rFonts w:ascii="Arial" w:hAnsi="Arial"/>
                <w:sz w:val="18"/>
                <w:lang w:eastAsia="ja-JP"/>
              </w:rPr>
              <w:t>1) 1 UE-specific RRC configured DL BWP per carrier</w:t>
            </w:r>
          </w:p>
          <w:p w14:paraId="5F28EF50" w14:textId="77777777" w:rsidR="00004445" w:rsidRPr="00004445" w:rsidRDefault="00004445" w:rsidP="00004445">
            <w:pPr>
              <w:keepNext/>
              <w:keepLines/>
              <w:overflowPunct w:val="0"/>
              <w:autoSpaceDE w:val="0"/>
              <w:autoSpaceDN w:val="0"/>
              <w:adjustRightInd w:val="0"/>
              <w:spacing w:after="0"/>
              <w:textAlignment w:val="baseline"/>
              <w:rPr>
                <w:rFonts w:ascii="Arial" w:hAnsi="Arial"/>
                <w:sz w:val="18"/>
                <w:lang w:eastAsia="ja-JP"/>
              </w:rPr>
            </w:pPr>
            <w:r w:rsidRPr="00004445">
              <w:rPr>
                <w:rFonts w:ascii="Arial" w:hAnsi="Arial"/>
                <w:sz w:val="18"/>
                <w:lang w:eastAsia="ja-JP"/>
              </w:rPr>
              <w:t>2) 1 UE-specific RRC configured UL BWP per carrier</w:t>
            </w:r>
          </w:p>
          <w:p w14:paraId="4071B55E" w14:textId="77777777" w:rsidR="00004445" w:rsidRPr="00004445" w:rsidRDefault="00004445" w:rsidP="00004445">
            <w:pPr>
              <w:keepNext/>
              <w:keepLines/>
              <w:overflowPunct w:val="0"/>
              <w:autoSpaceDE w:val="0"/>
              <w:autoSpaceDN w:val="0"/>
              <w:adjustRightInd w:val="0"/>
              <w:spacing w:after="0"/>
              <w:textAlignment w:val="baseline"/>
              <w:rPr>
                <w:rFonts w:ascii="Arial" w:hAnsi="Arial"/>
                <w:sz w:val="18"/>
                <w:lang w:eastAsia="ja-JP"/>
              </w:rPr>
            </w:pPr>
            <w:r w:rsidRPr="00004445">
              <w:rPr>
                <w:rFonts w:ascii="Arial" w:hAnsi="Arial"/>
                <w:sz w:val="18"/>
                <w:lang w:eastAsia="ja-JP"/>
              </w:rPr>
              <w:t>3) RRC reconfiguration of any parameters related to BWP</w:t>
            </w:r>
          </w:p>
          <w:p w14:paraId="6547A0CD" w14:textId="77777777" w:rsidR="00004445" w:rsidRPr="00004445" w:rsidRDefault="00004445" w:rsidP="00004445">
            <w:pPr>
              <w:keepNext/>
              <w:keepLines/>
              <w:overflowPunct w:val="0"/>
              <w:autoSpaceDE w:val="0"/>
              <w:autoSpaceDN w:val="0"/>
              <w:adjustRightInd w:val="0"/>
              <w:spacing w:after="0"/>
              <w:textAlignment w:val="baseline"/>
              <w:rPr>
                <w:rFonts w:ascii="Arial" w:hAnsi="Arial"/>
                <w:sz w:val="18"/>
                <w:lang w:eastAsia="ja-JP"/>
              </w:rPr>
            </w:pPr>
            <w:r w:rsidRPr="00004445">
              <w:rPr>
                <w:rFonts w:ascii="Arial" w:hAnsi="Arial"/>
                <w:sz w:val="18"/>
                <w:lang w:eastAsia="ja-JP"/>
              </w:rPr>
              <w:t>4) BW of a UE-specific RRC configured BWP includes BW of CORESET#0 (if CORESET#0 is present) and SSB for PCell and BW of the UE-specific RRC configured BWP includes SSB for SCell if there is SSB on SCell</w:t>
            </w:r>
          </w:p>
        </w:tc>
      </w:tr>
      <w:tr w:rsidR="00004445" w:rsidRPr="00004445" w14:paraId="3A09A735" w14:textId="77777777" w:rsidTr="00004445">
        <w:trPr>
          <w:tblHeader/>
        </w:trPr>
        <w:tc>
          <w:tcPr>
            <w:tcW w:w="1134" w:type="dxa"/>
            <w:tcBorders>
              <w:left w:val="single" w:sz="4" w:space="0" w:color="auto"/>
              <w:right w:val="single" w:sz="4" w:space="0" w:color="auto"/>
            </w:tcBorders>
          </w:tcPr>
          <w:p w14:paraId="3B22F423" w14:textId="77777777" w:rsidR="00004445" w:rsidRPr="00004445" w:rsidRDefault="00004445" w:rsidP="00004445">
            <w:pPr>
              <w:keepNext/>
              <w:keepLines/>
              <w:overflowPunct w:val="0"/>
              <w:autoSpaceDE w:val="0"/>
              <w:autoSpaceDN w:val="0"/>
              <w:adjustRightInd w:val="0"/>
              <w:spacing w:after="0"/>
              <w:textAlignment w:val="baseline"/>
              <w:rPr>
                <w:rFonts w:ascii="Arial" w:hAnsi="Arial"/>
                <w:sz w:val="18"/>
                <w:lang w:eastAsia="ja-JP"/>
              </w:rPr>
            </w:pPr>
            <w:r w:rsidRPr="00004445">
              <w:rPr>
                <w:rFonts w:ascii="Arial" w:hAnsi="Arial"/>
                <w:sz w:val="18"/>
                <w:lang w:eastAsia="ja-JP"/>
              </w:rPr>
              <w:t>7. Channel coding</w:t>
            </w:r>
          </w:p>
        </w:tc>
        <w:tc>
          <w:tcPr>
            <w:tcW w:w="709" w:type="dxa"/>
            <w:tcBorders>
              <w:left w:val="single" w:sz="4" w:space="0" w:color="auto"/>
              <w:right w:val="single" w:sz="4" w:space="0" w:color="auto"/>
            </w:tcBorders>
          </w:tcPr>
          <w:p w14:paraId="46FCACBE" w14:textId="77777777" w:rsidR="00004445" w:rsidRPr="00004445" w:rsidRDefault="00004445" w:rsidP="00004445">
            <w:pPr>
              <w:keepNext/>
              <w:keepLines/>
              <w:overflowPunct w:val="0"/>
              <w:autoSpaceDE w:val="0"/>
              <w:autoSpaceDN w:val="0"/>
              <w:adjustRightInd w:val="0"/>
              <w:spacing w:after="0"/>
              <w:textAlignment w:val="baseline"/>
              <w:rPr>
                <w:rFonts w:ascii="Arial" w:hAnsi="Arial"/>
                <w:sz w:val="18"/>
                <w:lang w:eastAsia="ja-JP"/>
              </w:rPr>
            </w:pPr>
            <w:r w:rsidRPr="00004445">
              <w:rPr>
                <w:rFonts w:ascii="Arial" w:hAnsi="Arial"/>
                <w:sz w:val="18"/>
                <w:lang w:eastAsia="ja-JP"/>
              </w:rPr>
              <w:t>7-1</w:t>
            </w:r>
          </w:p>
        </w:tc>
        <w:tc>
          <w:tcPr>
            <w:tcW w:w="2126" w:type="dxa"/>
            <w:tcBorders>
              <w:top w:val="single" w:sz="4" w:space="0" w:color="auto"/>
              <w:left w:val="single" w:sz="4" w:space="0" w:color="auto"/>
              <w:bottom w:val="single" w:sz="4" w:space="0" w:color="auto"/>
              <w:right w:val="single" w:sz="4" w:space="0" w:color="auto"/>
            </w:tcBorders>
          </w:tcPr>
          <w:p w14:paraId="667BE08B" w14:textId="77777777" w:rsidR="00004445" w:rsidRPr="00004445" w:rsidRDefault="00004445" w:rsidP="00004445">
            <w:pPr>
              <w:keepNext/>
              <w:keepLines/>
              <w:overflowPunct w:val="0"/>
              <w:autoSpaceDE w:val="0"/>
              <w:autoSpaceDN w:val="0"/>
              <w:adjustRightInd w:val="0"/>
              <w:spacing w:after="0"/>
              <w:textAlignment w:val="baseline"/>
              <w:rPr>
                <w:rFonts w:ascii="Arial" w:hAnsi="Arial"/>
                <w:sz w:val="18"/>
                <w:lang w:eastAsia="ja-JP"/>
              </w:rPr>
            </w:pPr>
            <w:r w:rsidRPr="00004445">
              <w:rPr>
                <w:rFonts w:ascii="Arial" w:hAnsi="Arial"/>
                <w:sz w:val="18"/>
                <w:lang w:eastAsia="ja-JP"/>
              </w:rPr>
              <w:t>Channel coding</w:t>
            </w:r>
          </w:p>
        </w:tc>
        <w:tc>
          <w:tcPr>
            <w:tcW w:w="5661" w:type="dxa"/>
            <w:tcBorders>
              <w:top w:val="single" w:sz="4" w:space="0" w:color="auto"/>
              <w:left w:val="single" w:sz="4" w:space="0" w:color="auto"/>
              <w:bottom w:val="single" w:sz="4" w:space="0" w:color="auto"/>
              <w:right w:val="single" w:sz="4" w:space="0" w:color="auto"/>
            </w:tcBorders>
          </w:tcPr>
          <w:p w14:paraId="39622770" w14:textId="77777777" w:rsidR="00004445" w:rsidRPr="00004445" w:rsidRDefault="00004445" w:rsidP="00004445">
            <w:pPr>
              <w:keepNext/>
              <w:keepLines/>
              <w:overflowPunct w:val="0"/>
              <w:autoSpaceDE w:val="0"/>
              <w:autoSpaceDN w:val="0"/>
              <w:adjustRightInd w:val="0"/>
              <w:spacing w:after="0"/>
              <w:textAlignment w:val="baseline"/>
              <w:rPr>
                <w:rFonts w:ascii="Arial" w:hAnsi="Arial"/>
                <w:sz w:val="18"/>
                <w:lang w:eastAsia="ja-JP"/>
              </w:rPr>
            </w:pPr>
            <w:r w:rsidRPr="00004445">
              <w:rPr>
                <w:rFonts w:ascii="Arial" w:hAnsi="Arial"/>
                <w:sz w:val="18"/>
                <w:lang w:eastAsia="ja-JP"/>
              </w:rPr>
              <w:t>1) LDPC encoding and associated functions for data on DL and UL</w:t>
            </w:r>
          </w:p>
          <w:p w14:paraId="058FBF98" w14:textId="77777777" w:rsidR="00004445" w:rsidRPr="00004445" w:rsidRDefault="00004445" w:rsidP="00004445">
            <w:pPr>
              <w:keepNext/>
              <w:keepLines/>
              <w:overflowPunct w:val="0"/>
              <w:autoSpaceDE w:val="0"/>
              <w:autoSpaceDN w:val="0"/>
              <w:adjustRightInd w:val="0"/>
              <w:spacing w:after="0"/>
              <w:textAlignment w:val="baseline"/>
              <w:rPr>
                <w:rFonts w:ascii="Arial" w:hAnsi="Arial"/>
                <w:sz w:val="18"/>
                <w:lang w:eastAsia="ja-JP"/>
              </w:rPr>
            </w:pPr>
            <w:r w:rsidRPr="00004445">
              <w:rPr>
                <w:rFonts w:ascii="Arial" w:hAnsi="Arial"/>
                <w:sz w:val="18"/>
                <w:lang w:eastAsia="ja-JP"/>
              </w:rPr>
              <w:t>2) Polar encoding and associated functions for PBCH, DCI, and UCI</w:t>
            </w:r>
          </w:p>
          <w:p w14:paraId="76B5DDC4" w14:textId="77777777" w:rsidR="00004445" w:rsidRPr="00004445" w:rsidRDefault="00004445" w:rsidP="00004445">
            <w:pPr>
              <w:keepNext/>
              <w:keepLines/>
              <w:overflowPunct w:val="0"/>
              <w:autoSpaceDE w:val="0"/>
              <w:autoSpaceDN w:val="0"/>
              <w:adjustRightInd w:val="0"/>
              <w:spacing w:after="0"/>
              <w:textAlignment w:val="baseline"/>
              <w:rPr>
                <w:rFonts w:ascii="Arial" w:hAnsi="Arial"/>
                <w:sz w:val="18"/>
                <w:lang w:eastAsia="ja-JP"/>
              </w:rPr>
            </w:pPr>
            <w:r w:rsidRPr="00004445">
              <w:rPr>
                <w:rFonts w:ascii="Arial" w:hAnsi="Arial"/>
                <w:sz w:val="18"/>
                <w:lang w:eastAsia="ja-JP"/>
              </w:rPr>
              <w:t>3) Coding for very small blocks</w:t>
            </w:r>
          </w:p>
        </w:tc>
      </w:tr>
      <w:tr w:rsidR="00004445" w:rsidRPr="00004445" w14:paraId="08E31CCD" w14:textId="77777777" w:rsidTr="00004445">
        <w:trPr>
          <w:tblHeader/>
        </w:trPr>
        <w:tc>
          <w:tcPr>
            <w:tcW w:w="1134" w:type="dxa"/>
            <w:tcBorders>
              <w:left w:val="single" w:sz="4" w:space="0" w:color="auto"/>
              <w:bottom w:val="single" w:sz="4" w:space="0" w:color="auto"/>
              <w:right w:val="single" w:sz="4" w:space="0" w:color="auto"/>
            </w:tcBorders>
          </w:tcPr>
          <w:p w14:paraId="1F607199" w14:textId="77777777" w:rsidR="00004445" w:rsidRPr="00004445" w:rsidRDefault="00004445" w:rsidP="00004445">
            <w:pPr>
              <w:keepNext/>
              <w:keepLines/>
              <w:overflowPunct w:val="0"/>
              <w:autoSpaceDE w:val="0"/>
              <w:autoSpaceDN w:val="0"/>
              <w:adjustRightInd w:val="0"/>
              <w:spacing w:after="0"/>
              <w:textAlignment w:val="baseline"/>
              <w:rPr>
                <w:rFonts w:ascii="Arial" w:hAnsi="Arial"/>
                <w:sz w:val="18"/>
                <w:lang w:eastAsia="ja-JP"/>
              </w:rPr>
            </w:pPr>
            <w:r w:rsidRPr="00004445">
              <w:rPr>
                <w:rFonts w:ascii="Arial" w:hAnsi="Arial"/>
                <w:sz w:val="18"/>
                <w:lang w:eastAsia="ja-JP"/>
              </w:rPr>
              <w:t>8. UL TPC</w:t>
            </w:r>
          </w:p>
        </w:tc>
        <w:tc>
          <w:tcPr>
            <w:tcW w:w="709" w:type="dxa"/>
            <w:tcBorders>
              <w:left w:val="single" w:sz="4" w:space="0" w:color="auto"/>
              <w:bottom w:val="single" w:sz="4" w:space="0" w:color="auto"/>
              <w:right w:val="single" w:sz="4" w:space="0" w:color="auto"/>
            </w:tcBorders>
          </w:tcPr>
          <w:p w14:paraId="51F2D026" w14:textId="77777777" w:rsidR="00004445" w:rsidRPr="00004445" w:rsidRDefault="00004445" w:rsidP="00004445">
            <w:pPr>
              <w:keepNext/>
              <w:keepLines/>
              <w:overflowPunct w:val="0"/>
              <w:autoSpaceDE w:val="0"/>
              <w:autoSpaceDN w:val="0"/>
              <w:adjustRightInd w:val="0"/>
              <w:spacing w:after="0"/>
              <w:textAlignment w:val="baseline"/>
              <w:rPr>
                <w:rFonts w:ascii="Arial" w:hAnsi="Arial"/>
                <w:sz w:val="18"/>
                <w:lang w:eastAsia="ja-JP"/>
              </w:rPr>
            </w:pPr>
            <w:r w:rsidRPr="00004445">
              <w:rPr>
                <w:rFonts w:ascii="Arial" w:hAnsi="Arial"/>
                <w:sz w:val="18"/>
                <w:lang w:eastAsia="ja-JP"/>
              </w:rPr>
              <w:t>8-3</w:t>
            </w:r>
          </w:p>
        </w:tc>
        <w:tc>
          <w:tcPr>
            <w:tcW w:w="2126" w:type="dxa"/>
            <w:tcBorders>
              <w:top w:val="single" w:sz="4" w:space="0" w:color="auto"/>
              <w:left w:val="single" w:sz="4" w:space="0" w:color="auto"/>
              <w:bottom w:val="single" w:sz="4" w:space="0" w:color="auto"/>
              <w:right w:val="single" w:sz="4" w:space="0" w:color="auto"/>
            </w:tcBorders>
          </w:tcPr>
          <w:p w14:paraId="6B282C47" w14:textId="77777777" w:rsidR="00004445" w:rsidRPr="00004445" w:rsidRDefault="00004445" w:rsidP="00004445">
            <w:pPr>
              <w:keepNext/>
              <w:keepLines/>
              <w:overflowPunct w:val="0"/>
              <w:autoSpaceDE w:val="0"/>
              <w:autoSpaceDN w:val="0"/>
              <w:adjustRightInd w:val="0"/>
              <w:spacing w:after="0"/>
              <w:textAlignment w:val="baseline"/>
              <w:rPr>
                <w:rFonts w:ascii="Arial" w:hAnsi="Arial"/>
                <w:sz w:val="18"/>
                <w:lang w:eastAsia="ja-JP"/>
              </w:rPr>
            </w:pPr>
            <w:r w:rsidRPr="00004445">
              <w:rPr>
                <w:rFonts w:ascii="Arial" w:hAnsi="Arial"/>
                <w:sz w:val="18"/>
                <w:lang w:eastAsia="ja-JP"/>
              </w:rPr>
              <w:t>Basic power control operation</w:t>
            </w:r>
          </w:p>
        </w:tc>
        <w:tc>
          <w:tcPr>
            <w:tcW w:w="5661" w:type="dxa"/>
            <w:tcBorders>
              <w:top w:val="single" w:sz="4" w:space="0" w:color="auto"/>
              <w:left w:val="single" w:sz="4" w:space="0" w:color="auto"/>
              <w:bottom w:val="single" w:sz="4" w:space="0" w:color="auto"/>
              <w:right w:val="single" w:sz="4" w:space="0" w:color="auto"/>
            </w:tcBorders>
          </w:tcPr>
          <w:p w14:paraId="7F377DE6" w14:textId="77777777" w:rsidR="00004445" w:rsidRPr="00004445" w:rsidRDefault="00004445" w:rsidP="00004445">
            <w:pPr>
              <w:keepNext/>
              <w:keepLines/>
              <w:overflowPunct w:val="0"/>
              <w:autoSpaceDE w:val="0"/>
              <w:autoSpaceDN w:val="0"/>
              <w:adjustRightInd w:val="0"/>
              <w:spacing w:after="0"/>
              <w:textAlignment w:val="baseline"/>
              <w:rPr>
                <w:rFonts w:ascii="Arial" w:hAnsi="Arial"/>
                <w:sz w:val="18"/>
                <w:lang w:eastAsia="ja-JP"/>
              </w:rPr>
            </w:pPr>
            <w:r w:rsidRPr="00004445">
              <w:rPr>
                <w:rFonts w:ascii="Arial" w:hAnsi="Arial"/>
                <w:sz w:val="18"/>
                <w:lang w:eastAsia="ja-JP"/>
              </w:rPr>
              <w:t>1) Accumulated power control mode for closed loop</w:t>
            </w:r>
          </w:p>
          <w:p w14:paraId="0EE5E628" w14:textId="77777777" w:rsidR="00004445" w:rsidRPr="00004445" w:rsidRDefault="00004445" w:rsidP="00004445">
            <w:pPr>
              <w:keepNext/>
              <w:keepLines/>
              <w:overflowPunct w:val="0"/>
              <w:autoSpaceDE w:val="0"/>
              <w:autoSpaceDN w:val="0"/>
              <w:adjustRightInd w:val="0"/>
              <w:spacing w:after="0"/>
              <w:textAlignment w:val="baseline"/>
              <w:rPr>
                <w:rFonts w:ascii="Arial" w:hAnsi="Arial"/>
                <w:sz w:val="18"/>
                <w:lang w:eastAsia="ja-JP"/>
              </w:rPr>
            </w:pPr>
            <w:r w:rsidRPr="00004445">
              <w:rPr>
                <w:rFonts w:ascii="Arial" w:hAnsi="Arial"/>
                <w:sz w:val="18"/>
                <w:lang w:eastAsia="ja-JP"/>
              </w:rPr>
              <w:t>2) 1 TPC command loop for PUSCH, PUCCH respectively</w:t>
            </w:r>
          </w:p>
          <w:p w14:paraId="24BB3AEA" w14:textId="77777777" w:rsidR="00004445" w:rsidRPr="00004445" w:rsidRDefault="00004445" w:rsidP="00004445">
            <w:pPr>
              <w:keepNext/>
              <w:keepLines/>
              <w:overflowPunct w:val="0"/>
              <w:autoSpaceDE w:val="0"/>
              <w:autoSpaceDN w:val="0"/>
              <w:adjustRightInd w:val="0"/>
              <w:spacing w:after="0"/>
              <w:textAlignment w:val="baseline"/>
              <w:rPr>
                <w:rFonts w:ascii="Arial" w:hAnsi="Arial"/>
                <w:sz w:val="18"/>
                <w:lang w:eastAsia="ja-JP"/>
              </w:rPr>
            </w:pPr>
            <w:r w:rsidRPr="00004445">
              <w:rPr>
                <w:rFonts w:ascii="Arial" w:hAnsi="Arial"/>
                <w:sz w:val="18"/>
                <w:lang w:eastAsia="ja-JP"/>
              </w:rPr>
              <w:t>3) One or multiple DL RS configured for pathloss estimation</w:t>
            </w:r>
          </w:p>
          <w:p w14:paraId="3DCFE731" w14:textId="77777777" w:rsidR="00004445" w:rsidRPr="00004445" w:rsidRDefault="00004445" w:rsidP="00004445">
            <w:pPr>
              <w:keepNext/>
              <w:keepLines/>
              <w:overflowPunct w:val="0"/>
              <w:autoSpaceDE w:val="0"/>
              <w:autoSpaceDN w:val="0"/>
              <w:adjustRightInd w:val="0"/>
              <w:spacing w:after="0"/>
              <w:textAlignment w:val="baseline"/>
              <w:rPr>
                <w:rFonts w:ascii="Arial" w:hAnsi="Arial"/>
                <w:sz w:val="18"/>
                <w:lang w:eastAsia="ja-JP"/>
              </w:rPr>
            </w:pPr>
            <w:r w:rsidRPr="00004445">
              <w:rPr>
                <w:rFonts w:ascii="Arial" w:hAnsi="Arial"/>
                <w:sz w:val="18"/>
                <w:lang w:eastAsia="ja-JP"/>
              </w:rPr>
              <w:t>4) One or multiple p0-alpha values configured for open loop PC</w:t>
            </w:r>
          </w:p>
          <w:p w14:paraId="6BE527E0" w14:textId="77777777" w:rsidR="00004445" w:rsidRPr="00004445" w:rsidRDefault="00004445" w:rsidP="00004445">
            <w:pPr>
              <w:keepNext/>
              <w:keepLines/>
              <w:overflowPunct w:val="0"/>
              <w:autoSpaceDE w:val="0"/>
              <w:autoSpaceDN w:val="0"/>
              <w:adjustRightInd w:val="0"/>
              <w:spacing w:after="0"/>
              <w:textAlignment w:val="baseline"/>
              <w:rPr>
                <w:rFonts w:ascii="Arial" w:hAnsi="Arial"/>
                <w:sz w:val="18"/>
                <w:lang w:eastAsia="ja-JP"/>
              </w:rPr>
            </w:pPr>
            <w:r w:rsidRPr="00004445">
              <w:rPr>
                <w:rFonts w:ascii="Arial" w:hAnsi="Arial"/>
                <w:sz w:val="18"/>
                <w:lang w:eastAsia="ja-JP"/>
              </w:rPr>
              <w:t>5) PUSCH power control</w:t>
            </w:r>
          </w:p>
          <w:p w14:paraId="5137BDDA" w14:textId="77777777" w:rsidR="00004445" w:rsidRPr="00004445" w:rsidRDefault="00004445" w:rsidP="00004445">
            <w:pPr>
              <w:keepNext/>
              <w:keepLines/>
              <w:overflowPunct w:val="0"/>
              <w:autoSpaceDE w:val="0"/>
              <w:autoSpaceDN w:val="0"/>
              <w:adjustRightInd w:val="0"/>
              <w:spacing w:after="0"/>
              <w:textAlignment w:val="baseline"/>
              <w:rPr>
                <w:rFonts w:ascii="Arial" w:hAnsi="Arial"/>
                <w:sz w:val="18"/>
                <w:lang w:eastAsia="ja-JP"/>
              </w:rPr>
            </w:pPr>
            <w:r w:rsidRPr="00004445">
              <w:rPr>
                <w:rFonts w:ascii="Arial" w:hAnsi="Arial"/>
                <w:sz w:val="18"/>
                <w:lang w:eastAsia="ja-JP"/>
              </w:rPr>
              <w:t>6) PUCCH power control</w:t>
            </w:r>
          </w:p>
          <w:p w14:paraId="627B293D" w14:textId="77777777" w:rsidR="00004445" w:rsidRPr="00004445" w:rsidRDefault="00004445" w:rsidP="00004445">
            <w:pPr>
              <w:keepNext/>
              <w:keepLines/>
              <w:overflowPunct w:val="0"/>
              <w:autoSpaceDE w:val="0"/>
              <w:autoSpaceDN w:val="0"/>
              <w:adjustRightInd w:val="0"/>
              <w:spacing w:after="0"/>
              <w:textAlignment w:val="baseline"/>
              <w:rPr>
                <w:rFonts w:ascii="Arial" w:hAnsi="Arial"/>
                <w:sz w:val="18"/>
                <w:lang w:eastAsia="ja-JP"/>
              </w:rPr>
            </w:pPr>
            <w:r w:rsidRPr="00004445">
              <w:rPr>
                <w:rFonts w:ascii="Arial" w:hAnsi="Arial"/>
                <w:sz w:val="18"/>
                <w:lang w:eastAsia="ja-JP"/>
              </w:rPr>
              <w:t>7) PRACH power control</w:t>
            </w:r>
          </w:p>
          <w:p w14:paraId="29E9E938" w14:textId="77777777" w:rsidR="00004445" w:rsidRPr="00004445" w:rsidRDefault="00004445" w:rsidP="00004445">
            <w:pPr>
              <w:keepNext/>
              <w:keepLines/>
              <w:overflowPunct w:val="0"/>
              <w:autoSpaceDE w:val="0"/>
              <w:autoSpaceDN w:val="0"/>
              <w:adjustRightInd w:val="0"/>
              <w:spacing w:after="0"/>
              <w:textAlignment w:val="baseline"/>
              <w:rPr>
                <w:rFonts w:ascii="Arial" w:hAnsi="Arial"/>
                <w:sz w:val="18"/>
                <w:lang w:eastAsia="ja-JP"/>
              </w:rPr>
            </w:pPr>
            <w:r w:rsidRPr="00004445">
              <w:rPr>
                <w:rFonts w:ascii="Arial" w:hAnsi="Arial"/>
                <w:sz w:val="18"/>
                <w:lang w:eastAsia="ja-JP"/>
              </w:rPr>
              <w:t>8) SRS power control</w:t>
            </w:r>
          </w:p>
          <w:p w14:paraId="0DA4DDF1" w14:textId="77777777" w:rsidR="00004445" w:rsidRPr="00004445" w:rsidRDefault="00004445" w:rsidP="00004445">
            <w:pPr>
              <w:keepNext/>
              <w:keepLines/>
              <w:overflowPunct w:val="0"/>
              <w:autoSpaceDE w:val="0"/>
              <w:autoSpaceDN w:val="0"/>
              <w:adjustRightInd w:val="0"/>
              <w:spacing w:after="0"/>
              <w:textAlignment w:val="baseline"/>
              <w:rPr>
                <w:rFonts w:ascii="Arial" w:hAnsi="Arial"/>
                <w:sz w:val="18"/>
                <w:lang w:eastAsia="ja-JP"/>
              </w:rPr>
            </w:pPr>
            <w:r w:rsidRPr="00004445">
              <w:rPr>
                <w:rFonts w:ascii="Arial" w:hAnsi="Arial"/>
                <w:sz w:val="18"/>
                <w:lang w:eastAsia="ja-JP"/>
              </w:rPr>
              <w:t>9) PHR</w:t>
            </w:r>
          </w:p>
        </w:tc>
      </w:tr>
    </w:tbl>
    <w:p w14:paraId="0BD4AB6F" w14:textId="77777777" w:rsidR="00004445" w:rsidRPr="00004445" w:rsidRDefault="00004445" w:rsidP="00004445">
      <w:pPr>
        <w:overflowPunct w:val="0"/>
        <w:autoSpaceDE w:val="0"/>
        <w:autoSpaceDN w:val="0"/>
        <w:adjustRightInd w:val="0"/>
        <w:textAlignment w:val="baseline"/>
        <w:rPr>
          <w:lang w:eastAsia="ja-JP"/>
        </w:rPr>
      </w:pPr>
    </w:p>
    <w:p w14:paraId="78C17552" w14:textId="77777777" w:rsidR="00004445" w:rsidRPr="00004445" w:rsidRDefault="00004445" w:rsidP="004E1761">
      <w:pPr>
        <w:pStyle w:val="TH"/>
        <w:rPr>
          <w:lang w:eastAsia="ja-JP"/>
        </w:rPr>
      </w:pPr>
      <w:r w:rsidRPr="00004445">
        <w:rPr>
          <w:lang w:eastAsia="ja-JP"/>
        </w:rPr>
        <w:lastRenderedPageBreak/>
        <w:t>Table 4.2.23.1-2: Layer-2 and Layer-3 mandatory features for NCR-MT</w:t>
      </w: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0"/>
        <w:gridCol w:w="723"/>
        <w:gridCol w:w="2126"/>
        <w:gridCol w:w="4962"/>
        <w:gridCol w:w="1559"/>
      </w:tblGrid>
      <w:tr w:rsidR="00004445" w:rsidRPr="00004445" w14:paraId="145118B8" w14:textId="77777777" w:rsidTr="00004445">
        <w:trPr>
          <w:tblHeader/>
        </w:trPr>
        <w:tc>
          <w:tcPr>
            <w:tcW w:w="1120" w:type="dxa"/>
            <w:tcBorders>
              <w:top w:val="single" w:sz="4" w:space="0" w:color="auto"/>
              <w:left w:val="single" w:sz="4" w:space="0" w:color="auto"/>
              <w:bottom w:val="single" w:sz="4" w:space="0" w:color="auto"/>
              <w:right w:val="single" w:sz="4" w:space="0" w:color="auto"/>
            </w:tcBorders>
            <w:shd w:val="clear" w:color="auto" w:fill="auto"/>
          </w:tcPr>
          <w:p w14:paraId="30BECD3E" w14:textId="77777777" w:rsidR="00004445" w:rsidRPr="00004445" w:rsidRDefault="00004445" w:rsidP="00004445">
            <w:pPr>
              <w:keepNext/>
              <w:keepLines/>
              <w:overflowPunct w:val="0"/>
              <w:autoSpaceDE w:val="0"/>
              <w:autoSpaceDN w:val="0"/>
              <w:adjustRightInd w:val="0"/>
              <w:spacing w:after="0"/>
              <w:jc w:val="center"/>
              <w:textAlignment w:val="baseline"/>
              <w:rPr>
                <w:rFonts w:ascii="Arial" w:hAnsi="Arial" w:cs="Arial"/>
                <w:b/>
                <w:sz w:val="18"/>
                <w:szCs w:val="18"/>
                <w:lang w:eastAsia="ja-JP"/>
              </w:rPr>
            </w:pPr>
            <w:r w:rsidRPr="00004445">
              <w:rPr>
                <w:rFonts w:ascii="Arial" w:hAnsi="Arial" w:cs="Arial"/>
                <w:b/>
                <w:sz w:val="18"/>
                <w:szCs w:val="18"/>
                <w:lang w:eastAsia="ja-JP"/>
              </w:rPr>
              <w:t>Features</w:t>
            </w:r>
          </w:p>
        </w:tc>
        <w:tc>
          <w:tcPr>
            <w:tcW w:w="723" w:type="dxa"/>
            <w:tcBorders>
              <w:top w:val="single" w:sz="4" w:space="0" w:color="auto"/>
              <w:left w:val="single" w:sz="4" w:space="0" w:color="auto"/>
              <w:bottom w:val="single" w:sz="4" w:space="0" w:color="auto"/>
              <w:right w:val="single" w:sz="4" w:space="0" w:color="auto"/>
            </w:tcBorders>
            <w:shd w:val="clear" w:color="auto" w:fill="auto"/>
          </w:tcPr>
          <w:p w14:paraId="22D48024" w14:textId="77777777" w:rsidR="00004445" w:rsidRPr="00004445" w:rsidRDefault="00004445" w:rsidP="00004445">
            <w:pPr>
              <w:keepNext/>
              <w:keepLines/>
              <w:overflowPunct w:val="0"/>
              <w:autoSpaceDE w:val="0"/>
              <w:autoSpaceDN w:val="0"/>
              <w:adjustRightInd w:val="0"/>
              <w:spacing w:after="0"/>
              <w:jc w:val="center"/>
              <w:textAlignment w:val="baseline"/>
              <w:rPr>
                <w:rFonts w:ascii="Arial" w:hAnsi="Arial" w:cs="Arial"/>
                <w:b/>
                <w:sz w:val="18"/>
                <w:szCs w:val="18"/>
                <w:lang w:eastAsia="ja-JP"/>
              </w:rPr>
            </w:pPr>
            <w:r w:rsidRPr="00004445">
              <w:rPr>
                <w:rFonts w:ascii="Arial" w:hAnsi="Arial" w:cs="Arial"/>
                <w:b/>
                <w:sz w:val="18"/>
                <w:szCs w:val="18"/>
                <w:lang w:eastAsia="ja-JP"/>
              </w:rPr>
              <w:t>Index</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D44BCE5" w14:textId="77777777" w:rsidR="00004445" w:rsidRPr="00004445" w:rsidRDefault="00004445" w:rsidP="00004445">
            <w:pPr>
              <w:keepNext/>
              <w:keepLines/>
              <w:overflowPunct w:val="0"/>
              <w:autoSpaceDE w:val="0"/>
              <w:autoSpaceDN w:val="0"/>
              <w:adjustRightInd w:val="0"/>
              <w:spacing w:after="0"/>
              <w:jc w:val="center"/>
              <w:textAlignment w:val="baseline"/>
              <w:rPr>
                <w:rFonts w:ascii="Arial" w:hAnsi="Arial" w:cs="Arial"/>
                <w:b/>
                <w:sz w:val="18"/>
                <w:szCs w:val="18"/>
                <w:lang w:eastAsia="ja-JP"/>
              </w:rPr>
            </w:pPr>
            <w:r w:rsidRPr="00004445">
              <w:rPr>
                <w:rFonts w:ascii="Arial" w:hAnsi="Arial" w:cs="Arial"/>
                <w:b/>
                <w:sz w:val="18"/>
                <w:szCs w:val="18"/>
                <w:lang w:eastAsia="ja-JP"/>
              </w:rPr>
              <w:t>Feature group</w:t>
            </w:r>
          </w:p>
        </w:tc>
        <w:tc>
          <w:tcPr>
            <w:tcW w:w="4962" w:type="dxa"/>
            <w:tcBorders>
              <w:top w:val="single" w:sz="4" w:space="0" w:color="auto"/>
              <w:left w:val="single" w:sz="4" w:space="0" w:color="auto"/>
              <w:bottom w:val="single" w:sz="4" w:space="0" w:color="auto"/>
              <w:right w:val="single" w:sz="4" w:space="0" w:color="auto"/>
            </w:tcBorders>
            <w:shd w:val="clear" w:color="auto" w:fill="auto"/>
          </w:tcPr>
          <w:p w14:paraId="610F7288" w14:textId="77777777" w:rsidR="00004445" w:rsidRPr="00004445" w:rsidRDefault="00004445" w:rsidP="00004445">
            <w:pPr>
              <w:keepNext/>
              <w:keepLines/>
              <w:overflowPunct w:val="0"/>
              <w:autoSpaceDE w:val="0"/>
              <w:autoSpaceDN w:val="0"/>
              <w:adjustRightInd w:val="0"/>
              <w:spacing w:after="0"/>
              <w:jc w:val="center"/>
              <w:textAlignment w:val="baseline"/>
              <w:rPr>
                <w:rFonts w:ascii="Arial" w:hAnsi="Arial" w:cs="Arial"/>
                <w:b/>
                <w:sz w:val="18"/>
                <w:szCs w:val="18"/>
                <w:lang w:eastAsia="ja-JP"/>
              </w:rPr>
            </w:pPr>
            <w:r w:rsidRPr="00004445">
              <w:rPr>
                <w:rFonts w:ascii="Arial" w:hAnsi="Arial" w:cs="Arial"/>
                <w:b/>
                <w:sz w:val="18"/>
                <w:szCs w:val="18"/>
                <w:lang w:eastAsia="ja-JP"/>
              </w:rPr>
              <w:t>Components</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8A9C757" w14:textId="77777777" w:rsidR="00004445" w:rsidRPr="00004445" w:rsidRDefault="00004445" w:rsidP="00004445">
            <w:pPr>
              <w:keepNext/>
              <w:keepLines/>
              <w:overflowPunct w:val="0"/>
              <w:autoSpaceDE w:val="0"/>
              <w:autoSpaceDN w:val="0"/>
              <w:adjustRightInd w:val="0"/>
              <w:spacing w:after="0"/>
              <w:jc w:val="center"/>
              <w:textAlignment w:val="baseline"/>
              <w:rPr>
                <w:rFonts w:ascii="Arial" w:hAnsi="Arial" w:cs="Arial"/>
                <w:b/>
                <w:sz w:val="18"/>
                <w:szCs w:val="18"/>
                <w:lang w:eastAsia="ja-JP"/>
              </w:rPr>
            </w:pPr>
            <w:r w:rsidRPr="00004445">
              <w:rPr>
                <w:rFonts w:ascii="Arial" w:hAnsi="Arial" w:cs="Arial"/>
                <w:b/>
                <w:sz w:val="18"/>
                <w:szCs w:val="18"/>
                <w:lang w:eastAsia="ja-JP"/>
              </w:rPr>
              <w:t>Additional information</w:t>
            </w:r>
          </w:p>
        </w:tc>
      </w:tr>
      <w:tr w:rsidR="00004445" w:rsidRPr="00004445" w14:paraId="052C4710" w14:textId="77777777" w:rsidTr="00004445">
        <w:trPr>
          <w:tblHeader/>
        </w:trPr>
        <w:tc>
          <w:tcPr>
            <w:tcW w:w="1120" w:type="dxa"/>
            <w:shd w:val="clear" w:color="auto" w:fill="auto"/>
          </w:tcPr>
          <w:p w14:paraId="062E0298" w14:textId="77777777" w:rsidR="00004445" w:rsidRPr="00004445" w:rsidRDefault="00004445" w:rsidP="00004445">
            <w:pPr>
              <w:keepNext/>
              <w:keepLines/>
              <w:overflowPunct w:val="0"/>
              <w:autoSpaceDE w:val="0"/>
              <w:autoSpaceDN w:val="0"/>
              <w:adjustRightInd w:val="0"/>
              <w:spacing w:after="0"/>
              <w:textAlignment w:val="baseline"/>
              <w:rPr>
                <w:rFonts w:ascii="Arial" w:hAnsi="Arial" w:cs="Arial"/>
                <w:sz w:val="18"/>
                <w:szCs w:val="18"/>
                <w:lang w:eastAsia="ja-JP"/>
              </w:rPr>
            </w:pPr>
            <w:r w:rsidRPr="00004445">
              <w:rPr>
                <w:rFonts w:ascii="Arial" w:hAnsi="Arial" w:cs="Arial"/>
                <w:sz w:val="18"/>
                <w:szCs w:val="18"/>
                <w:lang w:eastAsia="zh-CN"/>
              </w:rPr>
              <w:t>0. General</w:t>
            </w:r>
          </w:p>
        </w:tc>
        <w:tc>
          <w:tcPr>
            <w:tcW w:w="723" w:type="dxa"/>
            <w:shd w:val="clear" w:color="auto" w:fill="auto"/>
          </w:tcPr>
          <w:p w14:paraId="2E263A17" w14:textId="77777777" w:rsidR="00004445" w:rsidRPr="00004445" w:rsidRDefault="00004445" w:rsidP="00004445">
            <w:pPr>
              <w:keepNext/>
              <w:keepLines/>
              <w:overflowPunct w:val="0"/>
              <w:autoSpaceDE w:val="0"/>
              <w:autoSpaceDN w:val="0"/>
              <w:adjustRightInd w:val="0"/>
              <w:spacing w:after="0"/>
              <w:textAlignment w:val="baseline"/>
              <w:rPr>
                <w:rFonts w:ascii="Arial" w:hAnsi="Arial" w:cs="Arial"/>
                <w:sz w:val="18"/>
                <w:szCs w:val="18"/>
                <w:lang w:eastAsia="ja-JP"/>
              </w:rPr>
            </w:pPr>
            <w:r w:rsidRPr="00004445">
              <w:rPr>
                <w:rFonts w:ascii="Arial" w:hAnsi="Arial" w:cs="Arial"/>
                <w:sz w:val="18"/>
                <w:szCs w:val="18"/>
                <w:lang w:eastAsia="zh-CN"/>
              </w:rPr>
              <w:t>0-0</w:t>
            </w:r>
          </w:p>
        </w:tc>
        <w:tc>
          <w:tcPr>
            <w:tcW w:w="2126" w:type="dxa"/>
            <w:shd w:val="clear" w:color="auto" w:fill="auto"/>
          </w:tcPr>
          <w:p w14:paraId="0B8F5907" w14:textId="77777777" w:rsidR="00004445" w:rsidRPr="00004445" w:rsidRDefault="00004445" w:rsidP="00004445">
            <w:pPr>
              <w:keepNext/>
              <w:keepLines/>
              <w:overflowPunct w:val="0"/>
              <w:autoSpaceDE w:val="0"/>
              <w:autoSpaceDN w:val="0"/>
              <w:adjustRightInd w:val="0"/>
              <w:spacing w:after="0"/>
              <w:textAlignment w:val="baseline"/>
              <w:rPr>
                <w:rFonts w:ascii="Arial" w:hAnsi="Arial" w:cs="Arial"/>
                <w:sz w:val="18"/>
                <w:szCs w:val="18"/>
                <w:lang w:eastAsia="ja-JP"/>
              </w:rPr>
            </w:pPr>
            <w:r w:rsidRPr="00004445">
              <w:rPr>
                <w:rFonts w:ascii="Arial" w:hAnsi="Arial" w:cs="Arial"/>
                <w:sz w:val="18"/>
                <w:szCs w:val="18"/>
                <w:lang w:eastAsia="zh-CN"/>
              </w:rPr>
              <w:t>NCR procedures</w:t>
            </w:r>
          </w:p>
        </w:tc>
        <w:tc>
          <w:tcPr>
            <w:tcW w:w="4962" w:type="dxa"/>
            <w:shd w:val="clear" w:color="auto" w:fill="auto"/>
          </w:tcPr>
          <w:p w14:paraId="15571EC3" w14:textId="77777777" w:rsidR="00004445" w:rsidRPr="00004445" w:rsidRDefault="00004445" w:rsidP="00004445">
            <w:pPr>
              <w:overflowPunct w:val="0"/>
              <w:autoSpaceDE w:val="0"/>
              <w:autoSpaceDN w:val="0"/>
              <w:adjustRightInd w:val="0"/>
              <w:spacing w:after="0"/>
              <w:textAlignment w:val="baseline"/>
              <w:rPr>
                <w:rFonts w:ascii="Arial" w:hAnsi="Arial" w:cs="Arial"/>
                <w:sz w:val="18"/>
                <w:szCs w:val="18"/>
                <w:lang w:eastAsia="zh-CN"/>
              </w:rPr>
            </w:pPr>
            <w:r w:rsidRPr="00004445">
              <w:rPr>
                <w:rFonts w:ascii="Arial" w:hAnsi="Arial" w:cs="Arial"/>
                <w:sz w:val="18"/>
                <w:szCs w:val="18"/>
                <w:lang w:eastAsia="zh-CN"/>
              </w:rPr>
              <w:t>1) Side control information over MAC CE and RRC, as specified in TS 38.321 [8] and TS 38.331 [9], respectively.</w:t>
            </w:r>
          </w:p>
          <w:p w14:paraId="4A43E1AD" w14:textId="77777777" w:rsidR="00004445" w:rsidRPr="00004445" w:rsidRDefault="00004445" w:rsidP="00004445">
            <w:pPr>
              <w:keepNext/>
              <w:keepLines/>
              <w:overflowPunct w:val="0"/>
              <w:autoSpaceDE w:val="0"/>
              <w:autoSpaceDN w:val="0"/>
              <w:adjustRightInd w:val="0"/>
              <w:spacing w:after="0"/>
              <w:textAlignment w:val="baseline"/>
              <w:rPr>
                <w:rFonts w:ascii="Arial" w:hAnsi="Arial" w:cs="Arial"/>
                <w:sz w:val="18"/>
                <w:szCs w:val="18"/>
                <w:lang w:eastAsia="ja-JP"/>
              </w:rPr>
            </w:pPr>
            <w:r w:rsidRPr="00004445">
              <w:rPr>
                <w:rFonts w:ascii="Arial" w:hAnsi="Arial" w:cs="Arial"/>
                <w:sz w:val="18"/>
                <w:szCs w:val="18"/>
                <w:lang w:eastAsia="zh-CN"/>
              </w:rPr>
              <w:t>2) Switching OFF NCR-Fwd during radio link failure in TS 38.331 [9], beam failure recovery in TS 38.321 [8].</w:t>
            </w:r>
          </w:p>
        </w:tc>
        <w:tc>
          <w:tcPr>
            <w:tcW w:w="1559" w:type="dxa"/>
            <w:shd w:val="clear" w:color="auto" w:fill="auto"/>
          </w:tcPr>
          <w:p w14:paraId="29358496" w14:textId="77777777" w:rsidR="00004445" w:rsidRPr="00004445" w:rsidRDefault="00004445" w:rsidP="00004445">
            <w:pPr>
              <w:keepNext/>
              <w:keepLines/>
              <w:overflowPunct w:val="0"/>
              <w:autoSpaceDE w:val="0"/>
              <w:autoSpaceDN w:val="0"/>
              <w:adjustRightInd w:val="0"/>
              <w:spacing w:after="0"/>
              <w:textAlignment w:val="baseline"/>
              <w:rPr>
                <w:rFonts w:ascii="Arial" w:hAnsi="Arial" w:cs="Arial"/>
                <w:sz w:val="18"/>
                <w:szCs w:val="18"/>
                <w:lang w:eastAsia="ja-JP"/>
              </w:rPr>
            </w:pPr>
          </w:p>
        </w:tc>
      </w:tr>
      <w:tr w:rsidR="00004445" w:rsidRPr="00004445" w14:paraId="3C59DBB0" w14:textId="77777777" w:rsidTr="00004445">
        <w:trPr>
          <w:tblHeader/>
        </w:trPr>
        <w:tc>
          <w:tcPr>
            <w:tcW w:w="1120" w:type="dxa"/>
            <w:shd w:val="clear" w:color="auto" w:fill="auto"/>
          </w:tcPr>
          <w:p w14:paraId="0EAED8C1" w14:textId="77777777" w:rsidR="00004445" w:rsidRPr="00004445" w:rsidRDefault="00004445" w:rsidP="00004445">
            <w:pPr>
              <w:keepNext/>
              <w:keepLines/>
              <w:overflowPunct w:val="0"/>
              <w:autoSpaceDE w:val="0"/>
              <w:autoSpaceDN w:val="0"/>
              <w:adjustRightInd w:val="0"/>
              <w:spacing w:after="0"/>
              <w:textAlignment w:val="baseline"/>
              <w:rPr>
                <w:rFonts w:ascii="Arial" w:hAnsi="Arial" w:cs="Arial"/>
                <w:sz w:val="18"/>
                <w:szCs w:val="18"/>
                <w:lang w:eastAsia="zh-CN"/>
              </w:rPr>
            </w:pPr>
            <w:r w:rsidRPr="00004445">
              <w:rPr>
                <w:rFonts w:ascii="Arial" w:hAnsi="Arial" w:cs="Arial"/>
                <w:sz w:val="18"/>
                <w:szCs w:val="18"/>
                <w:lang w:eastAsia="zh-CN"/>
              </w:rPr>
              <w:t xml:space="preserve">1. PDCP </w:t>
            </w:r>
          </w:p>
        </w:tc>
        <w:tc>
          <w:tcPr>
            <w:tcW w:w="723" w:type="dxa"/>
            <w:shd w:val="clear" w:color="auto" w:fill="auto"/>
          </w:tcPr>
          <w:p w14:paraId="64BE1078" w14:textId="77777777" w:rsidR="00004445" w:rsidRPr="00004445" w:rsidRDefault="00004445" w:rsidP="00004445">
            <w:pPr>
              <w:keepNext/>
              <w:keepLines/>
              <w:overflowPunct w:val="0"/>
              <w:autoSpaceDE w:val="0"/>
              <w:autoSpaceDN w:val="0"/>
              <w:adjustRightInd w:val="0"/>
              <w:spacing w:after="0"/>
              <w:textAlignment w:val="baseline"/>
              <w:rPr>
                <w:rFonts w:ascii="Arial" w:hAnsi="Arial" w:cs="Arial"/>
                <w:sz w:val="18"/>
                <w:szCs w:val="18"/>
                <w:lang w:eastAsia="zh-CN"/>
              </w:rPr>
            </w:pPr>
            <w:r w:rsidRPr="00004445">
              <w:rPr>
                <w:rFonts w:ascii="Arial" w:hAnsi="Arial" w:cs="Arial"/>
                <w:sz w:val="18"/>
                <w:szCs w:val="18"/>
                <w:lang w:eastAsia="zh-CN"/>
              </w:rPr>
              <w:t xml:space="preserve">1-0 </w:t>
            </w:r>
          </w:p>
        </w:tc>
        <w:tc>
          <w:tcPr>
            <w:tcW w:w="2126" w:type="dxa"/>
            <w:shd w:val="clear" w:color="auto" w:fill="auto"/>
          </w:tcPr>
          <w:p w14:paraId="6A8AB9D0" w14:textId="77777777" w:rsidR="00004445" w:rsidRPr="00004445" w:rsidRDefault="00004445" w:rsidP="00004445">
            <w:pPr>
              <w:keepNext/>
              <w:keepLines/>
              <w:overflowPunct w:val="0"/>
              <w:autoSpaceDE w:val="0"/>
              <w:autoSpaceDN w:val="0"/>
              <w:adjustRightInd w:val="0"/>
              <w:spacing w:after="0"/>
              <w:textAlignment w:val="baseline"/>
              <w:rPr>
                <w:rFonts w:ascii="Arial" w:hAnsi="Arial" w:cs="Arial"/>
                <w:sz w:val="18"/>
                <w:szCs w:val="18"/>
                <w:lang w:eastAsia="zh-CN"/>
              </w:rPr>
            </w:pPr>
            <w:r w:rsidRPr="00004445">
              <w:rPr>
                <w:rFonts w:ascii="Arial" w:hAnsi="Arial" w:cs="Arial"/>
                <w:sz w:val="18"/>
                <w:szCs w:val="18"/>
                <w:lang w:eastAsia="zh-CN"/>
              </w:rPr>
              <w:t>Basic PDCP</w:t>
            </w:r>
            <w:r w:rsidRPr="00004445">
              <w:rPr>
                <w:rFonts w:ascii="Arial" w:hAnsi="Arial" w:cs="Arial"/>
                <w:sz w:val="18"/>
                <w:szCs w:val="18"/>
                <w:lang w:eastAsia="zh-CN"/>
              </w:rPr>
              <w:br/>
              <w:t>procedures</w:t>
            </w:r>
          </w:p>
        </w:tc>
        <w:tc>
          <w:tcPr>
            <w:tcW w:w="4962" w:type="dxa"/>
            <w:shd w:val="clear" w:color="auto" w:fill="auto"/>
          </w:tcPr>
          <w:p w14:paraId="670741D1" w14:textId="77777777" w:rsidR="00004445" w:rsidRPr="00004445" w:rsidRDefault="00004445" w:rsidP="00004445">
            <w:pPr>
              <w:overflowPunct w:val="0"/>
              <w:autoSpaceDE w:val="0"/>
              <w:autoSpaceDN w:val="0"/>
              <w:adjustRightInd w:val="0"/>
              <w:spacing w:after="0"/>
              <w:textAlignment w:val="baseline"/>
              <w:rPr>
                <w:rFonts w:ascii="Arial" w:hAnsi="Arial" w:cs="Arial"/>
                <w:sz w:val="18"/>
                <w:szCs w:val="18"/>
                <w:lang w:eastAsia="zh-CN"/>
              </w:rPr>
            </w:pPr>
            <w:r w:rsidRPr="00004445">
              <w:rPr>
                <w:rFonts w:ascii="Arial" w:hAnsi="Arial" w:cs="Arial"/>
                <w:sz w:val="18"/>
                <w:szCs w:val="18"/>
                <w:lang w:eastAsia="zh-CN"/>
              </w:rPr>
              <w:t>1) (de)Ciphering on SRB</w:t>
            </w:r>
            <w:r w:rsidRPr="00004445">
              <w:rPr>
                <w:rFonts w:ascii="Arial" w:hAnsi="Arial" w:cs="Arial"/>
                <w:sz w:val="18"/>
                <w:szCs w:val="18"/>
                <w:lang w:eastAsia="zh-CN"/>
              </w:rPr>
              <w:br/>
              <w:t>2) Integrity protection on SRB</w:t>
            </w:r>
            <w:r w:rsidRPr="00004445">
              <w:rPr>
                <w:rFonts w:ascii="Arial" w:hAnsi="Arial" w:cs="Arial"/>
                <w:sz w:val="18"/>
                <w:szCs w:val="18"/>
                <w:lang w:eastAsia="zh-CN"/>
              </w:rPr>
              <w:br/>
              <w:t>4) Re-ordering and in-order delivery</w:t>
            </w:r>
            <w:r w:rsidRPr="00004445">
              <w:rPr>
                <w:rFonts w:ascii="Arial" w:hAnsi="Arial" w:cs="Arial"/>
                <w:sz w:val="18"/>
                <w:szCs w:val="18"/>
                <w:lang w:eastAsia="zh-CN"/>
              </w:rPr>
              <w:br/>
              <w:t>6) Duplicate discarding</w:t>
            </w:r>
          </w:p>
          <w:p w14:paraId="1C74E64A" w14:textId="77777777" w:rsidR="00004445" w:rsidRPr="00004445" w:rsidRDefault="00004445" w:rsidP="00004445">
            <w:pPr>
              <w:overflowPunct w:val="0"/>
              <w:autoSpaceDE w:val="0"/>
              <w:autoSpaceDN w:val="0"/>
              <w:adjustRightInd w:val="0"/>
              <w:spacing w:after="0"/>
              <w:textAlignment w:val="baseline"/>
              <w:rPr>
                <w:rFonts w:ascii="Arial" w:hAnsi="Arial" w:cs="Arial"/>
                <w:sz w:val="18"/>
                <w:szCs w:val="18"/>
                <w:lang w:eastAsia="zh-CN"/>
              </w:rPr>
            </w:pPr>
            <w:r w:rsidRPr="00004445">
              <w:rPr>
                <w:rFonts w:ascii="Arial" w:hAnsi="Arial" w:cs="Arial"/>
                <w:sz w:val="18"/>
                <w:szCs w:val="18"/>
                <w:lang w:eastAsia="zh-CN"/>
              </w:rPr>
              <w:t>7) 12bits SN</w:t>
            </w:r>
          </w:p>
        </w:tc>
        <w:tc>
          <w:tcPr>
            <w:tcW w:w="1559" w:type="dxa"/>
            <w:shd w:val="clear" w:color="auto" w:fill="auto"/>
          </w:tcPr>
          <w:p w14:paraId="4BB365EC" w14:textId="77777777" w:rsidR="00004445" w:rsidRPr="00004445" w:rsidRDefault="00004445" w:rsidP="00004445">
            <w:pPr>
              <w:keepNext/>
              <w:keepLines/>
              <w:overflowPunct w:val="0"/>
              <w:autoSpaceDE w:val="0"/>
              <w:autoSpaceDN w:val="0"/>
              <w:adjustRightInd w:val="0"/>
              <w:spacing w:after="0"/>
              <w:textAlignment w:val="baseline"/>
              <w:rPr>
                <w:rFonts w:ascii="Arial" w:hAnsi="Arial" w:cs="Arial"/>
                <w:sz w:val="18"/>
                <w:szCs w:val="18"/>
                <w:lang w:eastAsia="ja-JP"/>
              </w:rPr>
            </w:pPr>
          </w:p>
        </w:tc>
      </w:tr>
      <w:tr w:rsidR="00004445" w:rsidRPr="00004445" w14:paraId="720D6FB0" w14:textId="77777777" w:rsidTr="00004445">
        <w:trPr>
          <w:tblHeader/>
        </w:trPr>
        <w:tc>
          <w:tcPr>
            <w:tcW w:w="1120" w:type="dxa"/>
            <w:shd w:val="clear" w:color="auto" w:fill="auto"/>
          </w:tcPr>
          <w:p w14:paraId="5E4DB751" w14:textId="77777777" w:rsidR="00004445" w:rsidRPr="00004445" w:rsidRDefault="00004445" w:rsidP="00004445">
            <w:pPr>
              <w:keepNext/>
              <w:keepLines/>
              <w:overflowPunct w:val="0"/>
              <w:autoSpaceDE w:val="0"/>
              <w:autoSpaceDN w:val="0"/>
              <w:adjustRightInd w:val="0"/>
              <w:spacing w:after="0"/>
              <w:textAlignment w:val="baseline"/>
              <w:rPr>
                <w:rFonts w:ascii="Arial" w:hAnsi="Arial" w:cs="Arial"/>
                <w:sz w:val="18"/>
                <w:szCs w:val="18"/>
                <w:lang w:eastAsia="zh-CN"/>
              </w:rPr>
            </w:pPr>
            <w:r w:rsidRPr="00004445">
              <w:rPr>
                <w:rFonts w:ascii="Arial" w:hAnsi="Arial" w:cs="Arial"/>
                <w:sz w:val="18"/>
                <w:szCs w:val="18"/>
                <w:lang w:eastAsia="zh-CN"/>
              </w:rPr>
              <w:t xml:space="preserve">2. RLC </w:t>
            </w:r>
          </w:p>
        </w:tc>
        <w:tc>
          <w:tcPr>
            <w:tcW w:w="723" w:type="dxa"/>
            <w:shd w:val="clear" w:color="auto" w:fill="auto"/>
          </w:tcPr>
          <w:p w14:paraId="667E8A19" w14:textId="77777777" w:rsidR="00004445" w:rsidRPr="00004445" w:rsidRDefault="00004445" w:rsidP="00004445">
            <w:pPr>
              <w:keepNext/>
              <w:keepLines/>
              <w:overflowPunct w:val="0"/>
              <w:autoSpaceDE w:val="0"/>
              <w:autoSpaceDN w:val="0"/>
              <w:adjustRightInd w:val="0"/>
              <w:spacing w:after="0"/>
              <w:textAlignment w:val="baseline"/>
              <w:rPr>
                <w:rFonts w:ascii="Arial" w:hAnsi="Arial" w:cs="Arial"/>
                <w:sz w:val="18"/>
                <w:szCs w:val="18"/>
                <w:lang w:eastAsia="zh-CN"/>
              </w:rPr>
            </w:pPr>
            <w:r w:rsidRPr="00004445">
              <w:rPr>
                <w:rFonts w:ascii="Arial" w:hAnsi="Arial" w:cs="Arial"/>
                <w:sz w:val="18"/>
                <w:szCs w:val="18"/>
                <w:lang w:eastAsia="zh-CN"/>
              </w:rPr>
              <w:t xml:space="preserve">2-0 </w:t>
            </w:r>
          </w:p>
        </w:tc>
        <w:tc>
          <w:tcPr>
            <w:tcW w:w="2126" w:type="dxa"/>
            <w:shd w:val="clear" w:color="auto" w:fill="auto"/>
          </w:tcPr>
          <w:p w14:paraId="1F84BB99" w14:textId="77777777" w:rsidR="00004445" w:rsidRPr="00004445" w:rsidRDefault="00004445" w:rsidP="00004445">
            <w:pPr>
              <w:keepNext/>
              <w:keepLines/>
              <w:overflowPunct w:val="0"/>
              <w:autoSpaceDE w:val="0"/>
              <w:autoSpaceDN w:val="0"/>
              <w:adjustRightInd w:val="0"/>
              <w:spacing w:after="0"/>
              <w:textAlignment w:val="baseline"/>
              <w:rPr>
                <w:rFonts w:ascii="Arial" w:hAnsi="Arial" w:cs="Arial"/>
                <w:sz w:val="18"/>
                <w:szCs w:val="18"/>
                <w:lang w:eastAsia="zh-CN"/>
              </w:rPr>
            </w:pPr>
            <w:r w:rsidRPr="00004445">
              <w:rPr>
                <w:rFonts w:ascii="Arial" w:hAnsi="Arial" w:cs="Arial"/>
                <w:sz w:val="18"/>
                <w:szCs w:val="18"/>
                <w:lang w:eastAsia="zh-CN"/>
              </w:rPr>
              <w:t xml:space="preserve">Basic RLC procedures </w:t>
            </w:r>
          </w:p>
        </w:tc>
        <w:tc>
          <w:tcPr>
            <w:tcW w:w="4962" w:type="dxa"/>
            <w:shd w:val="clear" w:color="auto" w:fill="auto"/>
          </w:tcPr>
          <w:p w14:paraId="421DA03E" w14:textId="77777777" w:rsidR="00004445" w:rsidRPr="00004445" w:rsidRDefault="00004445" w:rsidP="00004445">
            <w:pPr>
              <w:overflowPunct w:val="0"/>
              <w:autoSpaceDE w:val="0"/>
              <w:autoSpaceDN w:val="0"/>
              <w:adjustRightInd w:val="0"/>
              <w:spacing w:after="0"/>
              <w:textAlignment w:val="baseline"/>
              <w:rPr>
                <w:rFonts w:ascii="Arial" w:hAnsi="Arial" w:cs="Arial"/>
                <w:sz w:val="18"/>
                <w:szCs w:val="18"/>
                <w:lang w:eastAsia="zh-CN"/>
              </w:rPr>
            </w:pPr>
            <w:r w:rsidRPr="00004445">
              <w:rPr>
                <w:rFonts w:ascii="Arial" w:hAnsi="Arial" w:cs="Arial"/>
                <w:sz w:val="18"/>
                <w:szCs w:val="18"/>
                <w:lang w:eastAsia="zh-CN"/>
              </w:rPr>
              <w:t>1) RLC TM</w:t>
            </w:r>
          </w:p>
          <w:p w14:paraId="05994531" w14:textId="77777777" w:rsidR="00004445" w:rsidRPr="00004445" w:rsidRDefault="00004445" w:rsidP="00004445">
            <w:pPr>
              <w:overflowPunct w:val="0"/>
              <w:autoSpaceDE w:val="0"/>
              <w:autoSpaceDN w:val="0"/>
              <w:adjustRightInd w:val="0"/>
              <w:spacing w:after="0"/>
              <w:textAlignment w:val="baseline"/>
              <w:rPr>
                <w:rFonts w:ascii="Arial" w:hAnsi="Arial" w:cs="Arial"/>
                <w:sz w:val="18"/>
                <w:szCs w:val="18"/>
                <w:lang w:eastAsia="zh-CN"/>
              </w:rPr>
            </w:pPr>
            <w:r w:rsidRPr="00004445">
              <w:rPr>
                <w:rFonts w:ascii="Arial" w:hAnsi="Arial" w:cs="Arial"/>
                <w:sz w:val="18"/>
                <w:szCs w:val="18"/>
                <w:lang w:eastAsia="zh-CN"/>
              </w:rPr>
              <w:t>2) RLC AM with 12bits SN</w:t>
            </w:r>
            <w:r w:rsidRPr="00004445">
              <w:rPr>
                <w:rFonts w:ascii="Arial" w:hAnsi="Arial" w:cs="Arial"/>
                <w:sz w:val="18"/>
                <w:szCs w:val="18"/>
                <w:lang w:eastAsia="zh-CN"/>
              </w:rPr>
              <w:br/>
            </w:r>
          </w:p>
        </w:tc>
        <w:tc>
          <w:tcPr>
            <w:tcW w:w="1559" w:type="dxa"/>
            <w:shd w:val="clear" w:color="auto" w:fill="auto"/>
          </w:tcPr>
          <w:p w14:paraId="64001408" w14:textId="77777777" w:rsidR="00004445" w:rsidRPr="00004445" w:rsidRDefault="00004445" w:rsidP="00004445">
            <w:pPr>
              <w:keepNext/>
              <w:keepLines/>
              <w:overflowPunct w:val="0"/>
              <w:autoSpaceDE w:val="0"/>
              <w:autoSpaceDN w:val="0"/>
              <w:adjustRightInd w:val="0"/>
              <w:spacing w:after="0"/>
              <w:textAlignment w:val="baseline"/>
              <w:rPr>
                <w:rFonts w:ascii="Arial" w:hAnsi="Arial" w:cs="Arial"/>
                <w:sz w:val="18"/>
                <w:szCs w:val="18"/>
                <w:lang w:eastAsia="ja-JP"/>
              </w:rPr>
            </w:pPr>
          </w:p>
        </w:tc>
      </w:tr>
      <w:tr w:rsidR="00004445" w:rsidRPr="00004445" w14:paraId="5F10F20E" w14:textId="77777777" w:rsidTr="00004445">
        <w:trPr>
          <w:tblHeader/>
        </w:trPr>
        <w:tc>
          <w:tcPr>
            <w:tcW w:w="1120" w:type="dxa"/>
            <w:shd w:val="clear" w:color="auto" w:fill="auto"/>
          </w:tcPr>
          <w:p w14:paraId="0882ABA7" w14:textId="77777777" w:rsidR="00004445" w:rsidRPr="00004445" w:rsidRDefault="00004445" w:rsidP="00004445">
            <w:pPr>
              <w:keepNext/>
              <w:keepLines/>
              <w:overflowPunct w:val="0"/>
              <w:autoSpaceDE w:val="0"/>
              <w:autoSpaceDN w:val="0"/>
              <w:adjustRightInd w:val="0"/>
              <w:spacing w:after="0"/>
              <w:textAlignment w:val="baseline"/>
              <w:rPr>
                <w:rFonts w:ascii="Arial" w:hAnsi="Arial" w:cs="Arial"/>
                <w:sz w:val="18"/>
                <w:szCs w:val="18"/>
                <w:lang w:eastAsia="zh-CN"/>
              </w:rPr>
            </w:pPr>
          </w:p>
        </w:tc>
        <w:tc>
          <w:tcPr>
            <w:tcW w:w="723" w:type="dxa"/>
            <w:shd w:val="clear" w:color="auto" w:fill="auto"/>
          </w:tcPr>
          <w:p w14:paraId="17FFCAC3" w14:textId="77777777" w:rsidR="00004445" w:rsidRPr="00004445" w:rsidRDefault="00004445" w:rsidP="00004445">
            <w:pPr>
              <w:keepNext/>
              <w:keepLines/>
              <w:overflowPunct w:val="0"/>
              <w:autoSpaceDE w:val="0"/>
              <w:autoSpaceDN w:val="0"/>
              <w:adjustRightInd w:val="0"/>
              <w:spacing w:after="0"/>
              <w:textAlignment w:val="baseline"/>
              <w:rPr>
                <w:rFonts w:ascii="Arial" w:hAnsi="Arial" w:cs="Arial"/>
                <w:sz w:val="18"/>
                <w:szCs w:val="18"/>
                <w:lang w:eastAsia="zh-CN"/>
              </w:rPr>
            </w:pPr>
            <w:r w:rsidRPr="00004445">
              <w:rPr>
                <w:rFonts w:ascii="Arial" w:hAnsi="Arial" w:cs="Arial"/>
                <w:sz w:val="18"/>
                <w:szCs w:val="18"/>
                <w:lang w:eastAsia="zh-CN"/>
              </w:rPr>
              <w:t xml:space="preserve">2-4 </w:t>
            </w:r>
          </w:p>
        </w:tc>
        <w:tc>
          <w:tcPr>
            <w:tcW w:w="2126" w:type="dxa"/>
            <w:shd w:val="clear" w:color="auto" w:fill="auto"/>
          </w:tcPr>
          <w:p w14:paraId="4B124AF2" w14:textId="77777777" w:rsidR="00004445" w:rsidRPr="00004445" w:rsidRDefault="00004445" w:rsidP="00004445">
            <w:pPr>
              <w:keepNext/>
              <w:keepLines/>
              <w:overflowPunct w:val="0"/>
              <w:autoSpaceDE w:val="0"/>
              <w:autoSpaceDN w:val="0"/>
              <w:adjustRightInd w:val="0"/>
              <w:spacing w:after="0"/>
              <w:textAlignment w:val="baseline"/>
              <w:rPr>
                <w:rFonts w:ascii="Arial" w:hAnsi="Arial" w:cs="Arial"/>
                <w:sz w:val="18"/>
                <w:szCs w:val="18"/>
                <w:lang w:eastAsia="zh-CN"/>
              </w:rPr>
            </w:pPr>
            <w:r w:rsidRPr="00004445">
              <w:rPr>
                <w:rFonts w:ascii="Arial" w:hAnsi="Arial" w:cs="Arial"/>
                <w:sz w:val="18"/>
                <w:szCs w:val="18"/>
                <w:lang w:eastAsia="zh-CN"/>
              </w:rPr>
              <w:t>NR RLC SN size for SRB</w:t>
            </w:r>
          </w:p>
        </w:tc>
        <w:tc>
          <w:tcPr>
            <w:tcW w:w="4962" w:type="dxa"/>
            <w:shd w:val="clear" w:color="auto" w:fill="auto"/>
          </w:tcPr>
          <w:p w14:paraId="17D1F0EC" w14:textId="77777777" w:rsidR="00004445" w:rsidRPr="00004445" w:rsidRDefault="00004445" w:rsidP="00004445">
            <w:pPr>
              <w:overflowPunct w:val="0"/>
              <w:autoSpaceDE w:val="0"/>
              <w:autoSpaceDN w:val="0"/>
              <w:adjustRightInd w:val="0"/>
              <w:spacing w:after="0"/>
              <w:textAlignment w:val="baseline"/>
              <w:rPr>
                <w:rFonts w:ascii="Arial" w:hAnsi="Arial" w:cs="Arial"/>
                <w:sz w:val="18"/>
                <w:szCs w:val="18"/>
                <w:lang w:eastAsia="zh-CN"/>
              </w:rPr>
            </w:pPr>
            <w:r w:rsidRPr="00004445">
              <w:rPr>
                <w:rFonts w:ascii="Arial" w:hAnsi="Arial" w:cs="Arial"/>
                <w:sz w:val="18"/>
                <w:szCs w:val="18"/>
                <w:lang w:eastAsia="zh-CN"/>
              </w:rPr>
              <w:t>NR RLC SN size for SRB</w:t>
            </w:r>
          </w:p>
        </w:tc>
        <w:tc>
          <w:tcPr>
            <w:tcW w:w="1559" w:type="dxa"/>
            <w:shd w:val="clear" w:color="auto" w:fill="auto"/>
          </w:tcPr>
          <w:p w14:paraId="6C143A64" w14:textId="77777777" w:rsidR="00004445" w:rsidRPr="00004445" w:rsidRDefault="00004445" w:rsidP="00004445">
            <w:pPr>
              <w:keepNext/>
              <w:keepLines/>
              <w:overflowPunct w:val="0"/>
              <w:autoSpaceDE w:val="0"/>
              <w:autoSpaceDN w:val="0"/>
              <w:adjustRightInd w:val="0"/>
              <w:spacing w:after="0"/>
              <w:textAlignment w:val="baseline"/>
              <w:rPr>
                <w:rFonts w:ascii="Arial" w:hAnsi="Arial" w:cs="Arial"/>
                <w:sz w:val="18"/>
                <w:szCs w:val="18"/>
                <w:lang w:eastAsia="ja-JP"/>
              </w:rPr>
            </w:pPr>
          </w:p>
        </w:tc>
      </w:tr>
      <w:tr w:rsidR="00004445" w:rsidRPr="00004445" w14:paraId="528CFBBD" w14:textId="77777777" w:rsidTr="00004445">
        <w:trPr>
          <w:tblHeader/>
        </w:trPr>
        <w:tc>
          <w:tcPr>
            <w:tcW w:w="1120" w:type="dxa"/>
            <w:shd w:val="clear" w:color="auto" w:fill="auto"/>
          </w:tcPr>
          <w:p w14:paraId="2822FA4C" w14:textId="77777777" w:rsidR="00004445" w:rsidRPr="00004445" w:rsidRDefault="00004445" w:rsidP="00004445">
            <w:pPr>
              <w:keepNext/>
              <w:keepLines/>
              <w:overflowPunct w:val="0"/>
              <w:autoSpaceDE w:val="0"/>
              <w:autoSpaceDN w:val="0"/>
              <w:adjustRightInd w:val="0"/>
              <w:spacing w:after="0"/>
              <w:textAlignment w:val="baseline"/>
              <w:rPr>
                <w:rFonts w:ascii="Arial" w:hAnsi="Arial" w:cs="Arial"/>
                <w:sz w:val="18"/>
                <w:szCs w:val="18"/>
                <w:lang w:eastAsia="zh-CN"/>
              </w:rPr>
            </w:pPr>
            <w:r w:rsidRPr="00004445">
              <w:rPr>
                <w:rFonts w:ascii="Arial" w:hAnsi="Arial" w:cs="Arial"/>
                <w:sz w:val="18"/>
                <w:szCs w:val="18"/>
                <w:lang w:eastAsia="zh-CN"/>
              </w:rPr>
              <w:t xml:space="preserve">3. MAC </w:t>
            </w:r>
          </w:p>
        </w:tc>
        <w:tc>
          <w:tcPr>
            <w:tcW w:w="723" w:type="dxa"/>
            <w:shd w:val="clear" w:color="auto" w:fill="auto"/>
          </w:tcPr>
          <w:p w14:paraId="60E90F12" w14:textId="77777777" w:rsidR="00004445" w:rsidRPr="00004445" w:rsidRDefault="00004445" w:rsidP="00004445">
            <w:pPr>
              <w:keepNext/>
              <w:keepLines/>
              <w:overflowPunct w:val="0"/>
              <w:autoSpaceDE w:val="0"/>
              <w:autoSpaceDN w:val="0"/>
              <w:adjustRightInd w:val="0"/>
              <w:spacing w:after="0"/>
              <w:textAlignment w:val="baseline"/>
              <w:rPr>
                <w:rFonts w:ascii="Arial" w:hAnsi="Arial" w:cs="Arial"/>
                <w:sz w:val="18"/>
                <w:szCs w:val="18"/>
                <w:lang w:eastAsia="zh-CN"/>
              </w:rPr>
            </w:pPr>
            <w:r w:rsidRPr="00004445">
              <w:rPr>
                <w:rFonts w:ascii="Arial" w:hAnsi="Arial" w:cs="Arial"/>
                <w:sz w:val="18"/>
                <w:szCs w:val="18"/>
                <w:lang w:eastAsia="zh-CN"/>
              </w:rPr>
              <w:t xml:space="preserve">3-0 </w:t>
            </w:r>
          </w:p>
        </w:tc>
        <w:tc>
          <w:tcPr>
            <w:tcW w:w="2126" w:type="dxa"/>
            <w:shd w:val="clear" w:color="auto" w:fill="auto"/>
          </w:tcPr>
          <w:p w14:paraId="67F42118" w14:textId="77777777" w:rsidR="00004445" w:rsidRPr="00004445" w:rsidRDefault="00004445" w:rsidP="00004445">
            <w:pPr>
              <w:keepNext/>
              <w:keepLines/>
              <w:overflowPunct w:val="0"/>
              <w:autoSpaceDE w:val="0"/>
              <w:autoSpaceDN w:val="0"/>
              <w:adjustRightInd w:val="0"/>
              <w:spacing w:after="0"/>
              <w:textAlignment w:val="baseline"/>
              <w:rPr>
                <w:rFonts w:ascii="Arial" w:hAnsi="Arial" w:cs="Arial"/>
                <w:sz w:val="18"/>
                <w:szCs w:val="18"/>
                <w:lang w:eastAsia="zh-CN"/>
              </w:rPr>
            </w:pPr>
            <w:r w:rsidRPr="00004445">
              <w:rPr>
                <w:rFonts w:ascii="Arial" w:hAnsi="Arial" w:cs="Arial"/>
                <w:sz w:val="18"/>
                <w:szCs w:val="18"/>
                <w:lang w:eastAsia="zh-CN"/>
              </w:rPr>
              <w:t xml:space="preserve">Basic MAC procedures </w:t>
            </w:r>
          </w:p>
        </w:tc>
        <w:tc>
          <w:tcPr>
            <w:tcW w:w="4962" w:type="dxa"/>
            <w:shd w:val="clear" w:color="auto" w:fill="auto"/>
          </w:tcPr>
          <w:p w14:paraId="1BA683B7" w14:textId="77777777" w:rsidR="00004445" w:rsidRPr="00004445" w:rsidRDefault="00004445" w:rsidP="00004445">
            <w:pPr>
              <w:overflowPunct w:val="0"/>
              <w:autoSpaceDE w:val="0"/>
              <w:autoSpaceDN w:val="0"/>
              <w:adjustRightInd w:val="0"/>
              <w:spacing w:after="0"/>
              <w:textAlignment w:val="baseline"/>
              <w:rPr>
                <w:rFonts w:ascii="Arial" w:hAnsi="Arial" w:cs="Arial"/>
                <w:sz w:val="18"/>
                <w:szCs w:val="18"/>
                <w:lang w:eastAsia="zh-CN"/>
              </w:rPr>
            </w:pPr>
            <w:r w:rsidRPr="00004445">
              <w:rPr>
                <w:rFonts w:ascii="Arial" w:hAnsi="Arial" w:cs="Arial"/>
                <w:sz w:val="18"/>
                <w:szCs w:val="18"/>
                <w:lang w:eastAsia="zh-CN"/>
              </w:rPr>
              <w:t>1) RA procedure on PCell</w:t>
            </w:r>
            <w:r w:rsidRPr="00004445">
              <w:rPr>
                <w:rFonts w:ascii="Arial" w:hAnsi="Arial" w:cs="Arial"/>
                <w:sz w:val="18"/>
                <w:szCs w:val="18"/>
                <w:lang w:eastAsia="zh-CN"/>
              </w:rPr>
              <w:br/>
              <w:t>2) NCR-MT initiated RA procedure (including for beam</w:t>
            </w:r>
            <w:r w:rsidRPr="00004445">
              <w:rPr>
                <w:rFonts w:ascii="Arial" w:hAnsi="Arial" w:cs="Arial"/>
                <w:sz w:val="18"/>
                <w:szCs w:val="18"/>
                <w:lang w:eastAsia="zh-CN"/>
              </w:rPr>
              <w:br/>
              <w:t>recovery purpose)</w:t>
            </w:r>
            <w:r w:rsidRPr="00004445">
              <w:rPr>
                <w:rFonts w:ascii="Arial" w:hAnsi="Arial" w:cs="Arial"/>
                <w:sz w:val="18"/>
                <w:szCs w:val="18"/>
                <w:lang w:eastAsia="zh-CN"/>
              </w:rPr>
              <w:br/>
              <w:t>3) NW initiated RA procedure (i.e. based on PDCCH)</w:t>
            </w:r>
            <w:r w:rsidRPr="00004445">
              <w:rPr>
                <w:rFonts w:ascii="Arial" w:hAnsi="Arial" w:cs="Arial"/>
                <w:sz w:val="18"/>
                <w:szCs w:val="18"/>
                <w:lang w:eastAsia="zh-CN"/>
              </w:rPr>
              <w:br/>
              <w:t>4) Support of ssb-Threshold and association between</w:t>
            </w:r>
            <w:r w:rsidRPr="00004445">
              <w:rPr>
                <w:rFonts w:ascii="Arial" w:hAnsi="Arial" w:cs="Arial"/>
                <w:sz w:val="18"/>
                <w:szCs w:val="18"/>
                <w:lang w:eastAsia="zh-CN"/>
              </w:rPr>
              <w:br/>
              <w:t>preamble/PRACH occasion and SSB</w:t>
            </w:r>
            <w:r w:rsidRPr="00004445">
              <w:rPr>
                <w:rFonts w:ascii="Arial" w:hAnsi="Arial" w:cs="Arial"/>
                <w:sz w:val="18"/>
                <w:szCs w:val="18"/>
                <w:lang w:eastAsia="zh-CN"/>
              </w:rPr>
              <w:br/>
              <w:t>5) Preamble grouping</w:t>
            </w:r>
            <w:r w:rsidRPr="00004445">
              <w:rPr>
                <w:rFonts w:ascii="Arial" w:hAnsi="Arial" w:cs="Arial"/>
                <w:sz w:val="18"/>
                <w:szCs w:val="18"/>
                <w:lang w:eastAsia="zh-CN"/>
              </w:rPr>
              <w:br/>
              <w:t>6) UL single TA maintenance</w:t>
            </w:r>
            <w:r w:rsidRPr="00004445">
              <w:rPr>
                <w:rFonts w:ascii="Arial" w:hAnsi="Arial" w:cs="Arial"/>
                <w:sz w:val="18"/>
                <w:szCs w:val="18"/>
                <w:lang w:eastAsia="zh-CN"/>
              </w:rPr>
              <w:br/>
              <w:t>7) HARQ operation for DL and UL</w:t>
            </w:r>
            <w:r w:rsidRPr="00004445">
              <w:rPr>
                <w:rFonts w:ascii="Arial" w:hAnsi="Arial" w:cs="Arial"/>
                <w:sz w:val="18"/>
                <w:szCs w:val="18"/>
                <w:lang w:eastAsia="zh-CN"/>
              </w:rPr>
              <w:br/>
              <w:t>8) LCH prioritization</w:t>
            </w:r>
            <w:r w:rsidRPr="00004445">
              <w:rPr>
                <w:rFonts w:ascii="Arial" w:hAnsi="Arial" w:cs="Arial"/>
                <w:sz w:val="18"/>
                <w:szCs w:val="18"/>
                <w:lang w:eastAsia="zh-CN"/>
              </w:rPr>
              <w:br/>
              <w:t>9) Prioritized bit rate</w:t>
            </w:r>
            <w:r w:rsidRPr="00004445">
              <w:rPr>
                <w:rFonts w:ascii="Arial" w:hAnsi="Arial" w:cs="Arial"/>
                <w:sz w:val="18"/>
                <w:szCs w:val="18"/>
                <w:lang w:eastAsia="zh-CN"/>
              </w:rPr>
              <w:br/>
              <w:t>10) Multiplexing</w:t>
            </w:r>
            <w:r w:rsidRPr="00004445">
              <w:rPr>
                <w:rFonts w:ascii="Arial" w:hAnsi="Arial" w:cs="Arial"/>
                <w:sz w:val="18"/>
                <w:szCs w:val="18"/>
                <w:lang w:eastAsia="zh-CN"/>
              </w:rPr>
              <w:br/>
              <w:t>11) SR with single SR configuration</w:t>
            </w:r>
            <w:r w:rsidRPr="00004445">
              <w:rPr>
                <w:rFonts w:ascii="Arial" w:hAnsi="Arial" w:cs="Arial"/>
                <w:sz w:val="18"/>
                <w:szCs w:val="18"/>
                <w:lang w:eastAsia="zh-CN"/>
              </w:rPr>
              <w:br/>
              <w:t>12) BSR</w:t>
            </w:r>
            <w:r w:rsidRPr="00004445">
              <w:rPr>
                <w:rFonts w:ascii="Arial" w:hAnsi="Arial" w:cs="Arial"/>
                <w:sz w:val="18"/>
                <w:szCs w:val="18"/>
                <w:lang w:eastAsia="zh-CN"/>
              </w:rPr>
              <w:br/>
              <w:t>13) PHR</w:t>
            </w:r>
            <w:r w:rsidRPr="00004445">
              <w:rPr>
                <w:rFonts w:ascii="Arial" w:hAnsi="Arial" w:cs="Arial"/>
                <w:sz w:val="18"/>
                <w:szCs w:val="18"/>
                <w:lang w:eastAsia="zh-CN"/>
              </w:rPr>
              <w:br/>
              <w:t>14) 8bits and 16bits L field</w:t>
            </w:r>
          </w:p>
        </w:tc>
        <w:tc>
          <w:tcPr>
            <w:tcW w:w="1559" w:type="dxa"/>
            <w:shd w:val="clear" w:color="auto" w:fill="auto"/>
          </w:tcPr>
          <w:p w14:paraId="5E17CFD5" w14:textId="77777777" w:rsidR="00004445" w:rsidRPr="00004445" w:rsidRDefault="00004445" w:rsidP="00004445">
            <w:pPr>
              <w:keepNext/>
              <w:keepLines/>
              <w:overflowPunct w:val="0"/>
              <w:autoSpaceDE w:val="0"/>
              <w:autoSpaceDN w:val="0"/>
              <w:adjustRightInd w:val="0"/>
              <w:spacing w:after="0"/>
              <w:textAlignment w:val="baseline"/>
              <w:rPr>
                <w:rFonts w:ascii="Arial" w:hAnsi="Arial" w:cs="Arial"/>
                <w:sz w:val="18"/>
                <w:szCs w:val="18"/>
                <w:lang w:eastAsia="ja-JP"/>
              </w:rPr>
            </w:pPr>
          </w:p>
        </w:tc>
      </w:tr>
      <w:tr w:rsidR="00004445" w:rsidRPr="00004445" w14:paraId="732C0CF9" w14:textId="77777777" w:rsidTr="00004445">
        <w:trPr>
          <w:tblHeader/>
        </w:trPr>
        <w:tc>
          <w:tcPr>
            <w:tcW w:w="1120" w:type="dxa"/>
            <w:shd w:val="clear" w:color="auto" w:fill="auto"/>
          </w:tcPr>
          <w:p w14:paraId="05A267F1" w14:textId="77777777" w:rsidR="00004445" w:rsidRPr="00004445" w:rsidRDefault="00004445" w:rsidP="00004445">
            <w:pPr>
              <w:keepNext/>
              <w:keepLines/>
              <w:overflowPunct w:val="0"/>
              <w:autoSpaceDE w:val="0"/>
              <w:autoSpaceDN w:val="0"/>
              <w:adjustRightInd w:val="0"/>
              <w:spacing w:after="0"/>
              <w:textAlignment w:val="baseline"/>
              <w:rPr>
                <w:rFonts w:ascii="Arial" w:hAnsi="Arial" w:cs="Arial"/>
                <w:sz w:val="18"/>
                <w:szCs w:val="18"/>
                <w:lang w:eastAsia="zh-CN"/>
              </w:rPr>
            </w:pPr>
            <w:r w:rsidRPr="00004445">
              <w:rPr>
                <w:rFonts w:ascii="Arial" w:hAnsi="Arial" w:cs="Arial"/>
                <w:sz w:val="18"/>
                <w:szCs w:val="18"/>
                <w:lang w:eastAsia="zh-CN"/>
              </w:rPr>
              <w:t xml:space="preserve">9. RRC </w:t>
            </w:r>
          </w:p>
        </w:tc>
        <w:tc>
          <w:tcPr>
            <w:tcW w:w="723" w:type="dxa"/>
            <w:shd w:val="clear" w:color="auto" w:fill="auto"/>
          </w:tcPr>
          <w:p w14:paraId="427A39B4" w14:textId="77777777" w:rsidR="00004445" w:rsidRPr="00004445" w:rsidRDefault="00004445" w:rsidP="00004445">
            <w:pPr>
              <w:keepNext/>
              <w:keepLines/>
              <w:overflowPunct w:val="0"/>
              <w:autoSpaceDE w:val="0"/>
              <w:autoSpaceDN w:val="0"/>
              <w:adjustRightInd w:val="0"/>
              <w:spacing w:after="0"/>
              <w:textAlignment w:val="baseline"/>
              <w:rPr>
                <w:rFonts w:ascii="Arial" w:hAnsi="Arial" w:cs="Arial"/>
                <w:sz w:val="18"/>
                <w:szCs w:val="18"/>
                <w:lang w:eastAsia="zh-CN"/>
              </w:rPr>
            </w:pPr>
            <w:r w:rsidRPr="00004445">
              <w:rPr>
                <w:rFonts w:ascii="Arial" w:hAnsi="Arial" w:cs="Arial"/>
                <w:sz w:val="18"/>
                <w:szCs w:val="18"/>
                <w:lang w:eastAsia="zh-CN"/>
              </w:rPr>
              <w:t xml:space="preserve">9-1 </w:t>
            </w:r>
          </w:p>
        </w:tc>
        <w:tc>
          <w:tcPr>
            <w:tcW w:w="2126" w:type="dxa"/>
            <w:shd w:val="clear" w:color="auto" w:fill="auto"/>
          </w:tcPr>
          <w:p w14:paraId="66048E39" w14:textId="77777777" w:rsidR="00004445" w:rsidRPr="00004445" w:rsidRDefault="00004445" w:rsidP="00004445">
            <w:pPr>
              <w:keepNext/>
              <w:keepLines/>
              <w:overflowPunct w:val="0"/>
              <w:autoSpaceDE w:val="0"/>
              <w:autoSpaceDN w:val="0"/>
              <w:adjustRightInd w:val="0"/>
              <w:spacing w:after="0"/>
              <w:textAlignment w:val="baseline"/>
              <w:rPr>
                <w:rFonts w:ascii="Arial" w:hAnsi="Arial" w:cs="Arial"/>
                <w:sz w:val="18"/>
                <w:szCs w:val="18"/>
                <w:lang w:eastAsia="zh-CN"/>
              </w:rPr>
            </w:pPr>
            <w:r w:rsidRPr="00004445">
              <w:rPr>
                <w:rFonts w:ascii="Arial" w:hAnsi="Arial" w:cs="Arial"/>
                <w:sz w:val="18"/>
                <w:szCs w:val="18"/>
                <w:lang w:eastAsia="zh-CN"/>
              </w:rPr>
              <w:t xml:space="preserve">RRC buffer size </w:t>
            </w:r>
          </w:p>
        </w:tc>
        <w:tc>
          <w:tcPr>
            <w:tcW w:w="4962" w:type="dxa"/>
            <w:shd w:val="clear" w:color="auto" w:fill="auto"/>
          </w:tcPr>
          <w:p w14:paraId="57D106C2" w14:textId="77777777" w:rsidR="00004445" w:rsidRPr="00004445" w:rsidRDefault="00004445" w:rsidP="00004445">
            <w:pPr>
              <w:overflowPunct w:val="0"/>
              <w:autoSpaceDE w:val="0"/>
              <w:autoSpaceDN w:val="0"/>
              <w:adjustRightInd w:val="0"/>
              <w:spacing w:after="0"/>
              <w:textAlignment w:val="baseline"/>
              <w:rPr>
                <w:rFonts w:ascii="Arial" w:hAnsi="Arial" w:cs="Arial"/>
                <w:sz w:val="18"/>
                <w:szCs w:val="18"/>
                <w:lang w:eastAsia="zh-CN"/>
              </w:rPr>
            </w:pPr>
            <w:r w:rsidRPr="00004445">
              <w:rPr>
                <w:rFonts w:ascii="Arial" w:hAnsi="Arial" w:cs="Arial"/>
                <w:sz w:val="18"/>
                <w:szCs w:val="18"/>
                <w:lang w:eastAsia="zh-CN"/>
              </w:rPr>
              <w:t xml:space="preserve">Maximum overall RRC configuration size </w:t>
            </w:r>
          </w:p>
        </w:tc>
        <w:tc>
          <w:tcPr>
            <w:tcW w:w="1559" w:type="dxa"/>
            <w:shd w:val="clear" w:color="auto" w:fill="auto"/>
          </w:tcPr>
          <w:p w14:paraId="08FD2974" w14:textId="77777777" w:rsidR="00004445" w:rsidRPr="00004445" w:rsidRDefault="00004445" w:rsidP="00004445">
            <w:pPr>
              <w:keepNext/>
              <w:keepLines/>
              <w:overflowPunct w:val="0"/>
              <w:autoSpaceDE w:val="0"/>
              <w:autoSpaceDN w:val="0"/>
              <w:adjustRightInd w:val="0"/>
              <w:spacing w:after="0"/>
              <w:textAlignment w:val="baseline"/>
              <w:rPr>
                <w:rFonts w:ascii="Arial" w:hAnsi="Arial" w:cs="Arial"/>
                <w:sz w:val="18"/>
                <w:szCs w:val="18"/>
                <w:lang w:eastAsia="ja-JP"/>
              </w:rPr>
            </w:pPr>
            <w:r w:rsidRPr="00004445">
              <w:rPr>
                <w:rFonts w:ascii="Arial" w:hAnsi="Arial" w:cs="Arial"/>
                <w:sz w:val="18"/>
                <w:szCs w:val="18"/>
                <w:lang w:eastAsia="zh-CN"/>
              </w:rPr>
              <w:t>45 Kbytes</w:t>
            </w:r>
          </w:p>
        </w:tc>
      </w:tr>
      <w:tr w:rsidR="00004445" w:rsidRPr="00004445" w14:paraId="4F79A152" w14:textId="77777777" w:rsidTr="00004445">
        <w:trPr>
          <w:tblHeader/>
        </w:trPr>
        <w:tc>
          <w:tcPr>
            <w:tcW w:w="1120" w:type="dxa"/>
            <w:shd w:val="clear" w:color="auto" w:fill="auto"/>
          </w:tcPr>
          <w:p w14:paraId="7BFA9162" w14:textId="77777777" w:rsidR="00004445" w:rsidRPr="00004445" w:rsidRDefault="00004445" w:rsidP="00004445">
            <w:pPr>
              <w:keepNext/>
              <w:keepLines/>
              <w:overflowPunct w:val="0"/>
              <w:autoSpaceDE w:val="0"/>
              <w:autoSpaceDN w:val="0"/>
              <w:adjustRightInd w:val="0"/>
              <w:spacing w:after="0"/>
              <w:textAlignment w:val="baseline"/>
              <w:rPr>
                <w:rFonts w:ascii="Arial" w:hAnsi="Arial" w:cs="Arial"/>
                <w:sz w:val="18"/>
                <w:szCs w:val="18"/>
                <w:lang w:eastAsia="zh-CN"/>
              </w:rPr>
            </w:pPr>
          </w:p>
        </w:tc>
        <w:tc>
          <w:tcPr>
            <w:tcW w:w="723" w:type="dxa"/>
            <w:shd w:val="clear" w:color="auto" w:fill="auto"/>
          </w:tcPr>
          <w:p w14:paraId="56A85037" w14:textId="77777777" w:rsidR="00004445" w:rsidRPr="00004445" w:rsidRDefault="00004445" w:rsidP="00004445">
            <w:pPr>
              <w:keepNext/>
              <w:keepLines/>
              <w:overflowPunct w:val="0"/>
              <w:autoSpaceDE w:val="0"/>
              <w:autoSpaceDN w:val="0"/>
              <w:adjustRightInd w:val="0"/>
              <w:spacing w:after="0"/>
              <w:textAlignment w:val="baseline"/>
              <w:rPr>
                <w:rFonts w:ascii="Arial" w:hAnsi="Arial" w:cs="Arial"/>
                <w:sz w:val="18"/>
                <w:szCs w:val="18"/>
                <w:lang w:eastAsia="zh-CN"/>
              </w:rPr>
            </w:pPr>
            <w:r w:rsidRPr="00004445">
              <w:rPr>
                <w:rFonts w:ascii="Arial" w:hAnsi="Arial" w:cs="Arial"/>
                <w:sz w:val="18"/>
                <w:szCs w:val="18"/>
                <w:lang w:eastAsia="zh-CN"/>
              </w:rPr>
              <w:t xml:space="preserve">9-2 </w:t>
            </w:r>
          </w:p>
        </w:tc>
        <w:tc>
          <w:tcPr>
            <w:tcW w:w="2126" w:type="dxa"/>
            <w:shd w:val="clear" w:color="auto" w:fill="auto"/>
          </w:tcPr>
          <w:p w14:paraId="121A3250" w14:textId="77777777" w:rsidR="00004445" w:rsidRPr="00004445" w:rsidRDefault="00004445" w:rsidP="00004445">
            <w:pPr>
              <w:keepNext/>
              <w:keepLines/>
              <w:overflowPunct w:val="0"/>
              <w:autoSpaceDE w:val="0"/>
              <w:autoSpaceDN w:val="0"/>
              <w:adjustRightInd w:val="0"/>
              <w:spacing w:after="0"/>
              <w:textAlignment w:val="baseline"/>
              <w:rPr>
                <w:rFonts w:ascii="Arial" w:hAnsi="Arial" w:cs="Arial"/>
                <w:sz w:val="18"/>
                <w:szCs w:val="18"/>
                <w:lang w:eastAsia="zh-CN"/>
              </w:rPr>
            </w:pPr>
            <w:r w:rsidRPr="00004445">
              <w:rPr>
                <w:rFonts w:ascii="Arial" w:hAnsi="Arial" w:cs="Arial"/>
                <w:sz w:val="18"/>
                <w:szCs w:val="18"/>
                <w:lang w:eastAsia="zh-CN"/>
              </w:rPr>
              <w:t xml:space="preserve">RRC processing time </w:t>
            </w:r>
          </w:p>
        </w:tc>
        <w:tc>
          <w:tcPr>
            <w:tcW w:w="4962" w:type="dxa"/>
            <w:shd w:val="clear" w:color="auto" w:fill="auto"/>
          </w:tcPr>
          <w:p w14:paraId="1208E2DC" w14:textId="77777777" w:rsidR="00004445" w:rsidRPr="00004445" w:rsidRDefault="00004445" w:rsidP="00004445">
            <w:pPr>
              <w:overflowPunct w:val="0"/>
              <w:autoSpaceDE w:val="0"/>
              <w:autoSpaceDN w:val="0"/>
              <w:adjustRightInd w:val="0"/>
              <w:spacing w:after="0"/>
              <w:textAlignment w:val="baseline"/>
              <w:rPr>
                <w:rFonts w:ascii="Arial" w:hAnsi="Arial" w:cs="Arial"/>
                <w:sz w:val="18"/>
                <w:szCs w:val="18"/>
                <w:lang w:eastAsia="zh-CN"/>
              </w:rPr>
            </w:pPr>
            <w:r w:rsidRPr="00004445">
              <w:rPr>
                <w:rFonts w:ascii="Arial" w:hAnsi="Arial" w:cs="Arial"/>
                <w:sz w:val="18"/>
                <w:szCs w:val="18"/>
                <w:lang w:eastAsia="zh-CN"/>
              </w:rPr>
              <w:t>1) RRC connection establishment</w:t>
            </w:r>
            <w:r w:rsidRPr="00004445">
              <w:rPr>
                <w:rFonts w:ascii="Arial" w:hAnsi="Arial" w:cs="Arial"/>
                <w:sz w:val="18"/>
                <w:szCs w:val="18"/>
                <w:lang w:eastAsia="zh-CN"/>
              </w:rPr>
              <w:br/>
              <w:t>3) RRC connection reconfiguration without SCell</w:t>
            </w:r>
            <w:r w:rsidRPr="00004445">
              <w:rPr>
                <w:rFonts w:ascii="Arial" w:hAnsi="Arial" w:cs="Arial"/>
                <w:sz w:val="18"/>
                <w:szCs w:val="18"/>
                <w:lang w:eastAsia="zh-CN"/>
              </w:rPr>
              <w:br/>
              <w:t>addition/release and SCG</w:t>
            </w:r>
            <w:r w:rsidRPr="00004445">
              <w:rPr>
                <w:rFonts w:ascii="Arial" w:hAnsi="Arial" w:cs="Arial"/>
                <w:sz w:val="18"/>
                <w:szCs w:val="18"/>
                <w:lang w:eastAsia="zh-CN"/>
              </w:rPr>
              <w:br/>
              <w:t>establishment/modification/release</w:t>
            </w:r>
            <w:r w:rsidRPr="00004445">
              <w:rPr>
                <w:rFonts w:ascii="Arial" w:hAnsi="Arial" w:cs="Arial"/>
                <w:sz w:val="18"/>
                <w:szCs w:val="18"/>
                <w:lang w:eastAsia="zh-CN"/>
              </w:rPr>
              <w:br/>
              <w:t>4) RRC connection re-establishment.</w:t>
            </w:r>
          </w:p>
          <w:p w14:paraId="79F3C372" w14:textId="77777777" w:rsidR="00004445" w:rsidRPr="00004445" w:rsidRDefault="00004445" w:rsidP="00004445">
            <w:pPr>
              <w:overflowPunct w:val="0"/>
              <w:autoSpaceDE w:val="0"/>
              <w:autoSpaceDN w:val="0"/>
              <w:adjustRightInd w:val="0"/>
              <w:spacing w:after="0"/>
              <w:textAlignment w:val="baseline"/>
              <w:rPr>
                <w:rFonts w:ascii="Arial" w:hAnsi="Arial" w:cs="Arial"/>
                <w:sz w:val="18"/>
                <w:szCs w:val="18"/>
                <w:lang w:eastAsia="zh-CN"/>
              </w:rPr>
            </w:pPr>
            <w:r w:rsidRPr="00004445">
              <w:rPr>
                <w:rFonts w:ascii="Arial" w:hAnsi="Arial" w:cs="Arial"/>
                <w:sz w:val="18"/>
                <w:szCs w:val="18"/>
                <w:lang w:eastAsia="zh-CN"/>
              </w:rPr>
              <w:t>5) RRC connection reconfiguration with sync procedure</w:t>
            </w:r>
            <w:r w:rsidRPr="00004445">
              <w:rPr>
                <w:rFonts w:ascii="Arial" w:hAnsi="Arial" w:cs="Arial"/>
                <w:sz w:val="18"/>
                <w:szCs w:val="18"/>
                <w:lang w:eastAsia="zh-CN"/>
              </w:rPr>
              <w:br/>
              <w:t>8) Initial security activation</w:t>
            </w:r>
            <w:r w:rsidRPr="00004445">
              <w:rPr>
                <w:rFonts w:ascii="Arial" w:hAnsi="Arial" w:cs="Arial"/>
                <w:sz w:val="18"/>
                <w:szCs w:val="18"/>
                <w:lang w:eastAsia="zh-CN"/>
              </w:rPr>
              <w:br/>
              <w:t>10) UE capability transfer</w:t>
            </w:r>
          </w:p>
        </w:tc>
        <w:tc>
          <w:tcPr>
            <w:tcW w:w="1559" w:type="dxa"/>
            <w:shd w:val="clear" w:color="auto" w:fill="auto"/>
          </w:tcPr>
          <w:p w14:paraId="179DEF17" w14:textId="77777777" w:rsidR="00004445" w:rsidRPr="00004445" w:rsidRDefault="00004445" w:rsidP="00004445">
            <w:pPr>
              <w:overflowPunct w:val="0"/>
              <w:autoSpaceDE w:val="0"/>
              <w:autoSpaceDN w:val="0"/>
              <w:adjustRightInd w:val="0"/>
              <w:spacing w:after="0"/>
              <w:textAlignment w:val="baseline"/>
              <w:rPr>
                <w:rFonts w:ascii="Arial" w:hAnsi="Arial" w:cs="Arial"/>
                <w:sz w:val="18"/>
                <w:szCs w:val="18"/>
                <w:lang w:eastAsia="zh-CN"/>
              </w:rPr>
            </w:pPr>
            <w:r w:rsidRPr="00004445">
              <w:rPr>
                <w:rFonts w:ascii="Arial" w:hAnsi="Arial" w:cs="Arial"/>
                <w:sz w:val="18"/>
                <w:szCs w:val="18"/>
                <w:lang w:eastAsia="zh-CN"/>
              </w:rPr>
              <w:t>1) to 3) 10ms</w:t>
            </w:r>
            <w:r w:rsidRPr="00004445">
              <w:rPr>
                <w:rFonts w:ascii="Arial" w:hAnsi="Arial" w:cs="Arial"/>
                <w:sz w:val="18"/>
                <w:szCs w:val="18"/>
                <w:lang w:eastAsia="zh-CN"/>
              </w:rPr>
              <w:br/>
              <w:t>4) 10ms</w:t>
            </w:r>
          </w:p>
          <w:p w14:paraId="20EA16CE" w14:textId="77777777" w:rsidR="00004445" w:rsidRPr="00004445" w:rsidRDefault="00004445" w:rsidP="00004445">
            <w:pPr>
              <w:keepNext/>
              <w:keepLines/>
              <w:overflowPunct w:val="0"/>
              <w:autoSpaceDE w:val="0"/>
              <w:autoSpaceDN w:val="0"/>
              <w:adjustRightInd w:val="0"/>
              <w:spacing w:after="0"/>
              <w:textAlignment w:val="baseline"/>
              <w:rPr>
                <w:rFonts w:ascii="Arial" w:hAnsi="Arial" w:cs="Arial"/>
                <w:sz w:val="18"/>
                <w:szCs w:val="18"/>
                <w:lang w:eastAsia="zh-CN"/>
              </w:rPr>
            </w:pPr>
            <w:r w:rsidRPr="00004445">
              <w:rPr>
                <w:rFonts w:ascii="Arial" w:hAnsi="Arial" w:cs="Arial"/>
                <w:sz w:val="18"/>
                <w:szCs w:val="18"/>
                <w:lang w:eastAsia="zh-CN"/>
              </w:rPr>
              <w:t>5): 10ms +</w:t>
            </w:r>
            <w:r w:rsidRPr="00004445">
              <w:rPr>
                <w:rFonts w:ascii="Arial" w:hAnsi="Arial" w:cs="Arial"/>
                <w:sz w:val="18"/>
                <w:szCs w:val="18"/>
                <w:lang w:eastAsia="zh-CN"/>
              </w:rPr>
              <w:br/>
              <w:t>additional delay</w:t>
            </w:r>
            <w:r w:rsidRPr="00004445">
              <w:rPr>
                <w:rFonts w:ascii="Arial" w:hAnsi="Arial" w:cs="Arial"/>
                <w:sz w:val="18"/>
                <w:szCs w:val="18"/>
                <w:lang w:eastAsia="zh-CN"/>
              </w:rPr>
              <w:br/>
              <w:t>(cell search time</w:t>
            </w:r>
            <w:r w:rsidRPr="00004445">
              <w:rPr>
                <w:rFonts w:ascii="Arial" w:hAnsi="Arial" w:cs="Arial"/>
                <w:sz w:val="18"/>
                <w:szCs w:val="18"/>
                <w:lang w:eastAsia="zh-CN"/>
              </w:rPr>
              <w:br/>
              <w:t>and</w:t>
            </w:r>
            <w:r w:rsidRPr="00004445">
              <w:rPr>
                <w:rFonts w:ascii="Arial" w:hAnsi="Arial" w:cs="Arial"/>
                <w:sz w:val="18"/>
                <w:szCs w:val="18"/>
                <w:lang w:eastAsia="zh-CN"/>
              </w:rPr>
              <w:br/>
              <w:t>synchronization)</w:t>
            </w:r>
            <w:r w:rsidRPr="00004445">
              <w:rPr>
                <w:rFonts w:ascii="Arial" w:hAnsi="Arial" w:cs="Arial"/>
                <w:sz w:val="18"/>
                <w:szCs w:val="18"/>
                <w:lang w:eastAsia="zh-CN"/>
              </w:rPr>
              <w:br/>
              <w:t>defined in TS</w:t>
            </w:r>
            <w:r w:rsidRPr="00004445">
              <w:rPr>
                <w:rFonts w:ascii="Arial" w:hAnsi="Arial" w:cs="Arial"/>
                <w:sz w:val="18"/>
                <w:szCs w:val="18"/>
                <w:lang w:eastAsia="zh-CN"/>
              </w:rPr>
              <w:br/>
              <w:t>38.133</w:t>
            </w:r>
            <w:r w:rsidRPr="00004445">
              <w:rPr>
                <w:rFonts w:ascii="Arial" w:hAnsi="Arial" w:cs="Arial"/>
                <w:sz w:val="18"/>
                <w:szCs w:val="18"/>
                <w:lang w:eastAsia="zh-CN"/>
              </w:rPr>
              <w:br/>
              <w:t>8) 5ms</w:t>
            </w:r>
            <w:r w:rsidRPr="00004445">
              <w:rPr>
                <w:rFonts w:ascii="Arial" w:hAnsi="Arial" w:cs="Arial"/>
                <w:sz w:val="18"/>
                <w:szCs w:val="18"/>
                <w:lang w:eastAsia="zh-CN"/>
              </w:rPr>
              <w:br/>
              <w:t>10) 80ms</w:t>
            </w:r>
          </w:p>
        </w:tc>
      </w:tr>
    </w:tbl>
    <w:p w14:paraId="082EA162" w14:textId="77777777" w:rsidR="00004445" w:rsidRPr="00004445" w:rsidRDefault="00004445" w:rsidP="00004445">
      <w:pPr>
        <w:overflowPunct w:val="0"/>
        <w:autoSpaceDE w:val="0"/>
        <w:autoSpaceDN w:val="0"/>
        <w:adjustRightInd w:val="0"/>
        <w:textAlignment w:val="baseline"/>
        <w:rPr>
          <w:lang w:eastAsia="ja-JP"/>
        </w:rPr>
      </w:pPr>
    </w:p>
    <w:p w14:paraId="7FF1D0DD" w14:textId="77777777" w:rsidR="00004445" w:rsidRPr="00004445" w:rsidRDefault="00004445" w:rsidP="004E1761">
      <w:pPr>
        <w:pStyle w:val="TH"/>
        <w:rPr>
          <w:lang w:eastAsia="ja-JP"/>
        </w:rPr>
      </w:pPr>
      <w:bookmarkStart w:id="107" w:name="_Hlk162527630"/>
      <w:r w:rsidRPr="00004445">
        <w:rPr>
          <w:lang w:eastAsia="ja-JP"/>
        </w:rPr>
        <w:t>Table 4.2.23.1-3: RF and RRM mandatory features for NCR-MT</w:t>
      </w:r>
    </w:p>
    <w:tbl>
      <w:tblPr>
        <w:tblStyle w:val="61"/>
        <w:tblW w:w="9630" w:type="dxa"/>
        <w:tblLayout w:type="fixed"/>
        <w:tblLook w:val="04A0" w:firstRow="1" w:lastRow="0" w:firstColumn="1" w:lastColumn="0" w:noHBand="0" w:noVBand="1"/>
      </w:tblPr>
      <w:tblGrid>
        <w:gridCol w:w="1084"/>
        <w:gridCol w:w="765"/>
        <w:gridCol w:w="2111"/>
        <w:gridCol w:w="5670"/>
      </w:tblGrid>
      <w:tr w:rsidR="00004445" w:rsidRPr="00004445" w:rsidDel="005C1B82" w14:paraId="5AEDA37A" w14:textId="6EA9F544" w:rsidTr="00004445">
        <w:trPr>
          <w:del w:id="108" w:author="Huawei" w:date="2024-08-08T09:42:00Z"/>
        </w:trPr>
        <w:tc>
          <w:tcPr>
            <w:tcW w:w="1084" w:type="dxa"/>
          </w:tcPr>
          <w:bookmarkEnd w:id="107"/>
          <w:p w14:paraId="7AE6AB30" w14:textId="19EB143C" w:rsidR="00004445" w:rsidRPr="00004445" w:rsidDel="005C1B82" w:rsidRDefault="00004445" w:rsidP="00004445">
            <w:pPr>
              <w:keepNext/>
              <w:keepLines/>
              <w:overflowPunct w:val="0"/>
              <w:autoSpaceDE w:val="0"/>
              <w:autoSpaceDN w:val="0"/>
              <w:adjustRightInd w:val="0"/>
              <w:spacing w:after="0"/>
              <w:jc w:val="center"/>
              <w:textAlignment w:val="baseline"/>
              <w:rPr>
                <w:del w:id="109" w:author="Huawei" w:date="2024-08-08T09:42:00Z"/>
                <w:rFonts w:ascii="Arial" w:hAnsi="Arial" w:cs="Arial"/>
                <w:b/>
                <w:sz w:val="18"/>
                <w:lang w:eastAsia="ja-JP"/>
              </w:rPr>
            </w:pPr>
            <w:del w:id="110" w:author="Huawei" w:date="2024-08-08T09:42:00Z">
              <w:r w:rsidRPr="00004445" w:rsidDel="005C1B82">
                <w:rPr>
                  <w:rFonts w:ascii="Arial" w:hAnsi="Arial" w:cs="Arial"/>
                  <w:b/>
                  <w:sz w:val="18"/>
                  <w:lang w:eastAsia="ja-JP"/>
                </w:rPr>
                <w:delText>Features</w:delText>
              </w:r>
            </w:del>
          </w:p>
        </w:tc>
        <w:tc>
          <w:tcPr>
            <w:tcW w:w="765" w:type="dxa"/>
          </w:tcPr>
          <w:p w14:paraId="7E4248D8" w14:textId="6A7400CF" w:rsidR="00004445" w:rsidRPr="00004445" w:rsidDel="005C1B82" w:rsidRDefault="00004445" w:rsidP="00004445">
            <w:pPr>
              <w:keepNext/>
              <w:keepLines/>
              <w:overflowPunct w:val="0"/>
              <w:autoSpaceDE w:val="0"/>
              <w:autoSpaceDN w:val="0"/>
              <w:adjustRightInd w:val="0"/>
              <w:spacing w:after="0"/>
              <w:jc w:val="center"/>
              <w:textAlignment w:val="baseline"/>
              <w:rPr>
                <w:del w:id="111" w:author="Huawei" w:date="2024-08-08T09:42:00Z"/>
                <w:rFonts w:ascii="Arial" w:hAnsi="Arial" w:cs="Arial"/>
                <w:b/>
                <w:sz w:val="18"/>
                <w:lang w:eastAsia="ja-JP"/>
              </w:rPr>
            </w:pPr>
            <w:del w:id="112" w:author="Huawei" w:date="2024-08-08T09:42:00Z">
              <w:r w:rsidRPr="00004445" w:rsidDel="005C1B82">
                <w:rPr>
                  <w:rFonts w:ascii="Arial" w:hAnsi="Arial" w:cs="Arial"/>
                  <w:b/>
                  <w:sz w:val="18"/>
                  <w:lang w:eastAsia="ja-JP"/>
                </w:rPr>
                <w:delText>Index</w:delText>
              </w:r>
            </w:del>
          </w:p>
        </w:tc>
        <w:tc>
          <w:tcPr>
            <w:tcW w:w="2111" w:type="dxa"/>
          </w:tcPr>
          <w:p w14:paraId="4FF182C6" w14:textId="7F4FFC2F" w:rsidR="00004445" w:rsidRPr="00004445" w:rsidDel="005C1B82" w:rsidRDefault="00004445" w:rsidP="00004445">
            <w:pPr>
              <w:keepNext/>
              <w:keepLines/>
              <w:overflowPunct w:val="0"/>
              <w:autoSpaceDE w:val="0"/>
              <w:autoSpaceDN w:val="0"/>
              <w:adjustRightInd w:val="0"/>
              <w:spacing w:after="0"/>
              <w:jc w:val="center"/>
              <w:textAlignment w:val="baseline"/>
              <w:rPr>
                <w:del w:id="113" w:author="Huawei" w:date="2024-08-08T09:42:00Z"/>
                <w:rFonts w:ascii="Arial" w:hAnsi="Arial" w:cs="Arial"/>
                <w:b/>
                <w:sz w:val="18"/>
                <w:lang w:eastAsia="ja-JP"/>
              </w:rPr>
            </w:pPr>
            <w:del w:id="114" w:author="Huawei" w:date="2024-08-08T09:42:00Z">
              <w:r w:rsidRPr="00004445" w:rsidDel="005C1B82">
                <w:rPr>
                  <w:rFonts w:ascii="Arial" w:hAnsi="Arial" w:cs="Arial"/>
                  <w:b/>
                  <w:sz w:val="18"/>
                  <w:lang w:eastAsia="ja-JP"/>
                </w:rPr>
                <w:delText>Feature group</w:delText>
              </w:r>
            </w:del>
          </w:p>
        </w:tc>
        <w:tc>
          <w:tcPr>
            <w:tcW w:w="5670" w:type="dxa"/>
          </w:tcPr>
          <w:p w14:paraId="7F32CCF4" w14:textId="3A8A81FF" w:rsidR="00004445" w:rsidRPr="00004445" w:rsidDel="005C1B82" w:rsidRDefault="00004445" w:rsidP="00004445">
            <w:pPr>
              <w:keepNext/>
              <w:keepLines/>
              <w:overflowPunct w:val="0"/>
              <w:autoSpaceDE w:val="0"/>
              <w:autoSpaceDN w:val="0"/>
              <w:adjustRightInd w:val="0"/>
              <w:spacing w:after="0"/>
              <w:jc w:val="center"/>
              <w:textAlignment w:val="baseline"/>
              <w:rPr>
                <w:del w:id="115" w:author="Huawei" w:date="2024-08-08T09:42:00Z"/>
                <w:rFonts w:ascii="Arial" w:hAnsi="Arial" w:cs="Arial"/>
                <w:b/>
                <w:sz w:val="18"/>
                <w:lang w:eastAsia="ja-JP"/>
              </w:rPr>
            </w:pPr>
            <w:del w:id="116" w:author="Huawei" w:date="2024-08-08T09:42:00Z">
              <w:r w:rsidRPr="00004445" w:rsidDel="005C1B82">
                <w:rPr>
                  <w:rFonts w:ascii="Arial" w:hAnsi="Arial" w:cs="Arial"/>
                  <w:b/>
                  <w:sz w:val="18"/>
                  <w:lang w:eastAsia="ja-JP"/>
                </w:rPr>
                <w:delText>Components</w:delText>
              </w:r>
            </w:del>
          </w:p>
        </w:tc>
      </w:tr>
      <w:tr w:rsidR="00004445" w:rsidRPr="00004445" w:rsidDel="005C1B82" w14:paraId="1C769C69" w14:textId="6E22359F" w:rsidTr="00004445">
        <w:trPr>
          <w:del w:id="117" w:author="Huawei" w:date="2024-08-08T09:42:00Z"/>
        </w:trPr>
        <w:tc>
          <w:tcPr>
            <w:tcW w:w="1084" w:type="dxa"/>
            <w:vMerge w:val="restart"/>
          </w:tcPr>
          <w:p w14:paraId="69A55C74" w14:textId="0933258C" w:rsidR="00004445" w:rsidRPr="00004445" w:rsidDel="005C1B82" w:rsidRDefault="00004445" w:rsidP="00004445">
            <w:pPr>
              <w:keepNext/>
              <w:keepLines/>
              <w:overflowPunct w:val="0"/>
              <w:autoSpaceDE w:val="0"/>
              <w:autoSpaceDN w:val="0"/>
              <w:adjustRightInd w:val="0"/>
              <w:spacing w:after="0"/>
              <w:textAlignment w:val="baseline"/>
              <w:rPr>
                <w:del w:id="118" w:author="Huawei" w:date="2024-08-08T09:42:00Z"/>
                <w:rFonts w:ascii="Arial" w:hAnsi="Arial" w:cs="Arial"/>
                <w:sz w:val="18"/>
                <w:lang w:eastAsia="ja-JP"/>
              </w:rPr>
            </w:pPr>
            <w:del w:id="119" w:author="Huawei" w:date="2024-08-08T09:42:00Z">
              <w:r w:rsidRPr="00004445" w:rsidDel="005C1B82">
                <w:rPr>
                  <w:rFonts w:ascii="Arial" w:hAnsi="Arial" w:cs="Arial"/>
                  <w:sz w:val="18"/>
                  <w:lang w:eastAsia="ja-JP"/>
                </w:rPr>
                <w:delText>1. System parameter</w:delText>
              </w:r>
            </w:del>
          </w:p>
        </w:tc>
        <w:tc>
          <w:tcPr>
            <w:tcW w:w="765" w:type="dxa"/>
          </w:tcPr>
          <w:p w14:paraId="07D8C5E1" w14:textId="0A341872" w:rsidR="00004445" w:rsidRPr="00004445" w:rsidDel="005C1B82" w:rsidRDefault="00004445" w:rsidP="00004445">
            <w:pPr>
              <w:keepNext/>
              <w:keepLines/>
              <w:overflowPunct w:val="0"/>
              <w:autoSpaceDE w:val="0"/>
              <w:autoSpaceDN w:val="0"/>
              <w:adjustRightInd w:val="0"/>
              <w:spacing w:after="0"/>
              <w:textAlignment w:val="baseline"/>
              <w:rPr>
                <w:del w:id="120" w:author="Huawei" w:date="2024-08-08T09:42:00Z"/>
                <w:rFonts w:ascii="Arial" w:hAnsi="Arial" w:cs="Arial"/>
                <w:sz w:val="18"/>
                <w:lang w:eastAsia="ja-JP"/>
              </w:rPr>
            </w:pPr>
            <w:del w:id="121" w:author="Huawei" w:date="2024-08-06T10:02:00Z">
              <w:r w:rsidRPr="00004445" w:rsidDel="004B4448">
                <w:rPr>
                  <w:rFonts w:ascii="Arial" w:hAnsi="Arial" w:cs="Arial"/>
                  <w:sz w:val="18"/>
                  <w:lang w:eastAsia="ja-JP"/>
                </w:rPr>
                <w:delText>1-1</w:delText>
              </w:r>
            </w:del>
          </w:p>
        </w:tc>
        <w:tc>
          <w:tcPr>
            <w:tcW w:w="2111" w:type="dxa"/>
          </w:tcPr>
          <w:p w14:paraId="222C0642" w14:textId="0B9A83D1" w:rsidR="00004445" w:rsidRPr="00004445" w:rsidDel="005C1B82" w:rsidRDefault="00004445" w:rsidP="00004445">
            <w:pPr>
              <w:keepNext/>
              <w:keepLines/>
              <w:overflowPunct w:val="0"/>
              <w:autoSpaceDE w:val="0"/>
              <w:autoSpaceDN w:val="0"/>
              <w:adjustRightInd w:val="0"/>
              <w:spacing w:after="0"/>
              <w:textAlignment w:val="baseline"/>
              <w:rPr>
                <w:del w:id="122" w:author="Huawei" w:date="2024-08-08T09:42:00Z"/>
                <w:rFonts w:ascii="Arial" w:hAnsi="Arial" w:cs="Arial"/>
                <w:sz w:val="18"/>
                <w:lang w:eastAsia="ja-JP"/>
              </w:rPr>
            </w:pPr>
            <w:del w:id="123" w:author="Huawei" w:date="2024-08-06T10:02:00Z">
              <w:r w:rsidRPr="00004445" w:rsidDel="004B4448">
                <w:rPr>
                  <w:rFonts w:ascii="Arial" w:hAnsi="Arial" w:cs="Arial"/>
                  <w:sz w:val="18"/>
                  <w:lang w:eastAsia="ja-JP"/>
                </w:rPr>
                <w:delText>60kHz of subcarrier spacing for FR1</w:delText>
              </w:r>
            </w:del>
          </w:p>
        </w:tc>
        <w:tc>
          <w:tcPr>
            <w:tcW w:w="5670" w:type="dxa"/>
          </w:tcPr>
          <w:p w14:paraId="0DF8CA53" w14:textId="41BF9775" w:rsidR="00004445" w:rsidRPr="00004445" w:rsidDel="005C1B82" w:rsidRDefault="00004445" w:rsidP="00004445">
            <w:pPr>
              <w:keepNext/>
              <w:keepLines/>
              <w:overflowPunct w:val="0"/>
              <w:autoSpaceDE w:val="0"/>
              <w:autoSpaceDN w:val="0"/>
              <w:adjustRightInd w:val="0"/>
              <w:spacing w:after="0"/>
              <w:textAlignment w:val="baseline"/>
              <w:rPr>
                <w:del w:id="124" w:author="Huawei" w:date="2024-08-08T09:42:00Z"/>
                <w:rFonts w:ascii="Arial" w:hAnsi="Arial" w:cs="Arial"/>
                <w:sz w:val="18"/>
                <w:lang w:eastAsia="ja-JP"/>
              </w:rPr>
            </w:pPr>
            <w:del w:id="125" w:author="Huawei" w:date="2024-08-06T10:02:00Z">
              <w:r w:rsidRPr="00004445" w:rsidDel="004B4448">
                <w:rPr>
                  <w:rFonts w:ascii="Arial" w:hAnsi="Arial" w:cs="Arial"/>
                  <w:sz w:val="18"/>
                  <w:lang w:eastAsia="ja-JP"/>
                </w:rPr>
                <w:delText>60kHz subcarrier spacing for data channel in FR1</w:delText>
              </w:r>
            </w:del>
          </w:p>
        </w:tc>
      </w:tr>
      <w:tr w:rsidR="00004445" w:rsidRPr="00004445" w:rsidDel="005C1B82" w14:paraId="6F155A9C" w14:textId="6412C450" w:rsidTr="00004445">
        <w:trPr>
          <w:del w:id="126" w:author="Huawei" w:date="2024-08-08T09:42:00Z"/>
        </w:trPr>
        <w:tc>
          <w:tcPr>
            <w:tcW w:w="1084" w:type="dxa"/>
            <w:vMerge/>
          </w:tcPr>
          <w:p w14:paraId="0D5B1BD9" w14:textId="317017F6" w:rsidR="00004445" w:rsidRPr="00004445" w:rsidDel="005C1B82" w:rsidRDefault="00004445" w:rsidP="00004445">
            <w:pPr>
              <w:overflowPunct w:val="0"/>
              <w:autoSpaceDE w:val="0"/>
              <w:autoSpaceDN w:val="0"/>
              <w:adjustRightInd w:val="0"/>
              <w:textAlignment w:val="baseline"/>
              <w:rPr>
                <w:del w:id="127" w:author="Huawei" w:date="2024-08-08T09:42:00Z"/>
                <w:rFonts w:ascii="Arial" w:eastAsia="Yu Mincho" w:hAnsi="Arial" w:cs="Arial"/>
                <w:sz w:val="18"/>
              </w:rPr>
            </w:pPr>
          </w:p>
        </w:tc>
        <w:tc>
          <w:tcPr>
            <w:tcW w:w="765" w:type="dxa"/>
          </w:tcPr>
          <w:p w14:paraId="7B48140B" w14:textId="3454144E" w:rsidR="00004445" w:rsidRPr="00004445" w:rsidDel="005C1B82" w:rsidRDefault="00004445" w:rsidP="00004445">
            <w:pPr>
              <w:keepNext/>
              <w:keepLines/>
              <w:overflowPunct w:val="0"/>
              <w:autoSpaceDE w:val="0"/>
              <w:autoSpaceDN w:val="0"/>
              <w:adjustRightInd w:val="0"/>
              <w:spacing w:after="0"/>
              <w:textAlignment w:val="baseline"/>
              <w:rPr>
                <w:del w:id="128" w:author="Huawei" w:date="2024-08-08T09:42:00Z"/>
                <w:rFonts w:ascii="Arial" w:hAnsi="Arial" w:cs="Arial"/>
                <w:sz w:val="18"/>
                <w:lang w:eastAsia="ja-JP"/>
              </w:rPr>
            </w:pPr>
            <w:del w:id="129" w:author="Huawei" w:date="2024-08-06T10:02:00Z">
              <w:r w:rsidRPr="00004445" w:rsidDel="004B4448">
                <w:rPr>
                  <w:rFonts w:ascii="Arial" w:hAnsi="Arial" w:cs="Arial"/>
                  <w:sz w:val="18"/>
                  <w:lang w:eastAsia="ja-JP"/>
                </w:rPr>
                <w:delText>1-2</w:delText>
              </w:r>
            </w:del>
          </w:p>
        </w:tc>
        <w:tc>
          <w:tcPr>
            <w:tcW w:w="2111" w:type="dxa"/>
          </w:tcPr>
          <w:p w14:paraId="1735DD63" w14:textId="189BC94F" w:rsidR="00004445" w:rsidRPr="00004445" w:rsidDel="005C1B82" w:rsidRDefault="00004445" w:rsidP="00004445">
            <w:pPr>
              <w:keepNext/>
              <w:keepLines/>
              <w:overflowPunct w:val="0"/>
              <w:autoSpaceDE w:val="0"/>
              <w:autoSpaceDN w:val="0"/>
              <w:adjustRightInd w:val="0"/>
              <w:spacing w:after="0"/>
              <w:textAlignment w:val="baseline"/>
              <w:rPr>
                <w:del w:id="130" w:author="Huawei" w:date="2024-08-08T09:42:00Z"/>
                <w:rFonts w:ascii="Arial" w:hAnsi="Arial" w:cs="Arial"/>
                <w:sz w:val="18"/>
                <w:lang w:eastAsia="ja-JP"/>
              </w:rPr>
            </w:pPr>
            <w:del w:id="131" w:author="Huawei" w:date="2024-08-06T10:02:00Z">
              <w:r w:rsidRPr="00004445" w:rsidDel="004B4448">
                <w:rPr>
                  <w:rFonts w:ascii="Arial" w:hAnsi="Arial" w:cs="Arial"/>
                  <w:sz w:val="18"/>
                  <w:lang w:eastAsia="ja-JP"/>
                </w:rPr>
                <w:delText>64QAM modulation for FR2 PDSCH</w:delText>
              </w:r>
            </w:del>
          </w:p>
        </w:tc>
        <w:tc>
          <w:tcPr>
            <w:tcW w:w="5670" w:type="dxa"/>
          </w:tcPr>
          <w:p w14:paraId="087AEE51" w14:textId="2B868E6D" w:rsidR="00004445" w:rsidRPr="00004445" w:rsidDel="005C1B82" w:rsidRDefault="00004445" w:rsidP="00004445">
            <w:pPr>
              <w:keepNext/>
              <w:keepLines/>
              <w:overflowPunct w:val="0"/>
              <w:autoSpaceDE w:val="0"/>
              <w:autoSpaceDN w:val="0"/>
              <w:adjustRightInd w:val="0"/>
              <w:spacing w:after="0"/>
              <w:textAlignment w:val="baseline"/>
              <w:rPr>
                <w:del w:id="132" w:author="Huawei" w:date="2024-08-08T09:42:00Z"/>
                <w:rFonts w:ascii="Arial" w:hAnsi="Arial" w:cs="Arial"/>
                <w:sz w:val="18"/>
                <w:lang w:eastAsia="ja-JP"/>
              </w:rPr>
            </w:pPr>
            <w:del w:id="133" w:author="Huawei" w:date="2024-08-06T10:02:00Z">
              <w:r w:rsidRPr="00004445" w:rsidDel="004B4448">
                <w:rPr>
                  <w:rFonts w:ascii="Arial" w:hAnsi="Arial" w:cs="Arial"/>
                  <w:sz w:val="18"/>
                  <w:lang w:eastAsia="ja-JP"/>
                </w:rPr>
                <w:delText>64QAM modulation for FR2 PDSCH</w:delText>
              </w:r>
            </w:del>
          </w:p>
        </w:tc>
      </w:tr>
      <w:tr w:rsidR="00004445" w:rsidRPr="00004445" w:rsidDel="005C1B82" w14:paraId="08F5EEF2" w14:textId="2FDD1219" w:rsidTr="00004445">
        <w:trPr>
          <w:del w:id="134" w:author="Huawei" w:date="2024-08-08T09:42:00Z"/>
        </w:trPr>
        <w:tc>
          <w:tcPr>
            <w:tcW w:w="1084" w:type="dxa"/>
            <w:vMerge/>
          </w:tcPr>
          <w:p w14:paraId="214213ED" w14:textId="3F020D4D" w:rsidR="00004445" w:rsidRPr="00004445" w:rsidDel="005C1B82" w:rsidRDefault="00004445" w:rsidP="00004445">
            <w:pPr>
              <w:overflowPunct w:val="0"/>
              <w:autoSpaceDE w:val="0"/>
              <w:autoSpaceDN w:val="0"/>
              <w:adjustRightInd w:val="0"/>
              <w:textAlignment w:val="baseline"/>
              <w:rPr>
                <w:del w:id="135" w:author="Huawei" w:date="2024-08-08T09:42:00Z"/>
                <w:rFonts w:ascii="Arial" w:eastAsia="Yu Mincho" w:hAnsi="Arial" w:cs="Arial"/>
                <w:sz w:val="18"/>
              </w:rPr>
            </w:pPr>
          </w:p>
        </w:tc>
        <w:tc>
          <w:tcPr>
            <w:tcW w:w="765" w:type="dxa"/>
          </w:tcPr>
          <w:p w14:paraId="7F032B4F" w14:textId="4CC50D73" w:rsidR="00004445" w:rsidRPr="00004445" w:rsidDel="005C1B82" w:rsidRDefault="00004445" w:rsidP="00004445">
            <w:pPr>
              <w:keepNext/>
              <w:keepLines/>
              <w:overflowPunct w:val="0"/>
              <w:autoSpaceDE w:val="0"/>
              <w:autoSpaceDN w:val="0"/>
              <w:adjustRightInd w:val="0"/>
              <w:spacing w:after="0"/>
              <w:textAlignment w:val="baseline"/>
              <w:rPr>
                <w:del w:id="136" w:author="Huawei" w:date="2024-08-08T09:42:00Z"/>
                <w:rFonts w:ascii="Arial" w:hAnsi="Arial" w:cs="Arial"/>
                <w:sz w:val="18"/>
                <w:lang w:eastAsia="ja-JP"/>
              </w:rPr>
            </w:pPr>
            <w:del w:id="137" w:author="Huawei" w:date="2024-08-08T09:42:00Z">
              <w:r w:rsidRPr="00004445" w:rsidDel="005C1B82">
                <w:rPr>
                  <w:rFonts w:ascii="Arial" w:hAnsi="Arial" w:cs="Arial"/>
                  <w:sz w:val="18"/>
                  <w:lang w:eastAsia="ja-JP"/>
                </w:rPr>
                <w:delText>1-3</w:delText>
              </w:r>
            </w:del>
          </w:p>
        </w:tc>
        <w:tc>
          <w:tcPr>
            <w:tcW w:w="2111" w:type="dxa"/>
          </w:tcPr>
          <w:p w14:paraId="37A16917" w14:textId="3EA1E3BF" w:rsidR="00004445" w:rsidRPr="00004445" w:rsidDel="005C1B82" w:rsidRDefault="00004445" w:rsidP="00004445">
            <w:pPr>
              <w:keepNext/>
              <w:keepLines/>
              <w:overflowPunct w:val="0"/>
              <w:autoSpaceDE w:val="0"/>
              <w:autoSpaceDN w:val="0"/>
              <w:adjustRightInd w:val="0"/>
              <w:spacing w:after="0"/>
              <w:textAlignment w:val="baseline"/>
              <w:rPr>
                <w:del w:id="138" w:author="Huawei" w:date="2024-08-08T09:42:00Z"/>
                <w:rFonts w:ascii="Arial" w:hAnsi="Arial" w:cs="Arial"/>
                <w:sz w:val="18"/>
                <w:lang w:eastAsia="ja-JP"/>
              </w:rPr>
            </w:pPr>
            <w:del w:id="139" w:author="Huawei" w:date="2024-08-08T09:42:00Z">
              <w:r w:rsidRPr="00004445" w:rsidDel="005C1B82">
                <w:rPr>
                  <w:rFonts w:ascii="Arial" w:hAnsi="Arial" w:cs="Arial"/>
                  <w:sz w:val="18"/>
                  <w:lang w:eastAsia="ja-JP"/>
                </w:rPr>
                <w:delText>64QAM for PUSCH</w:delText>
              </w:r>
            </w:del>
          </w:p>
        </w:tc>
        <w:tc>
          <w:tcPr>
            <w:tcW w:w="5670" w:type="dxa"/>
          </w:tcPr>
          <w:p w14:paraId="464966B4" w14:textId="63AAF099" w:rsidR="00004445" w:rsidRPr="00004445" w:rsidDel="005C1B82" w:rsidRDefault="00004445" w:rsidP="00004445">
            <w:pPr>
              <w:keepNext/>
              <w:keepLines/>
              <w:overflowPunct w:val="0"/>
              <w:autoSpaceDE w:val="0"/>
              <w:autoSpaceDN w:val="0"/>
              <w:adjustRightInd w:val="0"/>
              <w:spacing w:after="0"/>
              <w:textAlignment w:val="baseline"/>
              <w:rPr>
                <w:del w:id="140" w:author="Huawei" w:date="2024-08-08T09:42:00Z"/>
                <w:rFonts w:ascii="Arial" w:hAnsi="Arial" w:cs="Arial"/>
                <w:sz w:val="18"/>
                <w:lang w:eastAsia="ja-JP"/>
              </w:rPr>
            </w:pPr>
            <w:del w:id="141" w:author="Huawei" w:date="2024-08-08T09:42:00Z">
              <w:r w:rsidRPr="00004445" w:rsidDel="005C1B82">
                <w:rPr>
                  <w:rFonts w:ascii="Arial" w:hAnsi="Arial" w:cs="Arial"/>
                  <w:sz w:val="18"/>
                  <w:lang w:eastAsia="ja-JP"/>
                </w:rPr>
                <w:delText>64QAM for PUSCH</w:delText>
              </w:r>
            </w:del>
          </w:p>
        </w:tc>
      </w:tr>
      <w:tr w:rsidR="00004445" w:rsidRPr="00004445" w:rsidDel="005C1B82" w14:paraId="0C9B8061" w14:textId="383D5EC2" w:rsidTr="00004445">
        <w:trPr>
          <w:trHeight w:val="405"/>
          <w:del w:id="142" w:author="Huawei" w:date="2024-08-08T09:42:00Z"/>
        </w:trPr>
        <w:tc>
          <w:tcPr>
            <w:tcW w:w="1084" w:type="dxa"/>
            <w:vMerge/>
          </w:tcPr>
          <w:p w14:paraId="5DDC6E70" w14:textId="4F0C0DDE" w:rsidR="00004445" w:rsidRPr="00004445" w:rsidDel="005C1B82" w:rsidRDefault="00004445" w:rsidP="00004445">
            <w:pPr>
              <w:overflowPunct w:val="0"/>
              <w:autoSpaceDE w:val="0"/>
              <w:autoSpaceDN w:val="0"/>
              <w:adjustRightInd w:val="0"/>
              <w:textAlignment w:val="baseline"/>
              <w:rPr>
                <w:del w:id="143" w:author="Huawei" w:date="2024-08-08T09:42:00Z"/>
                <w:rFonts w:ascii="Arial" w:eastAsia="Yu Mincho" w:hAnsi="Arial" w:cs="Arial"/>
                <w:sz w:val="18"/>
              </w:rPr>
            </w:pPr>
          </w:p>
        </w:tc>
        <w:tc>
          <w:tcPr>
            <w:tcW w:w="765" w:type="dxa"/>
            <w:vMerge w:val="restart"/>
          </w:tcPr>
          <w:p w14:paraId="6C85A530" w14:textId="1C7CCDC0" w:rsidR="00004445" w:rsidRPr="00004445" w:rsidDel="005C1B82" w:rsidRDefault="00004445" w:rsidP="00004445">
            <w:pPr>
              <w:keepNext/>
              <w:keepLines/>
              <w:overflowPunct w:val="0"/>
              <w:autoSpaceDE w:val="0"/>
              <w:autoSpaceDN w:val="0"/>
              <w:adjustRightInd w:val="0"/>
              <w:spacing w:after="0"/>
              <w:textAlignment w:val="baseline"/>
              <w:rPr>
                <w:del w:id="144" w:author="Huawei" w:date="2024-08-08T09:42:00Z"/>
                <w:rFonts w:ascii="Arial" w:hAnsi="Arial" w:cs="Arial"/>
                <w:sz w:val="18"/>
                <w:lang w:eastAsia="ja-JP"/>
              </w:rPr>
            </w:pPr>
            <w:del w:id="145" w:author="Huawei" w:date="2024-08-06T10:02:00Z">
              <w:r w:rsidRPr="00004445" w:rsidDel="004B4448">
                <w:rPr>
                  <w:rFonts w:ascii="Arial" w:hAnsi="Arial" w:cs="Arial"/>
                  <w:sz w:val="18"/>
                  <w:lang w:eastAsia="ja-JP"/>
                </w:rPr>
                <w:delText>1-4</w:delText>
              </w:r>
            </w:del>
          </w:p>
        </w:tc>
        <w:tc>
          <w:tcPr>
            <w:tcW w:w="2111" w:type="dxa"/>
            <w:vMerge w:val="restart"/>
          </w:tcPr>
          <w:p w14:paraId="5E1F0EDB" w14:textId="7AEDF8E4" w:rsidR="00004445" w:rsidRPr="00004445" w:rsidDel="005C1B82" w:rsidRDefault="00004445" w:rsidP="00004445">
            <w:pPr>
              <w:keepNext/>
              <w:keepLines/>
              <w:overflowPunct w:val="0"/>
              <w:autoSpaceDE w:val="0"/>
              <w:autoSpaceDN w:val="0"/>
              <w:adjustRightInd w:val="0"/>
              <w:spacing w:after="0"/>
              <w:textAlignment w:val="baseline"/>
              <w:rPr>
                <w:del w:id="146" w:author="Huawei" w:date="2024-08-08T09:42:00Z"/>
                <w:rFonts w:ascii="Arial" w:hAnsi="Arial" w:cs="Arial"/>
                <w:sz w:val="18"/>
                <w:lang w:eastAsia="ja-JP"/>
              </w:rPr>
            </w:pPr>
            <w:del w:id="147" w:author="Huawei" w:date="2024-08-06T10:02:00Z">
              <w:r w:rsidRPr="00004445" w:rsidDel="004B4448">
                <w:rPr>
                  <w:rFonts w:ascii="Arial" w:hAnsi="Arial" w:cs="Arial"/>
                  <w:sz w:val="18"/>
                  <w:lang w:eastAsia="ja-JP"/>
                </w:rPr>
                <w:delText>256QAM for PDSCH</w:delText>
              </w:r>
            </w:del>
          </w:p>
        </w:tc>
        <w:tc>
          <w:tcPr>
            <w:tcW w:w="5670" w:type="dxa"/>
            <w:vMerge w:val="restart"/>
          </w:tcPr>
          <w:p w14:paraId="6889E177" w14:textId="1672413C" w:rsidR="00004445" w:rsidRPr="00004445" w:rsidDel="005C1B82" w:rsidRDefault="00004445" w:rsidP="00004445">
            <w:pPr>
              <w:keepNext/>
              <w:keepLines/>
              <w:overflowPunct w:val="0"/>
              <w:autoSpaceDE w:val="0"/>
              <w:autoSpaceDN w:val="0"/>
              <w:adjustRightInd w:val="0"/>
              <w:spacing w:after="0"/>
              <w:textAlignment w:val="baseline"/>
              <w:rPr>
                <w:del w:id="148" w:author="Huawei" w:date="2024-08-08T09:42:00Z"/>
                <w:rFonts w:ascii="Arial" w:hAnsi="Arial" w:cs="Arial"/>
                <w:sz w:val="18"/>
                <w:lang w:eastAsia="ja-JP"/>
              </w:rPr>
            </w:pPr>
            <w:del w:id="149" w:author="Huawei" w:date="2024-08-06T10:02:00Z">
              <w:r w:rsidRPr="00004445" w:rsidDel="004B4448">
                <w:rPr>
                  <w:rFonts w:ascii="Arial" w:hAnsi="Arial" w:cs="Arial"/>
                  <w:sz w:val="18"/>
                  <w:lang w:eastAsia="ja-JP"/>
                </w:rPr>
                <w:delText>256QAM for PDSCH</w:delText>
              </w:r>
            </w:del>
          </w:p>
        </w:tc>
      </w:tr>
      <w:tr w:rsidR="00004445" w:rsidRPr="00004445" w:rsidDel="005C1B82" w14:paraId="57190D50" w14:textId="250E534E" w:rsidTr="00004445">
        <w:trPr>
          <w:trHeight w:val="405"/>
          <w:del w:id="150" w:author="Huawei" w:date="2024-08-08T09:42:00Z"/>
        </w:trPr>
        <w:tc>
          <w:tcPr>
            <w:tcW w:w="1084" w:type="dxa"/>
            <w:vMerge/>
          </w:tcPr>
          <w:p w14:paraId="4498BD2A" w14:textId="256908A7" w:rsidR="00004445" w:rsidRPr="00004445" w:rsidDel="005C1B82" w:rsidRDefault="00004445" w:rsidP="00004445">
            <w:pPr>
              <w:overflowPunct w:val="0"/>
              <w:autoSpaceDE w:val="0"/>
              <w:autoSpaceDN w:val="0"/>
              <w:adjustRightInd w:val="0"/>
              <w:textAlignment w:val="baseline"/>
              <w:rPr>
                <w:del w:id="151" w:author="Huawei" w:date="2024-08-08T09:42:00Z"/>
                <w:rFonts w:ascii="Arial" w:eastAsia="Yu Mincho" w:hAnsi="Arial" w:cs="Arial"/>
                <w:sz w:val="18"/>
              </w:rPr>
            </w:pPr>
          </w:p>
        </w:tc>
        <w:tc>
          <w:tcPr>
            <w:tcW w:w="765" w:type="dxa"/>
            <w:vMerge/>
          </w:tcPr>
          <w:p w14:paraId="329DC961" w14:textId="497DAFC8" w:rsidR="00004445" w:rsidRPr="00004445" w:rsidDel="005C1B82" w:rsidRDefault="00004445" w:rsidP="00004445">
            <w:pPr>
              <w:overflowPunct w:val="0"/>
              <w:autoSpaceDE w:val="0"/>
              <w:autoSpaceDN w:val="0"/>
              <w:adjustRightInd w:val="0"/>
              <w:textAlignment w:val="baseline"/>
              <w:rPr>
                <w:del w:id="152" w:author="Huawei" w:date="2024-08-08T09:42:00Z"/>
                <w:rFonts w:ascii="Arial" w:eastAsia="Yu Mincho" w:hAnsi="Arial" w:cs="Arial"/>
                <w:sz w:val="18"/>
              </w:rPr>
            </w:pPr>
          </w:p>
        </w:tc>
        <w:tc>
          <w:tcPr>
            <w:tcW w:w="2111" w:type="dxa"/>
            <w:vMerge/>
          </w:tcPr>
          <w:p w14:paraId="6A434EE6" w14:textId="75CD5F93" w:rsidR="00004445" w:rsidRPr="00004445" w:rsidDel="005C1B82" w:rsidRDefault="00004445" w:rsidP="00004445">
            <w:pPr>
              <w:overflowPunct w:val="0"/>
              <w:autoSpaceDE w:val="0"/>
              <w:autoSpaceDN w:val="0"/>
              <w:adjustRightInd w:val="0"/>
              <w:textAlignment w:val="baseline"/>
              <w:rPr>
                <w:del w:id="153" w:author="Huawei" w:date="2024-08-08T09:42:00Z"/>
                <w:rFonts w:ascii="Arial" w:eastAsia="Yu Mincho" w:hAnsi="Arial" w:cs="Arial"/>
                <w:sz w:val="18"/>
              </w:rPr>
            </w:pPr>
          </w:p>
        </w:tc>
        <w:tc>
          <w:tcPr>
            <w:tcW w:w="5670" w:type="dxa"/>
            <w:vMerge/>
          </w:tcPr>
          <w:p w14:paraId="3336C464" w14:textId="62D87506" w:rsidR="00004445" w:rsidRPr="00004445" w:rsidDel="005C1B82" w:rsidRDefault="00004445" w:rsidP="00004445">
            <w:pPr>
              <w:overflowPunct w:val="0"/>
              <w:autoSpaceDE w:val="0"/>
              <w:autoSpaceDN w:val="0"/>
              <w:adjustRightInd w:val="0"/>
              <w:textAlignment w:val="baseline"/>
              <w:rPr>
                <w:del w:id="154" w:author="Huawei" w:date="2024-08-08T09:42:00Z"/>
                <w:rFonts w:ascii="Arial" w:eastAsia="Yu Mincho" w:hAnsi="Arial" w:cs="Arial"/>
                <w:sz w:val="18"/>
              </w:rPr>
            </w:pPr>
          </w:p>
        </w:tc>
      </w:tr>
      <w:tr w:rsidR="00004445" w:rsidRPr="00004445" w:rsidDel="005C1B82" w14:paraId="064956C7" w14:textId="1B2B97CF" w:rsidTr="00004445">
        <w:trPr>
          <w:del w:id="155" w:author="Huawei" w:date="2024-08-08T09:42:00Z"/>
        </w:trPr>
        <w:tc>
          <w:tcPr>
            <w:tcW w:w="1084" w:type="dxa"/>
            <w:vMerge/>
          </w:tcPr>
          <w:p w14:paraId="77209FDC" w14:textId="319E8EEF" w:rsidR="00004445" w:rsidRPr="00004445" w:rsidDel="005C1B82" w:rsidRDefault="00004445" w:rsidP="00004445">
            <w:pPr>
              <w:overflowPunct w:val="0"/>
              <w:autoSpaceDE w:val="0"/>
              <w:autoSpaceDN w:val="0"/>
              <w:adjustRightInd w:val="0"/>
              <w:textAlignment w:val="baseline"/>
              <w:rPr>
                <w:del w:id="156" w:author="Huawei" w:date="2024-08-08T09:42:00Z"/>
                <w:rFonts w:ascii="Arial" w:eastAsia="Yu Mincho" w:hAnsi="Arial" w:cs="Arial"/>
                <w:sz w:val="18"/>
              </w:rPr>
            </w:pPr>
          </w:p>
        </w:tc>
        <w:tc>
          <w:tcPr>
            <w:tcW w:w="765" w:type="dxa"/>
          </w:tcPr>
          <w:p w14:paraId="39A1A70B" w14:textId="2ADE381F" w:rsidR="00004445" w:rsidRPr="00004445" w:rsidDel="005C1B82" w:rsidRDefault="00004445" w:rsidP="00004445">
            <w:pPr>
              <w:keepNext/>
              <w:keepLines/>
              <w:overflowPunct w:val="0"/>
              <w:autoSpaceDE w:val="0"/>
              <w:autoSpaceDN w:val="0"/>
              <w:adjustRightInd w:val="0"/>
              <w:spacing w:after="0"/>
              <w:textAlignment w:val="baseline"/>
              <w:rPr>
                <w:del w:id="157" w:author="Huawei" w:date="2024-08-08T09:42:00Z"/>
                <w:rFonts w:ascii="Arial" w:eastAsia="Yu Mincho" w:hAnsi="Arial" w:cs="Arial"/>
                <w:sz w:val="18"/>
              </w:rPr>
            </w:pPr>
            <w:del w:id="158" w:author="Huawei" w:date="2024-08-06T10:02:00Z">
              <w:r w:rsidRPr="00004445" w:rsidDel="004B4448">
                <w:rPr>
                  <w:rFonts w:ascii="Arial" w:hAnsi="Arial" w:cs="Arial"/>
                  <w:sz w:val="18"/>
                  <w:lang w:eastAsia="ja-JP"/>
                </w:rPr>
                <w:delText>1-5</w:delText>
              </w:r>
            </w:del>
          </w:p>
        </w:tc>
        <w:tc>
          <w:tcPr>
            <w:tcW w:w="2111" w:type="dxa"/>
          </w:tcPr>
          <w:p w14:paraId="09922F09" w14:textId="2A1BDA2D" w:rsidR="00004445" w:rsidRPr="00004445" w:rsidDel="005C1B82" w:rsidRDefault="00004445" w:rsidP="00004445">
            <w:pPr>
              <w:keepNext/>
              <w:keepLines/>
              <w:overflowPunct w:val="0"/>
              <w:autoSpaceDE w:val="0"/>
              <w:autoSpaceDN w:val="0"/>
              <w:adjustRightInd w:val="0"/>
              <w:spacing w:after="0"/>
              <w:textAlignment w:val="baseline"/>
              <w:rPr>
                <w:del w:id="159" w:author="Huawei" w:date="2024-08-08T09:42:00Z"/>
                <w:rFonts w:ascii="Arial" w:hAnsi="Arial" w:cs="Arial"/>
                <w:sz w:val="18"/>
                <w:lang w:eastAsia="ja-JP"/>
              </w:rPr>
            </w:pPr>
            <w:del w:id="160" w:author="Huawei" w:date="2024-08-06T10:02:00Z">
              <w:r w:rsidRPr="00004445" w:rsidDel="004B4448">
                <w:rPr>
                  <w:rFonts w:ascii="Arial" w:hAnsi="Arial" w:cs="Arial"/>
                  <w:sz w:val="18"/>
                  <w:lang w:eastAsia="ja-JP"/>
                </w:rPr>
                <w:delText>256QAM for PUSCH</w:delText>
              </w:r>
            </w:del>
          </w:p>
        </w:tc>
        <w:tc>
          <w:tcPr>
            <w:tcW w:w="5670" w:type="dxa"/>
          </w:tcPr>
          <w:p w14:paraId="48231E2C" w14:textId="098DACD2" w:rsidR="00004445" w:rsidRPr="00004445" w:rsidDel="005C1B82" w:rsidRDefault="00004445" w:rsidP="00004445">
            <w:pPr>
              <w:keepNext/>
              <w:keepLines/>
              <w:overflowPunct w:val="0"/>
              <w:autoSpaceDE w:val="0"/>
              <w:autoSpaceDN w:val="0"/>
              <w:adjustRightInd w:val="0"/>
              <w:spacing w:after="0"/>
              <w:textAlignment w:val="baseline"/>
              <w:rPr>
                <w:del w:id="161" w:author="Huawei" w:date="2024-08-08T09:42:00Z"/>
                <w:rFonts w:ascii="Arial" w:hAnsi="Arial" w:cs="Arial"/>
                <w:sz w:val="18"/>
                <w:lang w:eastAsia="ja-JP"/>
              </w:rPr>
            </w:pPr>
            <w:del w:id="162" w:author="Huawei" w:date="2024-08-06T10:02:00Z">
              <w:r w:rsidRPr="00004445" w:rsidDel="004B4448">
                <w:rPr>
                  <w:rFonts w:ascii="Arial" w:hAnsi="Arial" w:cs="Arial"/>
                  <w:sz w:val="18"/>
                  <w:lang w:eastAsia="ja-JP"/>
                </w:rPr>
                <w:delText>256QAM for PUSCH</w:delText>
              </w:r>
            </w:del>
          </w:p>
        </w:tc>
      </w:tr>
      <w:tr w:rsidR="00004445" w:rsidRPr="00004445" w:rsidDel="005C1B82" w14:paraId="5A938EA7" w14:textId="221C8A63" w:rsidTr="00004445">
        <w:trPr>
          <w:del w:id="163" w:author="Huawei" w:date="2024-08-08T09:42:00Z"/>
        </w:trPr>
        <w:tc>
          <w:tcPr>
            <w:tcW w:w="1084" w:type="dxa"/>
            <w:vMerge/>
          </w:tcPr>
          <w:p w14:paraId="4692CD22" w14:textId="726B976B" w:rsidR="00004445" w:rsidRPr="00004445" w:rsidDel="005C1B82" w:rsidRDefault="00004445" w:rsidP="00004445">
            <w:pPr>
              <w:overflowPunct w:val="0"/>
              <w:autoSpaceDE w:val="0"/>
              <w:autoSpaceDN w:val="0"/>
              <w:adjustRightInd w:val="0"/>
              <w:textAlignment w:val="baseline"/>
              <w:rPr>
                <w:del w:id="164" w:author="Huawei" w:date="2024-08-08T09:42:00Z"/>
                <w:rFonts w:ascii="Arial" w:eastAsia="Yu Mincho" w:hAnsi="Arial" w:cs="Arial"/>
                <w:sz w:val="18"/>
              </w:rPr>
            </w:pPr>
          </w:p>
        </w:tc>
        <w:tc>
          <w:tcPr>
            <w:tcW w:w="765" w:type="dxa"/>
          </w:tcPr>
          <w:p w14:paraId="08D47E14" w14:textId="249CDF0E" w:rsidR="00004445" w:rsidRPr="00004445" w:rsidDel="005C1B82" w:rsidRDefault="00004445" w:rsidP="00004445">
            <w:pPr>
              <w:keepNext/>
              <w:keepLines/>
              <w:overflowPunct w:val="0"/>
              <w:autoSpaceDE w:val="0"/>
              <w:autoSpaceDN w:val="0"/>
              <w:adjustRightInd w:val="0"/>
              <w:spacing w:after="0"/>
              <w:textAlignment w:val="baseline"/>
              <w:rPr>
                <w:del w:id="165" w:author="Huawei" w:date="2024-08-08T09:42:00Z"/>
                <w:rFonts w:ascii="Arial" w:hAnsi="Arial" w:cs="Arial"/>
                <w:sz w:val="18"/>
                <w:lang w:eastAsia="ja-JP"/>
              </w:rPr>
            </w:pPr>
            <w:del w:id="166" w:author="Huawei" w:date="2024-08-06T10:02:00Z">
              <w:r w:rsidRPr="00004445" w:rsidDel="004B4448">
                <w:rPr>
                  <w:rFonts w:ascii="Arial" w:hAnsi="Arial" w:cs="Arial"/>
                  <w:sz w:val="18"/>
                  <w:lang w:eastAsia="ja-JP"/>
                </w:rPr>
                <w:delText>1-6</w:delText>
              </w:r>
            </w:del>
          </w:p>
        </w:tc>
        <w:tc>
          <w:tcPr>
            <w:tcW w:w="2111" w:type="dxa"/>
          </w:tcPr>
          <w:p w14:paraId="5AF567E2" w14:textId="3125E73E" w:rsidR="00004445" w:rsidRPr="00004445" w:rsidDel="005C1B82" w:rsidRDefault="00004445" w:rsidP="00004445">
            <w:pPr>
              <w:keepNext/>
              <w:keepLines/>
              <w:overflowPunct w:val="0"/>
              <w:autoSpaceDE w:val="0"/>
              <w:autoSpaceDN w:val="0"/>
              <w:adjustRightInd w:val="0"/>
              <w:spacing w:after="0"/>
              <w:textAlignment w:val="baseline"/>
              <w:rPr>
                <w:del w:id="167" w:author="Huawei" w:date="2024-08-08T09:42:00Z"/>
                <w:rFonts w:ascii="Arial" w:hAnsi="Arial" w:cs="Arial"/>
                <w:sz w:val="18"/>
                <w:lang w:eastAsia="ja-JP"/>
              </w:rPr>
            </w:pPr>
            <w:del w:id="168" w:author="Huawei" w:date="2024-08-06T10:02:00Z">
              <w:r w:rsidRPr="00004445" w:rsidDel="004B4448">
                <w:rPr>
                  <w:rFonts w:ascii="Arial" w:hAnsi="Arial" w:cs="Arial"/>
                  <w:sz w:val="18"/>
                  <w:lang w:eastAsia="ja-JP"/>
                </w:rPr>
                <w:delText>pi/2-BPSK for PUSCH</w:delText>
              </w:r>
            </w:del>
          </w:p>
        </w:tc>
        <w:tc>
          <w:tcPr>
            <w:tcW w:w="5670" w:type="dxa"/>
          </w:tcPr>
          <w:p w14:paraId="139F1FCC" w14:textId="1624F01F" w:rsidR="00004445" w:rsidRPr="00004445" w:rsidDel="005C1B82" w:rsidRDefault="00004445" w:rsidP="00004445">
            <w:pPr>
              <w:keepNext/>
              <w:keepLines/>
              <w:overflowPunct w:val="0"/>
              <w:autoSpaceDE w:val="0"/>
              <w:autoSpaceDN w:val="0"/>
              <w:adjustRightInd w:val="0"/>
              <w:spacing w:after="0"/>
              <w:textAlignment w:val="baseline"/>
              <w:rPr>
                <w:del w:id="169" w:author="Huawei" w:date="2024-08-08T09:42:00Z"/>
                <w:rFonts w:ascii="Arial" w:hAnsi="Arial" w:cs="Arial"/>
                <w:sz w:val="18"/>
                <w:lang w:eastAsia="ja-JP"/>
              </w:rPr>
            </w:pPr>
            <w:del w:id="170" w:author="Huawei" w:date="2024-08-06T10:02:00Z">
              <w:r w:rsidRPr="00004445" w:rsidDel="004B4448">
                <w:rPr>
                  <w:rFonts w:ascii="Arial" w:hAnsi="Arial" w:cs="Arial"/>
                  <w:sz w:val="18"/>
                  <w:lang w:eastAsia="ja-JP"/>
                </w:rPr>
                <w:delText>pi/2-BPSK for PUSCH</w:delText>
              </w:r>
            </w:del>
          </w:p>
        </w:tc>
      </w:tr>
      <w:tr w:rsidR="00004445" w:rsidRPr="00004445" w:rsidDel="005C1B82" w14:paraId="648EBB4B" w14:textId="0C7117EC" w:rsidTr="00004445">
        <w:trPr>
          <w:del w:id="171" w:author="Huawei" w:date="2024-08-08T09:42:00Z"/>
        </w:trPr>
        <w:tc>
          <w:tcPr>
            <w:tcW w:w="1084" w:type="dxa"/>
            <w:vMerge/>
          </w:tcPr>
          <w:p w14:paraId="69D489B0" w14:textId="3BF5C97D" w:rsidR="00004445" w:rsidRPr="00004445" w:rsidDel="005C1B82" w:rsidRDefault="00004445" w:rsidP="00004445">
            <w:pPr>
              <w:overflowPunct w:val="0"/>
              <w:autoSpaceDE w:val="0"/>
              <w:autoSpaceDN w:val="0"/>
              <w:adjustRightInd w:val="0"/>
              <w:textAlignment w:val="baseline"/>
              <w:rPr>
                <w:del w:id="172" w:author="Huawei" w:date="2024-08-08T09:42:00Z"/>
                <w:rFonts w:ascii="Arial" w:eastAsia="Yu Mincho" w:hAnsi="Arial" w:cs="Arial"/>
                <w:sz w:val="18"/>
              </w:rPr>
            </w:pPr>
          </w:p>
        </w:tc>
        <w:tc>
          <w:tcPr>
            <w:tcW w:w="765" w:type="dxa"/>
          </w:tcPr>
          <w:p w14:paraId="19B309CB" w14:textId="5F3F8BDD" w:rsidR="00004445" w:rsidRPr="00004445" w:rsidDel="005C1B82" w:rsidRDefault="00004445" w:rsidP="00004445">
            <w:pPr>
              <w:keepNext/>
              <w:keepLines/>
              <w:overflowPunct w:val="0"/>
              <w:autoSpaceDE w:val="0"/>
              <w:autoSpaceDN w:val="0"/>
              <w:adjustRightInd w:val="0"/>
              <w:spacing w:after="0"/>
              <w:textAlignment w:val="baseline"/>
              <w:rPr>
                <w:del w:id="173" w:author="Huawei" w:date="2024-08-08T09:42:00Z"/>
                <w:rFonts w:ascii="Arial" w:hAnsi="Arial" w:cs="Arial"/>
                <w:sz w:val="18"/>
                <w:lang w:eastAsia="ja-JP"/>
              </w:rPr>
            </w:pPr>
            <w:del w:id="174" w:author="Huawei" w:date="2024-08-06T10:02:00Z">
              <w:r w:rsidRPr="00004445" w:rsidDel="004B4448">
                <w:rPr>
                  <w:rFonts w:ascii="Arial" w:hAnsi="Arial" w:cs="Arial"/>
                  <w:sz w:val="18"/>
                  <w:lang w:eastAsia="ja-JP"/>
                </w:rPr>
                <w:delText>1-7</w:delText>
              </w:r>
            </w:del>
          </w:p>
        </w:tc>
        <w:tc>
          <w:tcPr>
            <w:tcW w:w="2111" w:type="dxa"/>
          </w:tcPr>
          <w:p w14:paraId="048B76F5" w14:textId="23E573C1" w:rsidR="00004445" w:rsidRPr="00004445" w:rsidDel="005C1B82" w:rsidRDefault="00004445" w:rsidP="00004445">
            <w:pPr>
              <w:keepNext/>
              <w:keepLines/>
              <w:overflowPunct w:val="0"/>
              <w:autoSpaceDE w:val="0"/>
              <w:autoSpaceDN w:val="0"/>
              <w:adjustRightInd w:val="0"/>
              <w:spacing w:after="0"/>
              <w:textAlignment w:val="baseline"/>
              <w:rPr>
                <w:del w:id="175" w:author="Huawei" w:date="2024-08-08T09:42:00Z"/>
                <w:rFonts w:ascii="Arial" w:hAnsi="Arial" w:cs="Arial"/>
                <w:sz w:val="18"/>
                <w:lang w:eastAsia="ja-JP"/>
              </w:rPr>
            </w:pPr>
            <w:del w:id="176" w:author="Huawei" w:date="2024-08-06T10:02:00Z">
              <w:r w:rsidRPr="00004445" w:rsidDel="004B4448">
                <w:rPr>
                  <w:rFonts w:ascii="Arial" w:hAnsi="Arial" w:cs="Arial"/>
                  <w:sz w:val="18"/>
                  <w:lang w:eastAsia="ja-JP"/>
                </w:rPr>
                <w:delText>pi/2-BPSK for PUCCH format 3/4</w:delText>
              </w:r>
            </w:del>
          </w:p>
        </w:tc>
        <w:tc>
          <w:tcPr>
            <w:tcW w:w="5670" w:type="dxa"/>
          </w:tcPr>
          <w:p w14:paraId="755F500B" w14:textId="34967E1E" w:rsidR="00004445" w:rsidRPr="00004445" w:rsidDel="005C1B82" w:rsidRDefault="00004445" w:rsidP="00004445">
            <w:pPr>
              <w:keepNext/>
              <w:keepLines/>
              <w:overflowPunct w:val="0"/>
              <w:autoSpaceDE w:val="0"/>
              <w:autoSpaceDN w:val="0"/>
              <w:adjustRightInd w:val="0"/>
              <w:spacing w:after="0"/>
              <w:textAlignment w:val="baseline"/>
              <w:rPr>
                <w:del w:id="177" w:author="Huawei" w:date="2024-08-08T09:42:00Z"/>
                <w:rFonts w:ascii="Arial" w:hAnsi="Arial" w:cs="Arial"/>
                <w:sz w:val="18"/>
                <w:lang w:eastAsia="ja-JP"/>
              </w:rPr>
            </w:pPr>
            <w:del w:id="178" w:author="Huawei" w:date="2024-08-06T10:02:00Z">
              <w:r w:rsidRPr="00004445" w:rsidDel="004B4448">
                <w:rPr>
                  <w:rFonts w:ascii="Arial" w:hAnsi="Arial" w:cs="Arial"/>
                  <w:sz w:val="18"/>
                  <w:lang w:eastAsia="ja-JP"/>
                </w:rPr>
                <w:delText>pi/2-BPSK for PUCCH format 3/4</w:delText>
              </w:r>
            </w:del>
          </w:p>
        </w:tc>
      </w:tr>
      <w:tr w:rsidR="00004445" w:rsidRPr="00004445" w:rsidDel="005C1B82" w14:paraId="4EBCB33A" w14:textId="19C46D7E" w:rsidTr="00004445">
        <w:trPr>
          <w:del w:id="179" w:author="Huawei" w:date="2024-08-08T09:42:00Z"/>
        </w:trPr>
        <w:tc>
          <w:tcPr>
            <w:tcW w:w="1084" w:type="dxa"/>
            <w:vMerge/>
          </w:tcPr>
          <w:p w14:paraId="52B40B7B" w14:textId="69AF7619" w:rsidR="00004445" w:rsidRPr="00004445" w:rsidDel="005C1B82" w:rsidRDefault="00004445" w:rsidP="00004445">
            <w:pPr>
              <w:overflowPunct w:val="0"/>
              <w:autoSpaceDE w:val="0"/>
              <w:autoSpaceDN w:val="0"/>
              <w:adjustRightInd w:val="0"/>
              <w:textAlignment w:val="baseline"/>
              <w:rPr>
                <w:del w:id="180" w:author="Huawei" w:date="2024-08-08T09:42:00Z"/>
                <w:rFonts w:ascii="Arial" w:eastAsia="Yu Mincho" w:hAnsi="Arial" w:cs="Arial"/>
                <w:sz w:val="18"/>
              </w:rPr>
            </w:pPr>
          </w:p>
        </w:tc>
        <w:tc>
          <w:tcPr>
            <w:tcW w:w="765" w:type="dxa"/>
          </w:tcPr>
          <w:p w14:paraId="6029425A" w14:textId="0B529439" w:rsidR="00004445" w:rsidRPr="00004445" w:rsidDel="005C1B82" w:rsidRDefault="00004445" w:rsidP="00004445">
            <w:pPr>
              <w:keepNext/>
              <w:keepLines/>
              <w:overflowPunct w:val="0"/>
              <w:autoSpaceDE w:val="0"/>
              <w:autoSpaceDN w:val="0"/>
              <w:adjustRightInd w:val="0"/>
              <w:spacing w:after="0"/>
              <w:textAlignment w:val="baseline"/>
              <w:rPr>
                <w:del w:id="181" w:author="Huawei" w:date="2024-08-08T09:42:00Z"/>
                <w:rFonts w:ascii="Arial" w:hAnsi="Arial" w:cs="Arial"/>
                <w:sz w:val="18"/>
                <w:lang w:eastAsia="ja-JP"/>
              </w:rPr>
            </w:pPr>
            <w:del w:id="182" w:author="Huawei" w:date="2024-08-06T10:02:00Z">
              <w:r w:rsidRPr="00004445" w:rsidDel="004B4448">
                <w:rPr>
                  <w:rFonts w:ascii="Arial" w:hAnsi="Arial" w:cs="Arial"/>
                  <w:sz w:val="18"/>
                  <w:lang w:eastAsia="ja-JP"/>
                </w:rPr>
                <w:delText>1-8</w:delText>
              </w:r>
            </w:del>
          </w:p>
        </w:tc>
        <w:tc>
          <w:tcPr>
            <w:tcW w:w="2111" w:type="dxa"/>
          </w:tcPr>
          <w:p w14:paraId="29E35A47" w14:textId="7A0CFAD6" w:rsidR="00004445" w:rsidRPr="00004445" w:rsidDel="005C1B82" w:rsidRDefault="00004445" w:rsidP="00004445">
            <w:pPr>
              <w:keepNext/>
              <w:keepLines/>
              <w:overflowPunct w:val="0"/>
              <w:autoSpaceDE w:val="0"/>
              <w:autoSpaceDN w:val="0"/>
              <w:adjustRightInd w:val="0"/>
              <w:spacing w:after="0"/>
              <w:textAlignment w:val="baseline"/>
              <w:rPr>
                <w:del w:id="183" w:author="Huawei" w:date="2024-08-08T09:42:00Z"/>
                <w:rFonts w:ascii="Arial" w:hAnsi="Arial" w:cs="Arial"/>
                <w:sz w:val="18"/>
                <w:lang w:eastAsia="ja-JP"/>
              </w:rPr>
            </w:pPr>
            <w:del w:id="184" w:author="Huawei" w:date="2024-08-06T10:02:00Z">
              <w:r w:rsidRPr="00004445" w:rsidDel="004B4448">
                <w:rPr>
                  <w:rFonts w:ascii="Arial" w:hAnsi="Arial" w:cs="Arial"/>
                  <w:sz w:val="18"/>
                  <w:lang w:eastAsia="ja-JP"/>
                </w:rPr>
                <w:delText>Active BWP switching delay</w:delText>
              </w:r>
            </w:del>
          </w:p>
        </w:tc>
        <w:tc>
          <w:tcPr>
            <w:tcW w:w="5670" w:type="dxa"/>
          </w:tcPr>
          <w:p w14:paraId="120B18A2" w14:textId="5EFFE36B" w:rsidR="00004445" w:rsidRPr="00004445" w:rsidDel="005C1B82" w:rsidRDefault="00004445" w:rsidP="00004445">
            <w:pPr>
              <w:keepNext/>
              <w:keepLines/>
              <w:overflowPunct w:val="0"/>
              <w:autoSpaceDE w:val="0"/>
              <w:autoSpaceDN w:val="0"/>
              <w:adjustRightInd w:val="0"/>
              <w:spacing w:after="0"/>
              <w:textAlignment w:val="baseline"/>
              <w:rPr>
                <w:del w:id="185" w:author="Huawei" w:date="2024-08-08T09:42:00Z"/>
                <w:rFonts w:ascii="Arial" w:hAnsi="Arial" w:cs="Arial"/>
                <w:sz w:val="18"/>
                <w:lang w:eastAsia="ja-JP"/>
              </w:rPr>
            </w:pPr>
            <w:del w:id="186" w:author="Huawei" w:date="2024-08-06T10:02:00Z">
              <w:r w:rsidRPr="00004445" w:rsidDel="004B4448">
                <w:rPr>
                  <w:rFonts w:ascii="Arial" w:hAnsi="Arial" w:cs="Arial"/>
                  <w:sz w:val="18"/>
                  <w:lang w:eastAsia="ja-JP"/>
                </w:rPr>
                <w:delText>Support of active BWP switching delay specified in TS38.133 [5], candidate values set: {type1, type2}</w:delText>
              </w:r>
            </w:del>
          </w:p>
        </w:tc>
      </w:tr>
      <w:tr w:rsidR="00004445" w:rsidRPr="00004445" w:rsidDel="005C1B82" w14:paraId="2D34951E" w14:textId="432DA9CC" w:rsidTr="00004445">
        <w:trPr>
          <w:del w:id="187" w:author="Huawei" w:date="2024-08-08T09:42:00Z"/>
        </w:trPr>
        <w:tc>
          <w:tcPr>
            <w:tcW w:w="1084" w:type="dxa"/>
            <w:vMerge/>
          </w:tcPr>
          <w:p w14:paraId="383490A3" w14:textId="1FA94AA6" w:rsidR="00004445" w:rsidRPr="00004445" w:rsidDel="005C1B82" w:rsidRDefault="00004445" w:rsidP="00004445">
            <w:pPr>
              <w:overflowPunct w:val="0"/>
              <w:autoSpaceDE w:val="0"/>
              <w:autoSpaceDN w:val="0"/>
              <w:adjustRightInd w:val="0"/>
              <w:textAlignment w:val="baseline"/>
              <w:rPr>
                <w:del w:id="188" w:author="Huawei" w:date="2024-08-08T09:42:00Z"/>
                <w:rFonts w:ascii="Arial" w:eastAsia="Yu Mincho" w:hAnsi="Arial" w:cs="Arial"/>
                <w:sz w:val="18"/>
              </w:rPr>
            </w:pPr>
          </w:p>
        </w:tc>
        <w:tc>
          <w:tcPr>
            <w:tcW w:w="765" w:type="dxa"/>
          </w:tcPr>
          <w:p w14:paraId="539D8B84" w14:textId="3CA18DE8" w:rsidR="00004445" w:rsidRPr="00004445" w:rsidDel="005C1B82" w:rsidRDefault="00004445" w:rsidP="00004445">
            <w:pPr>
              <w:keepNext/>
              <w:keepLines/>
              <w:overflowPunct w:val="0"/>
              <w:autoSpaceDE w:val="0"/>
              <w:autoSpaceDN w:val="0"/>
              <w:adjustRightInd w:val="0"/>
              <w:spacing w:after="0"/>
              <w:textAlignment w:val="baseline"/>
              <w:rPr>
                <w:del w:id="189" w:author="Huawei" w:date="2024-08-08T09:42:00Z"/>
                <w:rFonts w:ascii="Arial" w:hAnsi="Arial" w:cs="Arial"/>
                <w:sz w:val="18"/>
                <w:lang w:eastAsia="ja-JP"/>
              </w:rPr>
            </w:pPr>
            <w:del w:id="190" w:author="Huawei" w:date="2024-08-06T10:02:00Z">
              <w:r w:rsidRPr="00004445" w:rsidDel="004B4448">
                <w:rPr>
                  <w:rFonts w:ascii="Arial" w:hAnsi="Arial" w:cs="Arial"/>
                  <w:sz w:val="18"/>
                  <w:lang w:eastAsia="ja-JP"/>
                </w:rPr>
                <w:delText>1-9</w:delText>
              </w:r>
            </w:del>
          </w:p>
        </w:tc>
        <w:tc>
          <w:tcPr>
            <w:tcW w:w="2111" w:type="dxa"/>
          </w:tcPr>
          <w:p w14:paraId="5DFE19AC" w14:textId="1CCDE1B0" w:rsidR="00004445" w:rsidRPr="00004445" w:rsidDel="005C1B82" w:rsidRDefault="00004445" w:rsidP="00004445">
            <w:pPr>
              <w:keepNext/>
              <w:keepLines/>
              <w:overflowPunct w:val="0"/>
              <w:autoSpaceDE w:val="0"/>
              <w:autoSpaceDN w:val="0"/>
              <w:adjustRightInd w:val="0"/>
              <w:spacing w:after="0"/>
              <w:textAlignment w:val="baseline"/>
              <w:rPr>
                <w:del w:id="191" w:author="Huawei" w:date="2024-08-08T09:42:00Z"/>
                <w:rFonts w:ascii="Arial" w:hAnsi="Arial" w:cs="Arial"/>
                <w:sz w:val="18"/>
                <w:lang w:eastAsia="ja-JP"/>
              </w:rPr>
            </w:pPr>
            <w:del w:id="192" w:author="Huawei" w:date="2024-08-06T10:02:00Z">
              <w:r w:rsidRPr="00004445" w:rsidDel="004B4448">
                <w:rPr>
                  <w:rFonts w:ascii="Arial" w:hAnsi="Arial" w:cs="Arial"/>
                  <w:sz w:val="18"/>
                  <w:lang w:eastAsia="ja-JP"/>
                </w:rPr>
                <w:delText>Support of EN-DC with LTE-NR coexistence in UL sharing from UE perspective</w:delText>
              </w:r>
            </w:del>
          </w:p>
        </w:tc>
        <w:tc>
          <w:tcPr>
            <w:tcW w:w="5670" w:type="dxa"/>
          </w:tcPr>
          <w:p w14:paraId="782BC9B3" w14:textId="51E7A845" w:rsidR="00004445" w:rsidRPr="00004445" w:rsidDel="004B4448" w:rsidRDefault="00004445" w:rsidP="00004445">
            <w:pPr>
              <w:keepNext/>
              <w:keepLines/>
              <w:overflowPunct w:val="0"/>
              <w:autoSpaceDE w:val="0"/>
              <w:autoSpaceDN w:val="0"/>
              <w:adjustRightInd w:val="0"/>
              <w:spacing w:after="0"/>
              <w:textAlignment w:val="baseline"/>
              <w:rPr>
                <w:del w:id="193" w:author="Huawei" w:date="2024-08-06T10:02:00Z"/>
                <w:rFonts w:ascii="Arial" w:hAnsi="Arial" w:cs="Arial"/>
                <w:sz w:val="18"/>
                <w:lang w:eastAsia="ja-JP"/>
              </w:rPr>
            </w:pPr>
            <w:del w:id="194" w:author="Huawei" w:date="2024-08-06T10:02:00Z">
              <w:r w:rsidRPr="00004445" w:rsidDel="004B4448">
                <w:rPr>
                  <w:rFonts w:ascii="Arial" w:hAnsi="Arial" w:cs="Arial"/>
                  <w:sz w:val="18"/>
                  <w:lang w:eastAsia="ja-JP"/>
                </w:rPr>
                <w:delText>1) LTE and NR UL Transmission in the shared carrier via TDM only</w:delText>
              </w:r>
            </w:del>
          </w:p>
          <w:p w14:paraId="42E5DFA6" w14:textId="3F2F4425" w:rsidR="00004445" w:rsidRPr="00004445" w:rsidDel="004B4448" w:rsidRDefault="00004445" w:rsidP="00004445">
            <w:pPr>
              <w:keepNext/>
              <w:keepLines/>
              <w:overflowPunct w:val="0"/>
              <w:autoSpaceDE w:val="0"/>
              <w:autoSpaceDN w:val="0"/>
              <w:adjustRightInd w:val="0"/>
              <w:spacing w:after="0"/>
              <w:textAlignment w:val="baseline"/>
              <w:rPr>
                <w:del w:id="195" w:author="Huawei" w:date="2024-08-06T10:02:00Z"/>
                <w:rFonts w:ascii="Arial" w:hAnsi="Arial" w:cs="Arial"/>
                <w:sz w:val="18"/>
                <w:lang w:eastAsia="ja-JP"/>
              </w:rPr>
            </w:pPr>
            <w:del w:id="196" w:author="Huawei" w:date="2024-08-06T10:02:00Z">
              <w:r w:rsidRPr="00004445" w:rsidDel="004B4448">
                <w:rPr>
                  <w:rFonts w:ascii="Arial" w:hAnsi="Arial" w:cs="Arial"/>
                  <w:sz w:val="18"/>
                  <w:lang w:eastAsia="ja-JP"/>
                </w:rPr>
                <w:delText>2) LTE and NR UL Transmission in the shared carrier via FDM only</w:delText>
              </w:r>
            </w:del>
          </w:p>
          <w:p w14:paraId="07C1B475" w14:textId="2157DFB3" w:rsidR="00004445" w:rsidRPr="00004445" w:rsidDel="005C1B82" w:rsidRDefault="00004445" w:rsidP="00004445">
            <w:pPr>
              <w:keepNext/>
              <w:keepLines/>
              <w:overflowPunct w:val="0"/>
              <w:autoSpaceDE w:val="0"/>
              <w:autoSpaceDN w:val="0"/>
              <w:adjustRightInd w:val="0"/>
              <w:spacing w:after="0"/>
              <w:textAlignment w:val="baseline"/>
              <w:rPr>
                <w:del w:id="197" w:author="Huawei" w:date="2024-08-08T09:42:00Z"/>
                <w:rFonts w:ascii="Arial" w:hAnsi="Arial" w:cs="Arial"/>
                <w:sz w:val="18"/>
                <w:lang w:eastAsia="ja-JP"/>
              </w:rPr>
            </w:pPr>
            <w:del w:id="198" w:author="Huawei" w:date="2024-08-06T10:02:00Z">
              <w:r w:rsidRPr="00004445" w:rsidDel="004B4448">
                <w:rPr>
                  <w:rFonts w:ascii="Arial" w:hAnsi="Arial" w:cs="Arial"/>
                  <w:sz w:val="18"/>
                  <w:lang w:eastAsia="ja-JP"/>
                </w:rPr>
                <w:delText>3) LTE and NR UL transmission in the shared carrier via FDM or TDM</w:delText>
              </w:r>
            </w:del>
          </w:p>
        </w:tc>
      </w:tr>
      <w:tr w:rsidR="00004445" w:rsidRPr="00004445" w:rsidDel="005C1B82" w14:paraId="7C90E016" w14:textId="1A5A81FB" w:rsidTr="00004445">
        <w:trPr>
          <w:del w:id="199" w:author="Huawei" w:date="2024-08-08T09:42:00Z"/>
        </w:trPr>
        <w:tc>
          <w:tcPr>
            <w:tcW w:w="1084" w:type="dxa"/>
            <w:vMerge/>
          </w:tcPr>
          <w:p w14:paraId="5549649B" w14:textId="49D7D3CC" w:rsidR="00004445" w:rsidRPr="00004445" w:rsidDel="005C1B82" w:rsidRDefault="00004445" w:rsidP="00004445">
            <w:pPr>
              <w:overflowPunct w:val="0"/>
              <w:autoSpaceDE w:val="0"/>
              <w:autoSpaceDN w:val="0"/>
              <w:adjustRightInd w:val="0"/>
              <w:textAlignment w:val="baseline"/>
              <w:rPr>
                <w:del w:id="200" w:author="Huawei" w:date="2024-08-08T09:42:00Z"/>
                <w:rFonts w:ascii="Arial" w:eastAsia="Yu Mincho" w:hAnsi="Arial" w:cs="Arial"/>
                <w:sz w:val="18"/>
              </w:rPr>
            </w:pPr>
          </w:p>
        </w:tc>
        <w:tc>
          <w:tcPr>
            <w:tcW w:w="765" w:type="dxa"/>
          </w:tcPr>
          <w:p w14:paraId="7BA57DCC" w14:textId="77E50708" w:rsidR="00004445" w:rsidRPr="00004445" w:rsidDel="005C1B82" w:rsidRDefault="00004445" w:rsidP="00004445">
            <w:pPr>
              <w:keepNext/>
              <w:keepLines/>
              <w:overflowPunct w:val="0"/>
              <w:autoSpaceDE w:val="0"/>
              <w:autoSpaceDN w:val="0"/>
              <w:adjustRightInd w:val="0"/>
              <w:spacing w:after="0"/>
              <w:textAlignment w:val="baseline"/>
              <w:rPr>
                <w:del w:id="201" w:author="Huawei" w:date="2024-08-08T09:42:00Z"/>
                <w:rFonts w:ascii="Arial" w:hAnsi="Arial" w:cs="Arial"/>
                <w:sz w:val="18"/>
                <w:lang w:eastAsia="ja-JP"/>
              </w:rPr>
            </w:pPr>
            <w:del w:id="202" w:author="Huawei" w:date="2024-08-06T10:02:00Z">
              <w:r w:rsidRPr="00004445" w:rsidDel="004B4448">
                <w:rPr>
                  <w:rFonts w:ascii="Arial" w:hAnsi="Arial" w:cs="Arial"/>
                  <w:sz w:val="18"/>
                  <w:lang w:eastAsia="ja-JP"/>
                </w:rPr>
                <w:delText>1-10</w:delText>
              </w:r>
            </w:del>
          </w:p>
        </w:tc>
        <w:tc>
          <w:tcPr>
            <w:tcW w:w="2111" w:type="dxa"/>
          </w:tcPr>
          <w:p w14:paraId="16D8061B" w14:textId="284BBA84" w:rsidR="00004445" w:rsidRPr="00004445" w:rsidDel="005C1B82" w:rsidRDefault="00004445" w:rsidP="00004445">
            <w:pPr>
              <w:keepNext/>
              <w:keepLines/>
              <w:overflowPunct w:val="0"/>
              <w:autoSpaceDE w:val="0"/>
              <w:autoSpaceDN w:val="0"/>
              <w:adjustRightInd w:val="0"/>
              <w:spacing w:after="0"/>
              <w:textAlignment w:val="baseline"/>
              <w:rPr>
                <w:del w:id="203" w:author="Huawei" w:date="2024-08-08T09:42:00Z"/>
                <w:rFonts w:ascii="Arial" w:hAnsi="Arial" w:cs="Arial"/>
                <w:sz w:val="18"/>
                <w:lang w:eastAsia="ja-JP"/>
              </w:rPr>
            </w:pPr>
            <w:del w:id="204" w:author="Huawei" w:date="2024-08-06T10:02:00Z">
              <w:r w:rsidRPr="00004445" w:rsidDel="004B4448">
                <w:rPr>
                  <w:rFonts w:ascii="Arial" w:hAnsi="Arial" w:cs="Arial"/>
                  <w:sz w:val="18"/>
                  <w:lang w:eastAsia="ja-JP"/>
                </w:rPr>
                <w:delText>Switching time between LTE UL and NR UL for EN-DC with LTE-NR coexistence in UL sharing from UE perspective</w:delText>
              </w:r>
            </w:del>
          </w:p>
        </w:tc>
        <w:tc>
          <w:tcPr>
            <w:tcW w:w="5670" w:type="dxa"/>
          </w:tcPr>
          <w:p w14:paraId="786EEB2F" w14:textId="445CAE12" w:rsidR="00004445" w:rsidRPr="00004445" w:rsidDel="004B4448" w:rsidRDefault="00004445" w:rsidP="00004445">
            <w:pPr>
              <w:keepNext/>
              <w:keepLines/>
              <w:overflowPunct w:val="0"/>
              <w:autoSpaceDE w:val="0"/>
              <w:autoSpaceDN w:val="0"/>
              <w:adjustRightInd w:val="0"/>
              <w:spacing w:after="0"/>
              <w:textAlignment w:val="baseline"/>
              <w:rPr>
                <w:del w:id="205" w:author="Huawei" w:date="2024-08-06T10:02:00Z"/>
                <w:rFonts w:ascii="Arial" w:hAnsi="Arial" w:cs="Arial"/>
                <w:sz w:val="18"/>
                <w:lang w:eastAsia="ja-JP"/>
              </w:rPr>
            </w:pPr>
            <w:del w:id="206" w:author="Huawei" w:date="2024-08-06T10:02:00Z">
              <w:r w:rsidRPr="00004445" w:rsidDel="004B4448">
                <w:rPr>
                  <w:rFonts w:ascii="Arial" w:hAnsi="Arial" w:cs="Arial"/>
                  <w:sz w:val="18"/>
                  <w:lang w:eastAsia="ja-JP"/>
                </w:rPr>
                <w:delText>Support of switching type between LTE UL and NR UL for EN-DC with LTE-NR coexistence in UL sharing from UE perspective.</w:delText>
              </w:r>
            </w:del>
          </w:p>
          <w:p w14:paraId="52415ED0" w14:textId="328EC2E7" w:rsidR="00004445" w:rsidRPr="00004445" w:rsidDel="004B4448" w:rsidRDefault="00004445" w:rsidP="00004445">
            <w:pPr>
              <w:keepNext/>
              <w:keepLines/>
              <w:overflowPunct w:val="0"/>
              <w:autoSpaceDE w:val="0"/>
              <w:autoSpaceDN w:val="0"/>
              <w:adjustRightInd w:val="0"/>
              <w:spacing w:after="0"/>
              <w:textAlignment w:val="baseline"/>
              <w:rPr>
                <w:del w:id="207" w:author="Huawei" w:date="2024-08-06T10:02:00Z"/>
                <w:rFonts w:ascii="Arial" w:hAnsi="Arial" w:cs="Arial"/>
                <w:sz w:val="18"/>
                <w:lang w:eastAsia="ja-JP"/>
              </w:rPr>
            </w:pPr>
            <w:del w:id="208" w:author="Huawei" w:date="2024-08-06T10:02:00Z">
              <w:r w:rsidRPr="00004445" w:rsidDel="004B4448">
                <w:rPr>
                  <w:rFonts w:ascii="Arial" w:hAnsi="Arial" w:cs="Arial"/>
                  <w:sz w:val="18"/>
                  <w:lang w:eastAsia="ja-JP"/>
                </w:rPr>
                <w:delText>Type 1: &lt;0.5us</w:delText>
              </w:r>
            </w:del>
          </w:p>
          <w:p w14:paraId="30DF2B67" w14:textId="7C3F101F" w:rsidR="00004445" w:rsidRPr="00004445" w:rsidDel="005C1B82" w:rsidRDefault="00004445" w:rsidP="00004445">
            <w:pPr>
              <w:keepNext/>
              <w:keepLines/>
              <w:overflowPunct w:val="0"/>
              <w:autoSpaceDE w:val="0"/>
              <w:autoSpaceDN w:val="0"/>
              <w:adjustRightInd w:val="0"/>
              <w:spacing w:after="0"/>
              <w:textAlignment w:val="baseline"/>
              <w:rPr>
                <w:del w:id="209" w:author="Huawei" w:date="2024-08-08T09:42:00Z"/>
                <w:rFonts w:ascii="Arial" w:hAnsi="Arial" w:cs="Arial"/>
                <w:sz w:val="18"/>
                <w:lang w:eastAsia="ja-JP"/>
              </w:rPr>
            </w:pPr>
            <w:del w:id="210" w:author="Huawei" w:date="2024-08-06T10:02:00Z">
              <w:r w:rsidRPr="00004445" w:rsidDel="004B4448">
                <w:rPr>
                  <w:rFonts w:ascii="Arial" w:hAnsi="Arial" w:cs="Arial"/>
                  <w:sz w:val="18"/>
                  <w:lang w:eastAsia="ja-JP"/>
                </w:rPr>
                <w:delText>Type 2: &lt;20us</w:delText>
              </w:r>
            </w:del>
          </w:p>
        </w:tc>
      </w:tr>
      <w:tr w:rsidR="00004445" w:rsidRPr="00004445" w:rsidDel="005C1B82" w14:paraId="68B14581" w14:textId="07376C4A" w:rsidTr="00004445">
        <w:trPr>
          <w:del w:id="211" w:author="Huawei" w:date="2024-08-08T09:42:00Z"/>
        </w:trPr>
        <w:tc>
          <w:tcPr>
            <w:tcW w:w="1084" w:type="dxa"/>
            <w:vMerge/>
          </w:tcPr>
          <w:p w14:paraId="5CF1ABBE" w14:textId="1D393275" w:rsidR="00004445" w:rsidRPr="00004445" w:rsidDel="005C1B82" w:rsidRDefault="00004445" w:rsidP="00004445">
            <w:pPr>
              <w:overflowPunct w:val="0"/>
              <w:autoSpaceDE w:val="0"/>
              <w:autoSpaceDN w:val="0"/>
              <w:adjustRightInd w:val="0"/>
              <w:textAlignment w:val="baseline"/>
              <w:rPr>
                <w:del w:id="212" w:author="Huawei" w:date="2024-08-08T09:42:00Z"/>
                <w:rFonts w:ascii="Arial" w:eastAsia="Yu Mincho" w:hAnsi="Arial" w:cs="Arial"/>
                <w:sz w:val="18"/>
              </w:rPr>
            </w:pPr>
          </w:p>
        </w:tc>
        <w:tc>
          <w:tcPr>
            <w:tcW w:w="765" w:type="dxa"/>
          </w:tcPr>
          <w:p w14:paraId="3E568CB0" w14:textId="365175CA" w:rsidR="00004445" w:rsidRPr="00004445" w:rsidDel="005C1B82" w:rsidRDefault="00004445" w:rsidP="00004445">
            <w:pPr>
              <w:keepNext/>
              <w:keepLines/>
              <w:overflowPunct w:val="0"/>
              <w:autoSpaceDE w:val="0"/>
              <w:autoSpaceDN w:val="0"/>
              <w:adjustRightInd w:val="0"/>
              <w:spacing w:after="0"/>
              <w:textAlignment w:val="baseline"/>
              <w:rPr>
                <w:del w:id="213" w:author="Huawei" w:date="2024-08-08T09:42:00Z"/>
                <w:rFonts w:ascii="Arial" w:hAnsi="Arial" w:cs="Arial"/>
                <w:sz w:val="18"/>
                <w:lang w:eastAsia="ja-JP"/>
              </w:rPr>
            </w:pPr>
            <w:del w:id="214" w:author="Huawei" w:date="2024-08-06T10:02:00Z">
              <w:r w:rsidRPr="00004445" w:rsidDel="004B4448">
                <w:rPr>
                  <w:rFonts w:ascii="Arial" w:hAnsi="Arial" w:cs="Arial"/>
                  <w:sz w:val="18"/>
                  <w:lang w:eastAsia="ja-JP"/>
                </w:rPr>
                <w:delText>1-11</w:delText>
              </w:r>
            </w:del>
          </w:p>
        </w:tc>
        <w:tc>
          <w:tcPr>
            <w:tcW w:w="2111" w:type="dxa"/>
          </w:tcPr>
          <w:p w14:paraId="19600EA9" w14:textId="6E20A491" w:rsidR="00004445" w:rsidRPr="00004445" w:rsidDel="005C1B82" w:rsidRDefault="00004445" w:rsidP="00004445">
            <w:pPr>
              <w:keepNext/>
              <w:keepLines/>
              <w:overflowPunct w:val="0"/>
              <w:autoSpaceDE w:val="0"/>
              <w:autoSpaceDN w:val="0"/>
              <w:adjustRightInd w:val="0"/>
              <w:spacing w:after="0"/>
              <w:textAlignment w:val="baseline"/>
              <w:rPr>
                <w:del w:id="215" w:author="Huawei" w:date="2024-08-08T09:42:00Z"/>
                <w:rFonts w:ascii="Arial" w:hAnsi="Arial" w:cs="Arial"/>
                <w:sz w:val="18"/>
                <w:lang w:eastAsia="ja-JP"/>
              </w:rPr>
            </w:pPr>
            <w:del w:id="216" w:author="Huawei" w:date="2024-08-06T10:02:00Z">
              <w:r w:rsidRPr="00004445" w:rsidDel="004B4448">
                <w:rPr>
                  <w:rFonts w:ascii="Arial" w:hAnsi="Arial" w:cs="Arial"/>
                  <w:sz w:val="18"/>
                  <w:lang w:eastAsia="ja-JP"/>
                </w:rPr>
                <w:delText>7.5kHz UL raster shift</w:delText>
              </w:r>
            </w:del>
          </w:p>
        </w:tc>
        <w:tc>
          <w:tcPr>
            <w:tcW w:w="5670" w:type="dxa"/>
          </w:tcPr>
          <w:p w14:paraId="151F3141" w14:textId="755634E0" w:rsidR="00004445" w:rsidRPr="00004445" w:rsidDel="005C1B82" w:rsidRDefault="00004445" w:rsidP="00004445">
            <w:pPr>
              <w:keepNext/>
              <w:keepLines/>
              <w:overflowPunct w:val="0"/>
              <w:autoSpaceDE w:val="0"/>
              <w:autoSpaceDN w:val="0"/>
              <w:adjustRightInd w:val="0"/>
              <w:spacing w:after="0"/>
              <w:textAlignment w:val="baseline"/>
              <w:rPr>
                <w:del w:id="217" w:author="Huawei" w:date="2024-08-08T09:42:00Z"/>
                <w:rFonts w:ascii="Arial" w:hAnsi="Arial" w:cs="Arial"/>
                <w:sz w:val="18"/>
                <w:lang w:eastAsia="ja-JP"/>
              </w:rPr>
            </w:pPr>
            <w:del w:id="218" w:author="Huawei" w:date="2024-08-06T10:02:00Z">
              <w:r w:rsidRPr="00004445" w:rsidDel="004B4448">
                <w:rPr>
                  <w:rFonts w:ascii="Arial" w:hAnsi="Arial" w:cs="Arial"/>
                  <w:sz w:val="18"/>
                  <w:lang w:eastAsia="ja-JP"/>
                </w:rPr>
                <w:delText>7.5kHz UL raster shift</w:delText>
              </w:r>
            </w:del>
          </w:p>
        </w:tc>
      </w:tr>
      <w:tr w:rsidR="00004445" w:rsidRPr="00004445" w:rsidDel="005C1B82" w14:paraId="168E17DC" w14:textId="1649C1ED" w:rsidTr="00004445">
        <w:trPr>
          <w:trHeight w:val="288"/>
          <w:del w:id="219" w:author="Huawei" w:date="2024-08-08T09:42:00Z"/>
        </w:trPr>
        <w:tc>
          <w:tcPr>
            <w:tcW w:w="1084" w:type="dxa"/>
            <w:vMerge w:val="restart"/>
          </w:tcPr>
          <w:p w14:paraId="73C45D39" w14:textId="7442108C" w:rsidR="00004445" w:rsidRPr="00004445" w:rsidDel="005C1B82" w:rsidRDefault="00004445" w:rsidP="00004445">
            <w:pPr>
              <w:keepNext/>
              <w:keepLines/>
              <w:overflowPunct w:val="0"/>
              <w:autoSpaceDE w:val="0"/>
              <w:autoSpaceDN w:val="0"/>
              <w:adjustRightInd w:val="0"/>
              <w:spacing w:after="0"/>
              <w:textAlignment w:val="baseline"/>
              <w:rPr>
                <w:del w:id="220" w:author="Huawei" w:date="2024-08-08T09:42:00Z"/>
                <w:rFonts w:ascii="Arial" w:hAnsi="Arial" w:cs="Arial"/>
                <w:sz w:val="18"/>
                <w:lang w:eastAsia="ja-JP"/>
              </w:rPr>
            </w:pPr>
            <w:del w:id="221" w:author="Huawei" w:date="2024-08-08T09:42:00Z">
              <w:r w:rsidRPr="00004445" w:rsidDel="005C1B82">
                <w:rPr>
                  <w:rFonts w:ascii="Arial" w:hAnsi="Arial" w:cs="Arial"/>
                  <w:sz w:val="18"/>
                  <w:lang w:eastAsia="ja-JP"/>
                </w:rPr>
                <w:delText>2. UE RF</w:delText>
              </w:r>
            </w:del>
          </w:p>
        </w:tc>
        <w:tc>
          <w:tcPr>
            <w:tcW w:w="765" w:type="dxa"/>
            <w:vMerge w:val="restart"/>
          </w:tcPr>
          <w:p w14:paraId="4F393B1C" w14:textId="2581B782" w:rsidR="00004445" w:rsidRPr="00004445" w:rsidDel="005C1B82" w:rsidRDefault="00004445" w:rsidP="00004445">
            <w:pPr>
              <w:keepNext/>
              <w:keepLines/>
              <w:overflowPunct w:val="0"/>
              <w:autoSpaceDE w:val="0"/>
              <w:autoSpaceDN w:val="0"/>
              <w:adjustRightInd w:val="0"/>
              <w:spacing w:after="0"/>
              <w:textAlignment w:val="baseline"/>
              <w:rPr>
                <w:del w:id="222" w:author="Huawei" w:date="2024-08-08T09:42:00Z"/>
                <w:rFonts w:ascii="Arial" w:hAnsi="Arial" w:cs="Arial"/>
                <w:sz w:val="18"/>
                <w:lang w:eastAsia="ja-JP"/>
              </w:rPr>
            </w:pPr>
            <w:del w:id="223" w:author="Huawei" w:date="2024-08-06T10:03:00Z">
              <w:r w:rsidRPr="00004445" w:rsidDel="004B4448">
                <w:rPr>
                  <w:rFonts w:ascii="Arial" w:hAnsi="Arial" w:cs="Arial"/>
                  <w:sz w:val="18"/>
                  <w:lang w:eastAsia="ja-JP"/>
                </w:rPr>
                <w:delText>2-1</w:delText>
              </w:r>
            </w:del>
          </w:p>
        </w:tc>
        <w:tc>
          <w:tcPr>
            <w:tcW w:w="2111" w:type="dxa"/>
            <w:vMerge w:val="restart"/>
          </w:tcPr>
          <w:p w14:paraId="619D6E1F" w14:textId="7C69B863" w:rsidR="00004445" w:rsidRPr="00004445" w:rsidDel="005C1B82" w:rsidRDefault="00004445" w:rsidP="00004445">
            <w:pPr>
              <w:keepNext/>
              <w:keepLines/>
              <w:overflowPunct w:val="0"/>
              <w:autoSpaceDE w:val="0"/>
              <w:autoSpaceDN w:val="0"/>
              <w:adjustRightInd w:val="0"/>
              <w:spacing w:after="0"/>
              <w:textAlignment w:val="baseline"/>
              <w:rPr>
                <w:del w:id="224" w:author="Huawei" w:date="2024-08-08T09:42:00Z"/>
                <w:rFonts w:ascii="Arial" w:hAnsi="Arial" w:cs="Arial"/>
                <w:sz w:val="18"/>
                <w:lang w:eastAsia="ja-JP"/>
              </w:rPr>
            </w:pPr>
            <w:del w:id="225" w:author="Huawei" w:date="2024-08-06T10:03:00Z">
              <w:r w:rsidRPr="00004445" w:rsidDel="004B4448">
                <w:rPr>
                  <w:rFonts w:ascii="Arial" w:hAnsi="Arial" w:cs="Arial"/>
                  <w:sz w:val="18"/>
                  <w:lang w:eastAsia="ja-JP"/>
                </w:rPr>
                <w:delText>Maximum channel bandwidth supported in each band for DL and UL separately and for each SCS that UE supports within a single CC</w:delText>
              </w:r>
            </w:del>
          </w:p>
        </w:tc>
        <w:tc>
          <w:tcPr>
            <w:tcW w:w="5670" w:type="dxa"/>
            <w:vMerge w:val="restart"/>
          </w:tcPr>
          <w:p w14:paraId="6F968A01" w14:textId="2B182404" w:rsidR="00004445" w:rsidRPr="00004445" w:rsidDel="004B4448" w:rsidRDefault="00004445" w:rsidP="00004445">
            <w:pPr>
              <w:keepNext/>
              <w:keepLines/>
              <w:overflowPunct w:val="0"/>
              <w:autoSpaceDE w:val="0"/>
              <w:autoSpaceDN w:val="0"/>
              <w:adjustRightInd w:val="0"/>
              <w:spacing w:after="0"/>
              <w:textAlignment w:val="baseline"/>
              <w:rPr>
                <w:del w:id="226" w:author="Huawei" w:date="2024-08-06T10:03:00Z"/>
                <w:rFonts w:ascii="Arial" w:hAnsi="Arial" w:cs="Arial"/>
                <w:sz w:val="18"/>
                <w:lang w:eastAsia="ja-JP"/>
              </w:rPr>
            </w:pPr>
            <w:del w:id="227" w:author="Huawei" w:date="2024-08-06T10:03:00Z">
              <w:r w:rsidRPr="00004445" w:rsidDel="004B4448">
                <w:rPr>
                  <w:rFonts w:ascii="Arial" w:hAnsi="Arial" w:cs="Arial"/>
                  <w:sz w:val="18"/>
                  <w:lang w:eastAsia="ja-JP"/>
                </w:rPr>
                <w:delText>1) FR1 channel bandwidths in TS38.101-1 [2] Table 5.3.5-1</w:delText>
              </w:r>
            </w:del>
          </w:p>
          <w:p w14:paraId="7D393408" w14:textId="7ED396B6" w:rsidR="00004445" w:rsidRPr="00004445" w:rsidDel="005C1B82" w:rsidRDefault="00004445" w:rsidP="00004445">
            <w:pPr>
              <w:keepNext/>
              <w:keepLines/>
              <w:overflowPunct w:val="0"/>
              <w:autoSpaceDE w:val="0"/>
              <w:autoSpaceDN w:val="0"/>
              <w:adjustRightInd w:val="0"/>
              <w:spacing w:after="0"/>
              <w:textAlignment w:val="baseline"/>
              <w:rPr>
                <w:del w:id="228" w:author="Huawei" w:date="2024-08-08T09:42:00Z"/>
                <w:rFonts w:ascii="Arial" w:hAnsi="Arial" w:cs="Arial"/>
                <w:sz w:val="18"/>
                <w:lang w:eastAsia="ja-JP"/>
              </w:rPr>
            </w:pPr>
            <w:del w:id="229" w:author="Huawei" w:date="2024-08-06T10:03:00Z">
              <w:r w:rsidRPr="00004445" w:rsidDel="004B4448">
                <w:rPr>
                  <w:rFonts w:ascii="Arial" w:hAnsi="Arial" w:cs="Arial"/>
                  <w:sz w:val="18"/>
                  <w:lang w:eastAsia="ja-JP"/>
                </w:rPr>
                <w:delText>2) FR2 channel bandwidths in TS38.101-2 [3] Table 5.3.5-1</w:delText>
              </w:r>
            </w:del>
          </w:p>
        </w:tc>
      </w:tr>
      <w:tr w:rsidR="00004445" w:rsidRPr="00004445" w:rsidDel="005C1B82" w14:paraId="43875E5C" w14:textId="67676748" w:rsidTr="00004445">
        <w:trPr>
          <w:trHeight w:val="1118"/>
          <w:del w:id="230" w:author="Huawei" w:date="2024-08-08T09:42:00Z"/>
        </w:trPr>
        <w:tc>
          <w:tcPr>
            <w:tcW w:w="1084" w:type="dxa"/>
            <w:vMerge/>
          </w:tcPr>
          <w:p w14:paraId="64361DA0" w14:textId="26A153AD" w:rsidR="00004445" w:rsidRPr="00004445" w:rsidDel="005C1B82" w:rsidRDefault="00004445" w:rsidP="00004445">
            <w:pPr>
              <w:overflowPunct w:val="0"/>
              <w:autoSpaceDE w:val="0"/>
              <w:autoSpaceDN w:val="0"/>
              <w:adjustRightInd w:val="0"/>
              <w:textAlignment w:val="baseline"/>
              <w:rPr>
                <w:del w:id="231" w:author="Huawei" w:date="2024-08-08T09:42:00Z"/>
                <w:rFonts w:ascii="Arial" w:eastAsia="Yu Mincho" w:hAnsi="Arial" w:cs="Arial"/>
                <w:sz w:val="18"/>
              </w:rPr>
            </w:pPr>
          </w:p>
        </w:tc>
        <w:tc>
          <w:tcPr>
            <w:tcW w:w="765" w:type="dxa"/>
            <w:vMerge/>
          </w:tcPr>
          <w:p w14:paraId="0B1B60A4" w14:textId="1613DEA1" w:rsidR="00004445" w:rsidRPr="00004445" w:rsidDel="005C1B82" w:rsidRDefault="00004445" w:rsidP="00004445">
            <w:pPr>
              <w:overflowPunct w:val="0"/>
              <w:autoSpaceDE w:val="0"/>
              <w:autoSpaceDN w:val="0"/>
              <w:adjustRightInd w:val="0"/>
              <w:textAlignment w:val="baseline"/>
              <w:rPr>
                <w:del w:id="232" w:author="Huawei" w:date="2024-08-08T09:42:00Z"/>
                <w:rFonts w:ascii="Arial" w:eastAsia="Yu Mincho" w:hAnsi="Arial" w:cs="Arial"/>
                <w:sz w:val="18"/>
              </w:rPr>
            </w:pPr>
          </w:p>
        </w:tc>
        <w:tc>
          <w:tcPr>
            <w:tcW w:w="2111" w:type="dxa"/>
            <w:vMerge/>
          </w:tcPr>
          <w:p w14:paraId="34571B11" w14:textId="1350849B" w:rsidR="00004445" w:rsidRPr="00004445" w:rsidDel="005C1B82" w:rsidRDefault="00004445" w:rsidP="00004445">
            <w:pPr>
              <w:overflowPunct w:val="0"/>
              <w:autoSpaceDE w:val="0"/>
              <w:autoSpaceDN w:val="0"/>
              <w:adjustRightInd w:val="0"/>
              <w:textAlignment w:val="baseline"/>
              <w:rPr>
                <w:del w:id="233" w:author="Huawei" w:date="2024-08-08T09:42:00Z"/>
                <w:rFonts w:ascii="Arial" w:eastAsia="Yu Mincho" w:hAnsi="Arial" w:cs="Arial"/>
                <w:sz w:val="18"/>
              </w:rPr>
            </w:pPr>
          </w:p>
        </w:tc>
        <w:tc>
          <w:tcPr>
            <w:tcW w:w="5670" w:type="dxa"/>
            <w:vMerge/>
          </w:tcPr>
          <w:p w14:paraId="0CB62A74" w14:textId="12FBF80B" w:rsidR="00004445" w:rsidRPr="00004445" w:rsidDel="005C1B82" w:rsidRDefault="00004445" w:rsidP="00004445">
            <w:pPr>
              <w:overflowPunct w:val="0"/>
              <w:autoSpaceDE w:val="0"/>
              <w:autoSpaceDN w:val="0"/>
              <w:adjustRightInd w:val="0"/>
              <w:textAlignment w:val="baseline"/>
              <w:rPr>
                <w:del w:id="234" w:author="Huawei" w:date="2024-08-08T09:42:00Z"/>
                <w:rFonts w:ascii="Arial" w:eastAsia="Yu Mincho" w:hAnsi="Arial" w:cs="Arial"/>
                <w:sz w:val="18"/>
              </w:rPr>
            </w:pPr>
          </w:p>
        </w:tc>
      </w:tr>
      <w:tr w:rsidR="00004445" w:rsidRPr="00004445" w:rsidDel="005C1B82" w14:paraId="6557AB5B" w14:textId="725F52BF" w:rsidTr="00004445">
        <w:trPr>
          <w:trHeight w:val="405"/>
          <w:del w:id="235" w:author="Huawei" w:date="2024-08-08T09:42:00Z"/>
        </w:trPr>
        <w:tc>
          <w:tcPr>
            <w:tcW w:w="1084" w:type="dxa"/>
            <w:vMerge/>
          </w:tcPr>
          <w:p w14:paraId="3B3BCE6E" w14:textId="04F21239" w:rsidR="00004445" w:rsidRPr="00004445" w:rsidDel="005C1B82" w:rsidRDefault="00004445" w:rsidP="00004445">
            <w:pPr>
              <w:overflowPunct w:val="0"/>
              <w:autoSpaceDE w:val="0"/>
              <w:autoSpaceDN w:val="0"/>
              <w:adjustRightInd w:val="0"/>
              <w:textAlignment w:val="baseline"/>
              <w:rPr>
                <w:del w:id="236" w:author="Huawei" w:date="2024-08-08T09:42:00Z"/>
                <w:rFonts w:ascii="Arial" w:eastAsia="Yu Mincho" w:hAnsi="Arial" w:cs="Arial"/>
                <w:sz w:val="18"/>
              </w:rPr>
            </w:pPr>
          </w:p>
        </w:tc>
        <w:tc>
          <w:tcPr>
            <w:tcW w:w="765" w:type="dxa"/>
            <w:vMerge/>
          </w:tcPr>
          <w:p w14:paraId="006B3818" w14:textId="55B1B8BF" w:rsidR="00004445" w:rsidRPr="00004445" w:rsidDel="005C1B82" w:rsidRDefault="00004445" w:rsidP="00004445">
            <w:pPr>
              <w:overflowPunct w:val="0"/>
              <w:autoSpaceDE w:val="0"/>
              <w:autoSpaceDN w:val="0"/>
              <w:adjustRightInd w:val="0"/>
              <w:textAlignment w:val="baseline"/>
              <w:rPr>
                <w:del w:id="237" w:author="Huawei" w:date="2024-08-08T09:42:00Z"/>
                <w:rFonts w:ascii="Arial" w:eastAsia="Yu Mincho" w:hAnsi="Arial" w:cs="Arial"/>
                <w:sz w:val="18"/>
              </w:rPr>
            </w:pPr>
          </w:p>
        </w:tc>
        <w:tc>
          <w:tcPr>
            <w:tcW w:w="2111" w:type="dxa"/>
            <w:vMerge/>
          </w:tcPr>
          <w:p w14:paraId="2C5393F0" w14:textId="1E095F64" w:rsidR="00004445" w:rsidRPr="00004445" w:rsidDel="005C1B82" w:rsidRDefault="00004445" w:rsidP="00004445">
            <w:pPr>
              <w:overflowPunct w:val="0"/>
              <w:autoSpaceDE w:val="0"/>
              <w:autoSpaceDN w:val="0"/>
              <w:adjustRightInd w:val="0"/>
              <w:textAlignment w:val="baseline"/>
              <w:rPr>
                <w:del w:id="238" w:author="Huawei" w:date="2024-08-08T09:42:00Z"/>
                <w:rFonts w:ascii="Arial" w:eastAsia="Yu Mincho" w:hAnsi="Arial" w:cs="Arial"/>
                <w:sz w:val="18"/>
              </w:rPr>
            </w:pPr>
          </w:p>
        </w:tc>
        <w:tc>
          <w:tcPr>
            <w:tcW w:w="5670" w:type="dxa"/>
            <w:vMerge/>
          </w:tcPr>
          <w:p w14:paraId="1D5F1FE7" w14:textId="689D374C" w:rsidR="00004445" w:rsidRPr="00004445" w:rsidDel="005C1B82" w:rsidRDefault="00004445" w:rsidP="00004445">
            <w:pPr>
              <w:overflowPunct w:val="0"/>
              <w:autoSpaceDE w:val="0"/>
              <w:autoSpaceDN w:val="0"/>
              <w:adjustRightInd w:val="0"/>
              <w:textAlignment w:val="baseline"/>
              <w:rPr>
                <w:del w:id="239" w:author="Huawei" w:date="2024-08-08T09:42:00Z"/>
                <w:rFonts w:ascii="Arial" w:eastAsia="Yu Mincho" w:hAnsi="Arial" w:cs="Arial"/>
                <w:sz w:val="18"/>
              </w:rPr>
            </w:pPr>
          </w:p>
        </w:tc>
      </w:tr>
      <w:tr w:rsidR="00004445" w:rsidRPr="00004445" w:rsidDel="005C1B82" w14:paraId="7225C595" w14:textId="05A3B7D6" w:rsidTr="00004445">
        <w:trPr>
          <w:trHeight w:val="405"/>
          <w:del w:id="240" w:author="Huawei" w:date="2024-08-08T09:42:00Z"/>
        </w:trPr>
        <w:tc>
          <w:tcPr>
            <w:tcW w:w="1084" w:type="dxa"/>
            <w:vMerge/>
          </w:tcPr>
          <w:p w14:paraId="6F55C0B9" w14:textId="4DF6580E" w:rsidR="00004445" w:rsidRPr="00004445" w:rsidDel="005C1B82" w:rsidRDefault="00004445" w:rsidP="00004445">
            <w:pPr>
              <w:overflowPunct w:val="0"/>
              <w:autoSpaceDE w:val="0"/>
              <w:autoSpaceDN w:val="0"/>
              <w:adjustRightInd w:val="0"/>
              <w:textAlignment w:val="baseline"/>
              <w:rPr>
                <w:del w:id="241" w:author="Huawei" w:date="2024-08-08T09:42:00Z"/>
                <w:rFonts w:ascii="Arial" w:eastAsia="Yu Mincho" w:hAnsi="Arial" w:cs="Arial"/>
                <w:sz w:val="18"/>
              </w:rPr>
            </w:pPr>
          </w:p>
        </w:tc>
        <w:tc>
          <w:tcPr>
            <w:tcW w:w="765" w:type="dxa"/>
            <w:vMerge w:val="restart"/>
          </w:tcPr>
          <w:p w14:paraId="47CF68B3" w14:textId="7E9CF5DC" w:rsidR="00004445" w:rsidRPr="00004445" w:rsidDel="005C1B82" w:rsidRDefault="00004445" w:rsidP="00004445">
            <w:pPr>
              <w:keepNext/>
              <w:keepLines/>
              <w:overflowPunct w:val="0"/>
              <w:autoSpaceDE w:val="0"/>
              <w:autoSpaceDN w:val="0"/>
              <w:adjustRightInd w:val="0"/>
              <w:spacing w:after="0"/>
              <w:textAlignment w:val="baseline"/>
              <w:rPr>
                <w:del w:id="242" w:author="Huawei" w:date="2024-08-08T09:42:00Z"/>
                <w:rFonts w:ascii="Arial" w:eastAsia="Yu Mincho" w:hAnsi="Arial" w:cs="Arial"/>
                <w:sz w:val="18"/>
              </w:rPr>
            </w:pPr>
            <w:del w:id="243" w:author="Huawei" w:date="2024-08-06T10:03:00Z">
              <w:r w:rsidRPr="00004445" w:rsidDel="004B4448">
                <w:rPr>
                  <w:rFonts w:ascii="Arial" w:hAnsi="Arial" w:cs="Arial"/>
                  <w:sz w:val="18"/>
                  <w:lang w:eastAsia="ja-JP"/>
                </w:rPr>
                <w:delText>2-2</w:delText>
              </w:r>
            </w:del>
          </w:p>
        </w:tc>
        <w:tc>
          <w:tcPr>
            <w:tcW w:w="2111" w:type="dxa"/>
            <w:vMerge w:val="restart"/>
          </w:tcPr>
          <w:p w14:paraId="7AF07FA7" w14:textId="669104E3" w:rsidR="00004445" w:rsidRPr="00004445" w:rsidDel="005C1B82" w:rsidRDefault="00004445" w:rsidP="00004445">
            <w:pPr>
              <w:keepNext/>
              <w:keepLines/>
              <w:overflowPunct w:val="0"/>
              <w:autoSpaceDE w:val="0"/>
              <w:autoSpaceDN w:val="0"/>
              <w:adjustRightInd w:val="0"/>
              <w:spacing w:after="0"/>
              <w:textAlignment w:val="baseline"/>
              <w:rPr>
                <w:del w:id="244" w:author="Huawei" w:date="2024-08-08T09:42:00Z"/>
                <w:rFonts w:ascii="Arial" w:hAnsi="Arial" w:cs="Arial"/>
                <w:sz w:val="18"/>
                <w:lang w:eastAsia="ja-JP"/>
              </w:rPr>
            </w:pPr>
            <w:del w:id="245" w:author="Huawei" w:date="2024-08-06T10:03:00Z">
              <w:r w:rsidRPr="00004445" w:rsidDel="004B4448">
                <w:rPr>
                  <w:rFonts w:ascii="Arial" w:hAnsi="Arial" w:cs="Arial"/>
                  <w:sz w:val="18"/>
                  <w:lang w:eastAsia="ja-JP"/>
                </w:rPr>
                <w:delText>Simultaneous reception or transmission with same or different numerologies in CA</w:delText>
              </w:r>
            </w:del>
          </w:p>
        </w:tc>
        <w:tc>
          <w:tcPr>
            <w:tcW w:w="5670" w:type="dxa"/>
            <w:vMerge w:val="restart"/>
          </w:tcPr>
          <w:p w14:paraId="775E27B2" w14:textId="64755DFE" w:rsidR="00004445" w:rsidRPr="00004445" w:rsidDel="005C1B82" w:rsidRDefault="00004445" w:rsidP="00004445">
            <w:pPr>
              <w:keepNext/>
              <w:keepLines/>
              <w:overflowPunct w:val="0"/>
              <w:autoSpaceDE w:val="0"/>
              <w:autoSpaceDN w:val="0"/>
              <w:adjustRightInd w:val="0"/>
              <w:spacing w:after="0"/>
              <w:textAlignment w:val="baseline"/>
              <w:rPr>
                <w:del w:id="246" w:author="Huawei" w:date="2024-08-08T09:42:00Z"/>
                <w:rFonts w:ascii="Arial" w:hAnsi="Arial" w:cs="Arial"/>
                <w:sz w:val="18"/>
                <w:lang w:eastAsia="ja-JP"/>
              </w:rPr>
            </w:pPr>
            <w:del w:id="247" w:author="Huawei" w:date="2024-08-06T10:03:00Z">
              <w:r w:rsidRPr="00004445" w:rsidDel="004B4448">
                <w:rPr>
                  <w:rFonts w:ascii="Arial" w:hAnsi="Arial" w:cs="Arial"/>
                  <w:sz w:val="18"/>
                  <w:lang w:eastAsia="ja-JP"/>
                </w:rPr>
                <w:delText>Support of simultaneous reception or transmission with same or different numerologies in CA</w:delText>
              </w:r>
            </w:del>
          </w:p>
        </w:tc>
      </w:tr>
      <w:tr w:rsidR="00004445" w:rsidRPr="00004445" w:rsidDel="005C1B82" w14:paraId="744537ED" w14:textId="395569D4" w:rsidTr="00004445">
        <w:trPr>
          <w:trHeight w:val="494"/>
          <w:del w:id="248" w:author="Huawei" w:date="2024-08-08T09:42:00Z"/>
        </w:trPr>
        <w:tc>
          <w:tcPr>
            <w:tcW w:w="1084" w:type="dxa"/>
            <w:vMerge/>
          </w:tcPr>
          <w:p w14:paraId="2E19D0F4" w14:textId="74D0490E" w:rsidR="00004445" w:rsidRPr="00004445" w:rsidDel="005C1B82" w:rsidRDefault="00004445" w:rsidP="00004445">
            <w:pPr>
              <w:overflowPunct w:val="0"/>
              <w:autoSpaceDE w:val="0"/>
              <w:autoSpaceDN w:val="0"/>
              <w:adjustRightInd w:val="0"/>
              <w:textAlignment w:val="baseline"/>
              <w:rPr>
                <w:del w:id="249" w:author="Huawei" w:date="2024-08-08T09:42:00Z"/>
                <w:rFonts w:ascii="Arial" w:eastAsia="Yu Mincho" w:hAnsi="Arial" w:cs="Arial"/>
                <w:sz w:val="18"/>
              </w:rPr>
            </w:pPr>
          </w:p>
        </w:tc>
        <w:tc>
          <w:tcPr>
            <w:tcW w:w="765" w:type="dxa"/>
            <w:vMerge/>
          </w:tcPr>
          <w:p w14:paraId="2F71E2CE" w14:textId="758FA6C1" w:rsidR="00004445" w:rsidRPr="00004445" w:rsidDel="005C1B82" w:rsidRDefault="00004445" w:rsidP="00004445">
            <w:pPr>
              <w:overflowPunct w:val="0"/>
              <w:autoSpaceDE w:val="0"/>
              <w:autoSpaceDN w:val="0"/>
              <w:adjustRightInd w:val="0"/>
              <w:textAlignment w:val="baseline"/>
              <w:rPr>
                <w:del w:id="250" w:author="Huawei" w:date="2024-08-08T09:42:00Z"/>
                <w:rFonts w:ascii="Arial" w:eastAsia="Yu Mincho" w:hAnsi="Arial" w:cs="Arial"/>
                <w:sz w:val="18"/>
              </w:rPr>
            </w:pPr>
          </w:p>
        </w:tc>
        <w:tc>
          <w:tcPr>
            <w:tcW w:w="2111" w:type="dxa"/>
            <w:vMerge/>
          </w:tcPr>
          <w:p w14:paraId="3F16BB39" w14:textId="22FD1FF1" w:rsidR="00004445" w:rsidRPr="00004445" w:rsidDel="005C1B82" w:rsidRDefault="00004445" w:rsidP="00004445">
            <w:pPr>
              <w:overflowPunct w:val="0"/>
              <w:autoSpaceDE w:val="0"/>
              <w:autoSpaceDN w:val="0"/>
              <w:adjustRightInd w:val="0"/>
              <w:textAlignment w:val="baseline"/>
              <w:rPr>
                <w:del w:id="251" w:author="Huawei" w:date="2024-08-08T09:42:00Z"/>
                <w:rFonts w:ascii="Arial" w:eastAsia="Yu Mincho" w:hAnsi="Arial" w:cs="Arial"/>
                <w:sz w:val="18"/>
              </w:rPr>
            </w:pPr>
          </w:p>
        </w:tc>
        <w:tc>
          <w:tcPr>
            <w:tcW w:w="5670" w:type="dxa"/>
            <w:vMerge/>
          </w:tcPr>
          <w:p w14:paraId="661950FF" w14:textId="63BF34B2" w:rsidR="00004445" w:rsidRPr="00004445" w:rsidDel="005C1B82" w:rsidRDefault="00004445" w:rsidP="00004445">
            <w:pPr>
              <w:overflowPunct w:val="0"/>
              <w:autoSpaceDE w:val="0"/>
              <w:autoSpaceDN w:val="0"/>
              <w:adjustRightInd w:val="0"/>
              <w:textAlignment w:val="baseline"/>
              <w:rPr>
                <w:del w:id="252" w:author="Huawei" w:date="2024-08-08T09:42:00Z"/>
                <w:rFonts w:ascii="Arial" w:eastAsia="Yu Mincho" w:hAnsi="Arial" w:cs="Arial"/>
                <w:sz w:val="18"/>
              </w:rPr>
            </w:pPr>
          </w:p>
        </w:tc>
      </w:tr>
      <w:tr w:rsidR="00004445" w:rsidRPr="00004445" w:rsidDel="005C1B82" w14:paraId="4B581BE0" w14:textId="44BBF046" w:rsidTr="00004445">
        <w:trPr>
          <w:trHeight w:val="720"/>
          <w:del w:id="253" w:author="Huawei" w:date="2024-08-08T09:42:00Z"/>
        </w:trPr>
        <w:tc>
          <w:tcPr>
            <w:tcW w:w="1084" w:type="dxa"/>
            <w:vMerge/>
          </w:tcPr>
          <w:p w14:paraId="1E7F7184" w14:textId="1CC9C9B4" w:rsidR="00004445" w:rsidRPr="00004445" w:rsidDel="005C1B82" w:rsidRDefault="00004445" w:rsidP="00004445">
            <w:pPr>
              <w:overflowPunct w:val="0"/>
              <w:autoSpaceDE w:val="0"/>
              <w:autoSpaceDN w:val="0"/>
              <w:adjustRightInd w:val="0"/>
              <w:textAlignment w:val="baseline"/>
              <w:rPr>
                <w:del w:id="254" w:author="Huawei" w:date="2024-08-08T09:42:00Z"/>
                <w:rFonts w:ascii="Arial" w:eastAsia="Yu Mincho" w:hAnsi="Arial" w:cs="Arial"/>
                <w:sz w:val="18"/>
              </w:rPr>
            </w:pPr>
          </w:p>
        </w:tc>
        <w:tc>
          <w:tcPr>
            <w:tcW w:w="765" w:type="dxa"/>
            <w:vMerge w:val="restart"/>
          </w:tcPr>
          <w:p w14:paraId="1A329685" w14:textId="044BB026" w:rsidR="00004445" w:rsidRPr="00004445" w:rsidDel="005C1B82" w:rsidRDefault="00004445" w:rsidP="00004445">
            <w:pPr>
              <w:keepNext/>
              <w:keepLines/>
              <w:overflowPunct w:val="0"/>
              <w:autoSpaceDE w:val="0"/>
              <w:autoSpaceDN w:val="0"/>
              <w:adjustRightInd w:val="0"/>
              <w:spacing w:after="0"/>
              <w:textAlignment w:val="baseline"/>
              <w:rPr>
                <w:del w:id="255" w:author="Huawei" w:date="2024-08-08T09:42:00Z"/>
                <w:rFonts w:ascii="Arial" w:eastAsia="Yu Mincho" w:hAnsi="Arial" w:cs="Arial"/>
                <w:sz w:val="18"/>
              </w:rPr>
            </w:pPr>
            <w:del w:id="256" w:author="Huawei" w:date="2024-08-06T10:03:00Z">
              <w:r w:rsidRPr="00004445" w:rsidDel="004B4448">
                <w:rPr>
                  <w:rFonts w:ascii="Arial" w:hAnsi="Arial" w:cs="Arial"/>
                  <w:sz w:val="18"/>
                  <w:lang w:eastAsia="ja-JP"/>
                </w:rPr>
                <w:delText>2-3</w:delText>
              </w:r>
            </w:del>
          </w:p>
        </w:tc>
        <w:tc>
          <w:tcPr>
            <w:tcW w:w="2111" w:type="dxa"/>
            <w:vMerge w:val="restart"/>
          </w:tcPr>
          <w:p w14:paraId="21C51D52" w14:textId="66B1464B" w:rsidR="00004445" w:rsidRPr="00004445" w:rsidDel="005C1B82" w:rsidRDefault="00004445" w:rsidP="00004445">
            <w:pPr>
              <w:keepNext/>
              <w:keepLines/>
              <w:overflowPunct w:val="0"/>
              <w:autoSpaceDE w:val="0"/>
              <w:autoSpaceDN w:val="0"/>
              <w:adjustRightInd w:val="0"/>
              <w:spacing w:after="0"/>
              <w:textAlignment w:val="baseline"/>
              <w:rPr>
                <w:del w:id="257" w:author="Huawei" w:date="2024-08-08T09:42:00Z"/>
                <w:rFonts w:ascii="Arial" w:hAnsi="Arial" w:cs="Arial"/>
                <w:sz w:val="18"/>
                <w:lang w:eastAsia="ja-JP"/>
              </w:rPr>
            </w:pPr>
            <w:del w:id="258" w:author="Huawei" w:date="2024-08-06T10:03:00Z">
              <w:r w:rsidRPr="00004445" w:rsidDel="004B4448">
                <w:rPr>
                  <w:rFonts w:ascii="Arial" w:hAnsi="Arial" w:cs="Arial"/>
                  <w:sz w:val="18"/>
                  <w:lang w:eastAsia="ja-JP"/>
                </w:rPr>
                <w:delText>Non-contiguous intra-band CA frequency separation class for FR2</w:delText>
              </w:r>
            </w:del>
          </w:p>
        </w:tc>
        <w:tc>
          <w:tcPr>
            <w:tcW w:w="5670" w:type="dxa"/>
            <w:vMerge w:val="restart"/>
          </w:tcPr>
          <w:p w14:paraId="2202A4B0" w14:textId="711E8B88" w:rsidR="00004445" w:rsidRPr="00004445" w:rsidDel="004B4448" w:rsidRDefault="00004445" w:rsidP="00004445">
            <w:pPr>
              <w:keepNext/>
              <w:keepLines/>
              <w:overflowPunct w:val="0"/>
              <w:autoSpaceDE w:val="0"/>
              <w:autoSpaceDN w:val="0"/>
              <w:adjustRightInd w:val="0"/>
              <w:spacing w:after="0"/>
              <w:textAlignment w:val="baseline"/>
              <w:rPr>
                <w:del w:id="259" w:author="Huawei" w:date="2024-08-06T10:03:00Z"/>
                <w:rFonts w:ascii="Arial" w:hAnsi="Arial" w:cs="Arial"/>
                <w:sz w:val="18"/>
                <w:lang w:eastAsia="ja-JP"/>
              </w:rPr>
            </w:pPr>
            <w:del w:id="260" w:author="Huawei" w:date="2024-08-06T10:03:00Z">
              <w:r w:rsidRPr="00004445" w:rsidDel="004B4448">
                <w:rPr>
                  <w:rFonts w:ascii="Arial" w:hAnsi="Arial" w:cs="Arial"/>
                  <w:sz w:val="18"/>
                  <w:lang w:eastAsia="ja-JP"/>
                </w:rPr>
                <w:delText>1) Support of frequency separation classes to handle the total frequency span for DL for intra-band non-contiguous CA</w:delText>
              </w:r>
            </w:del>
          </w:p>
          <w:p w14:paraId="5A74BBDE" w14:textId="39E296B2" w:rsidR="00004445" w:rsidRPr="00004445" w:rsidDel="005C1B82" w:rsidRDefault="00004445" w:rsidP="00004445">
            <w:pPr>
              <w:keepNext/>
              <w:keepLines/>
              <w:overflowPunct w:val="0"/>
              <w:autoSpaceDE w:val="0"/>
              <w:autoSpaceDN w:val="0"/>
              <w:adjustRightInd w:val="0"/>
              <w:spacing w:after="0"/>
              <w:textAlignment w:val="baseline"/>
              <w:rPr>
                <w:del w:id="261" w:author="Huawei" w:date="2024-08-08T09:42:00Z"/>
                <w:rFonts w:ascii="Arial" w:hAnsi="Arial" w:cs="Arial"/>
                <w:sz w:val="18"/>
                <w:lang w:eastAsia="ja-JP"/>
              </w:rPr>
            </w:pPr>
            <w:del w:id="262" w:author="Huawei" w:date="2024-08-06T10:03:00Z">
              <w:r w:rsidRPr="00004445" w:rsidDel="004B4448">
                <w:rPr>
                  <w:rFonts w:ascii="Arial" w:hAnsi="Arial" w:cs="Arial"/>
                  <w:sz w:val="18"/>
                  <w:lang w:eastAsia="ja-JP"/>
                </w:rPr>
                <w:delText>2) Support of frequency separation classes to handle the total frequency span for UL for intra-band non-contiguous CA</w:delText>
              </w:r>
            </w:del>
          </w:p>
        </w:tc>
      </w:tr>
      <w:tr w:rsidR="00004445" w:rsidRPr="00004445" w:rsidDel="005C1B82" w14:paraId="7C706BC3" w14:textId="75D4B594" w:rsidTr="00004445">
        <w:trPr>
          <w:trHeight w:val="405"/>
          <w:del w:id="263" w:author="Huawei" w:date="2024-08-08T09:42:00Z"/>
        </w:trPr>
        <w:tc>
          <w:tcPr>
            <w:tcW w:w="1084" w:type="dxa"/>
            <w:vMerge/>
          </w:tcPr>
          <w:p w14:paraId="0E322D41" w14:textId="78FD7D73" w:rsidR="00004445" w:rsidRPr="00004445" w:rsidDel="005C1B82" w:rsidRDefault="00004445" w:rsidP="00004445">
            <w:pPr>
              <w:overflowPunct w:val="0"/>
              <w:autoSpaceDE w:val="0"/>
              <w:autoSpaceDN w:val="0"/>
              <w:adjustRightInd w:val="0"/>
              <w:textAlignment w:val="baseline"/>
              <w:rPr>
                <w:del w:id="264" w:author="Huawei" w:date="2024-08-08T09:42:00Z"/>
                <w:rFonts w:ascii="Arial" w:eastAsia="Yu Mincho" w:hAnsi="Arial" w:cs="Arial"/>
                <w:sz w:val="18"/>
              </w:rPr>
            </w:pPr>
          </w:p>
        </w:tc>
        <w:tc>
          <w:tcPr>
            <w:tcW w:w="765" w:type="dxa"/>
            <w:vMerge/>
          </w:tcPr>
          <w:p w14:paraId="35FED807" w14:textId="2FC2A4AE" w:rsidR="00004445" w:rsidRPr="00004445" w:rsidDel="005C1B82" w:rsidRDefault="00004445" w:rsidP="00004445">
            <w:pPr>
              <w:overflowPunct w:val="0"/>
              <w:autoSpaceDE w:val="0"/>
              <w:autoSpaceDN w:val="0"/>
              <w:adjustRightInd w:val="0"/>
              <w:textAlignment w:val="baseline"/>
              <w:rPr>
                <w:del w:id="265" w:author="Huawei" w:date="2024-08-08T09:42:00Z"/>
                <w:rFonts w:ascii="Arial" w:eastAsia="Yu Mincho" w:hAnsi="Arial" w:cs="Arial"/>
                <w:sz w:val="18"/>
              </w:rPr>
            </w:pPr>
          </w:p>
        </w:tc>
        <w:tc>
          <w:tcPr>
            <w:tcW w:w="2111" w:type="dxa"/>
            <w:vMerge/>
          </w:tcPr>
          <w:p w14:paraId="0CB24DFA" w14:textId="59348372" w:rsidR="00004445" w:rsidRPr="00004445" w:rsidDel="005C1B82" w:rsidRDefault="00004445" w:rsidP="00004445">
            <w:pPr>
              <w:overflowPunct w:val="0"/>
              <w:autoSpaceDE w:val="0"/>
              <w:autoSpaceDN w:val="0"/>
              <w:adjustRightInd w:val="0"/>
              <w:textAlignment w:val="baseline"/>
              <w:rPr>
                <w:del w:id="266" w:author="Huawei" w:date="2024-08-08T09:42:00Z"/>
                <w:rFonts w:ascii="Arial" w:eastAsia="Yu Mincho" w:hAnsi="Arial" w:cs="Arial"/>
                <w:sz w:val="18"/>
              </w:rPr>
            </w:pPr>
          </w:p>
        </w:tc>
        <w:tc>
          <w:tcPr>
            <w:tcW w:w="5670" w:type="dxa"/>
            <w:vMerge/>
          </w:tcPr>
          <w:p w14:paraId="2F662399" w14:textId="4EA39D41" w:rsidR="00004445" w:rsidRPr="00004445" w:rsidDel="005C1B82" w:rsidRDefault="00004445" w:rsidP="00004445">
            <w:pPr>
              <w:overflowPunct w:val="0"/>
              <w:autoSpaceDE w:val="0"/>
              <w:autoSpaceDN w:val="0"/>
              <w:adjustRightInd w:val="0"/>
              <w:textAlignment w:val="baseline"/>
              <w:rPr>
                <w:del w:id="267" w:author="Huawei" w:date="2024-08-08T09:42:00Z"/>
                <w:rFonts w:ascii="Arial" w:eastAsia="Yu Mincho" w:hAnsi="Arial" w:cs="Arial"/>
                <w:sz w:val="18"/>
              </w:rPr>
            </w:pPr>
          </w:p>
        </w:tc>
      </w:tr>
      <w:tr w:rsidR="00004445" w:rsidRPr="00004445" w:rsidDel="005C1B82" w14:paraId="0DDBF562" w14:textId="4ACDCDE7" w:rsidTr="00004445">
        <w:trPr>
          <w:del w:id="268" w:author="Huawei" w:date="2024-08-08T09:42:00Z"/>
        </w:trPr>
        <w:tc>
          <w:tcPr>
            <w:tcW w:w="1084" w:type="dxa"/>
            <w:vMerge/>
          </w:tcPr>
          <w:p w14:paraId="7FE3071B" w14:textId="7C46EF57" w:rsidR="00004445" w:rsidRPr="00004445" w:rsidDel="005C1B82" w:rsidRDefault="00004445" w:rsidP="00004445">
            <w:pPr>
              <w:overflowPunct w:val="0"/>
              <w:autoSpaceDE w:val="0"/>
              <w:autoSpaceDN w:val="0"/>
              <w:adjustRightInd w:val="0"/>
              <w:textAlignment w:val="baseline"/>
              <w:rPr>
                <w:del w:id="269" w:author="Huawei" w:date="2024-08-08T09:42:00Z"/>
                <w:rFonts w:ascii="Arial" w:eastAsia="Yu Mincho" w:hAnsi="Arial" w:cs="Arial"/>
                <w:sz w:val="18"/>
              </w:rPr>
            </w:pPr>
          </w:p>
        </w:tc>
        <w:tc>
          <w:tcPr>
            <w:tcW w:w="765" w:type="dxa"/>
          </w:tcPr>
          <w:p w14:paraId="43948CF8" w14:textId="4858D11E" w:rsidR="00004445" w:rsidRPr="00004445" w:rsidDel="005C1B82" w:rsidRDefault="00004445" w:rsidP="00004445">
            <w:pPr>
              <w:keepNext/>
              <w:keepLines/>
              <w:overflowPunct w:val="0"/>
              <w:autoSpaceDE w:val="0"/>
              <w:autoSpaceDN w:val="0"/>
              <w:adjustRightInd w:val="0"/>
              <w:spacing w:after="0"/>
              <w:textAlignment w:val="baseline"/>
              <w:rPr>
                <w:del w:id="270" w:author="Huawei" w:date="2024-08-08T09:42:00Z"/>
                <w:rFonts w:ascii="Arial" w:eastAsia="Yu Mincho" w:hAnsi="Arial" w:cs="Arial"/>
                <w:sz w:val="18"/>
              </w:rPr>
            </w:pPr>
            <w:del w:id="271" w:author="Huawei" w:date="2024-08-06T10:03:00Z">
              <w:r w:rsidRPr="00004445" w:rsidDel="004B4448">
                <w:rPr>
                  <w:rFonts w:ascii="Arial" w:hAnsi="Arial" w:cs="Arial"/>
                  <w:sz w:val="18"/>
                  <w:lang w:eastAsia="ja-JP"/>
                </w:rPr>
                <w:delText>2-4</w:delText>
              </w:r>
            </w:del>
          </w:p>
        </w:tc>
        <w:tc>
          <w:tcPr>
            <w:tcW w:w="2111" w:type="dxa"/>
          </w:tcPr>
          <w:p w14:paraId="34F0F12B" w14:textId="125B5720" w:rsidR="00004445" w:rsidRPr="00004445" w:rsidDel="005C1B82" w:rsidRDefault="00004445" w:rsidP="00004445">
            <w:pPr>
              <w:keepNext/>
              <w:keepLines/>
              <w:overflowPunct w:val="0"/>
              <w:autoSpaceDE w:val="0"/>
              <w:autoSpaceDN w:val="0"/>
              <w:adjustRightInd w:val="0"/>
              <w:spacing w:after="0"/>
              <w:textAlignment w:val="baseline"/>
              <w:rPr>
                <w:del w:id="272" w:author="Huawei" w:date="2024-08-08T09:42:00Z"/>
                <w:rFonts w:ascii="Arial" w:hAnsi="Arial" w:cs="Arial"/>
                <w:sz w:val="18"/>
                <w:lang w:eastAsia="ja-JP"/>
              </w:rPr>
            </w:pPr>
            <w:del w:id="273" w:author="Huawei" w:date="2024-08-06T10:03:00Z">
              <w:r w:rsidRPr="00004445" w:rsidDel="004B4448">
                <w:rPr>
                  <w:rFonts w:ascii="Arial" w:hAnsi="Arial" w:cs="Arial"/>
                  <w:sz w:val="18"/>
                  <w:lang w:eastAsia="ja-JP"/>
                </w:rPr>
                <w:delText>Simultaneous reception and transmission for inter-band EN-DC (TDD-TDD or TDD-FDD)</w:delText>
              </w:r>
            </w:del>
          </w:p>
        </w:tc>
        <w:tc>
          <w:tcPr>
            <w:tcW w:w="5670" w:type="dxa"/>
          </w:tcPr>
          <w:p w14:paraId="1A60C7C1" w14:textId="552A1754" w:rsidR="00004445" w:rsidRPr="00004445" w:rsidDel="005C1B82" w:rsidRDefault="00004445" w:rsidP="00004445">
            <w:pPr>
              <w:keepNext/>
              <w:keepLines/>
              <w:overflowPunct w:val="0"/>
              <w:autoSpaceDE w:val="0"/>
              <w:autoSpaceDN w:val="0"/>
              <w:adjustRightInd w:val="0"/>
              <w:spacing w:after="0"/>
              <w:textAlignment w:val="baseline"/>
              <w:rPr>
                <w:del w:id="274" w:author="Huawei" w:date="2024-08-08T09:42:00Z"/>
                <w:rFonts w:ascii="Arial" w:hAnsi="Arial" w:cs="Arial"/>
                <w:sz w:val="18"/>
                <w:lang w:eastAsia="ja-JP"/>
              </w:rPr>
            </w:pPr>
            <w:del w:id="275" w:author="Huawei" w:date="2024-08-06T10:03:00Z">
              <w:r w:rsidRPr="00004445" w:rsidDel="004B4448">
                <w:rPr>
                  <w:rFonts w:ascii="Arial" w:hAnsi="Arial" w:cs="Arial"/>
                  <w:sz w:val="18"/>
                  <w:lang w:eastAsia="ja-JP"/>
                </w:rPr>
                <w:delText>Simultaneous reception and transmission for inter-band EN-DC (TDD-TDD or TDD-FDD)</w:delText>
              </w:r>
            </w:del>
          </w:p>
        </w:tc>
      </w:tr>
      <w:tr w:rsidR="00004445" w:rsidRPr="00004445" w:rsidDel="005C1B82" w14:paraId="3562A953" w14:textId="2FA6EF12" w:rsidTr="00004445">
        <w:trPr>
          <w:del w:id="276" w:author="Huawei" w:date="2024-08-08T09:42:00Z"/>
        </w:trPr>
        <w:tc>
          <w:tcPr>
            <w:tcW w:w="1084" w:type="dxa"/>
            <w:vMerge/>
          </w:tcPr>
          <w:p w14:paraId="4A6161E7" w14:textId="5460EF55" w:rsidR="00004445" w:rsidRPr="00004445" w:rsidDel="005C1B82" w:rsidRDefault="00004445" w:rsidP="00004445">
            <w:pPr>
              <w:overflowPunct w:val="0"/>
              <w:autoSpaceDE w:val="0"/>
              <w:autoSpaceDN w:val="0"/>
              <w:adjustRightInd w:val="0"/>
              <w:textAlignment w:val="baseline"/>
              <w:rPr>
                <w:del w:id="277" w:author="Huawei" w:date="2024-08-08T09:42:00Z"/>
                <w:rFonts w:ascii="Arial" w:eastAsia="Yu Mincho" w:hAnsi="Arial" w:cs="Arial"/>
                <w:sz w:val="18"/>
              </w:rPr>
            </w:pPr>
          </w:p>
        </w:tc>
        <w:tc>
          <w:tcPr>
            <w:tcW w:w="765" w:type="dxa"/>
          </w:tcPr>
          <w:p w14:paraId="14F5C8B1" w14:textId="25CA769C" w:rsidR="00004445" w:rsidRPr="00004445" w:rsidDel="005C1B82" w:rsidRDefault="00004445" w:rsidP="00004445">
            <w:pPr>
              <w:keepNext/>
              <w:keepLines/>
              <w:overflowPunct w:val="0"/>
              <w:autoSpaceDE w:val="0"/>
              <w:autoSpaceDN w:val="0"/>
              <w:adjustRightInd w:val="0"/>
              <w:spacing w:after="0"/>
              <w:textAlignment w:val="baseline"/>
              <w:rPr>
                <w:del w:id="278" w:author="Huawei" w:date="2024-08-08T09:42:00Z"/>
                <w:rFonts w:ascii="Arial" w:hAnsi="Arial" w:cs="Arial"/>
                <w:sz w:val="18"/>
                <w:lang w:eastAsia="ja-JP"/>
              </w:rPr>
            </w:pPr>
            <w:del w:id="279" w:author="Huawei" w:date="2024-08-06T10:03:00Z">
              <w:r w:rsidRPr="00004445" w:rsidDel="004B4448">
                <w:rPr>
                  <w:rFonts w:ascii="Arial" w:hAnsi="Arial" w:cs="Arial"/>
                  <w:sz w:val="18"/>
                  <w:lang w:eastAsia="ja-JP"/>
                </w:rPr>
                <w:delText>2-5</w:delText>
              </w:r>
            </w:del>
          </w:p>
        </w:tc>
        <w:tc>
          <w:tcPr>
            <w:tcW w:w="2111" w:type="dxa"/>
          </w:tcPr>
          <w:p w14:paraId="3420E5C0" w14:textId="6334F345" w:rsidR="00004445" w:rsidRPr="00004445" w:rsidDel="005C1B82" w:rsidRDefault="00004445" w:rsidP="00004445">
            <w:pPr>
              <w:keepNext/>
              <w:keepLines/>
              <w:overflowPunct w:val="0"/>
              <w:autoSpaceDE w:val="0"/>
              <w:autoSpaceDN w:val="0"/>
              <w:adjustRightInd w:val="0"/>
              <w:spacing w:after="0"/>
              <w:textAlignment w:val="baseline"/>
              <w:rPr>
                <w:del w:id="280" w:author="Huawei" w:date="2024-08-08T09:42:00Z"/>
                <w:rFonts w:ascii="Arial" w:hAnsi="Arial" w:cs="Arial"/>
                <w:sz w:val="18"/>
                <w:lang w:eastAsia="ja-JP"/>
              </w:rPr>
            </w:pPr>
            <w:del w:id="281" w:author="Huawei" w:date="2024-08-06T10:03:00Z">
              <w:r w:rsidRPr="00004445" w:rsidDel="004B4448">
                <w:rPr>
                  <w:rFonts w:ascii="Arial" w:hAnsi="Arial" w:cs="Arial"/>
                  <w:sz w:val="18"/>
                  <w:lang w:eastAsia="ja-JP"/>
                </w:rPr>
                <w:delText>Simultaneous reception and transmission for inter band CA (TDD-TDD or TDD-FDD)</w:delText>
              </w:r>
            </w:del>
          </w:p>
        </w:tc>
        <w:tc>
          <w:tcPr>
            <w:tcW w:w="5670" w:type="dxa"/>
          </w:tcPr>
          <w:p w14:paraId="6D1ABA1C" w14:textId="01658B8A" w:rsidR="00004445" w:rsidRPr="00004445" w:rsidDel="005C1B82" w:rsidRDefault="00004445" w:rsidP="00004445">
            <w:pPr>
              <w:keepNext/>
              <w:keepLines/>
              <w:overflowPunct w:val="0"/>
              <w:autoSpaceDE w:val="0"/>
              <w:autoSpaceDN w:val="0"/>
              <w:adjustRightInd w:val="0"/>
              <w:spacing w:after="0"/>
              <w:textAlignment w:val="baseline"/>
              <w:rPr>
                <w:del w:id="282" w:author="Huawei" w:date="2024-08-08T09:42:00Z"/>
                <w:rFonts w:ascii="Arial" w:hAnsi="Arial" w:cs="Arial"/>
                <w:sz w:val="18"/>
                <w:lang w:eastAsia="ja-JP"/>
              </w:rPr>
            </w:pPr>
            <w:del w:id="283" w:author="Huawei" w:date="2024-08-06T10:03:00Z">
              <w:r w:rsidRPr="00004445" w:rsidDel="004B4448">
                <w:rPr>
                  <w:rFonts w:ascii="Arial" w:hAnsi="Arial" w:cs="Arial"/>
                  <w:sz w:val="18"/>
                  <w:lang w:eastAsia="ja-JP"/>
                </w:rPr>
                <w:delText>Simultaneous reception and transmission for inter band CA (TDD-TDD or TDD-FDD)</w:delText>
              </w:r>
            </w:del>
          </w:p>
        </w:tc>
      </w:tr>
      <w:tr w:rsidR="00004445" w:rsidRPr="00004445" w:rsidDel="005C1B82" w14:paraId="204F9765" w14:textId="1D306D6F" w:rsidTr="00004445">
        <w:trPr>
          <w:del w:id="284" w:author="Huawei" w:date="2024-08-08T09:42:00Z"/>
        </w:trPr>
        <w:tc>
          <w:tcPr>
            <w:tcW w:w="1084" w:type="dxa"/>
            <w:vMerge/>
          </w:tcPr>
          <w:p w14:paraId="2506B763" w14:textId="322E5963" w:rsidR="00004445" w:rsidRPr="00004445" w:rsidDel="005C1B82" w:rsidRDefault="00004445" w:rsidP="00004445">
            <w:pPr>
              <w:overflowPunct w:val="0"/>
              <w:autoSpaceDE w:val="0"/>
              <w:autoSpaceDN w:val="0"/>
              <w:adjustRightInd w:val="0"/>
              <w:textAlignment w:val="baseline"/>
              <w:rPr>
                <w:del w:id="285" w:author="Huawei" w:date="2024-08-08T09:42:00Z"/>
                <w:rFonts w:ascii="Arial" w:eastAsia="Yu Mincho" w:hAnsi="Arial" w:cs="Arial"/>
                <w:sz w:val="18"/>
              </w:rPr>
            </w:pPr>
          </w:p>
        </w:tc>
        <w:tc>
          <w:tcPr>
            <w:tcW w:w="765" w:type="dxa"/>
          </w:tcPr>
          <w:p w14:paraId="0DB60977" w14:textId="3727F3C2" w:rsidR="00004445" w:rsidRPr="00004445" w:rsidDel="005C1B82" w:rsidRDefault="00004445" w:rsidP="00004445">
            <w:pPr>
              <w:keepNext/>
              <w:keepLines/>
              <w:overflowPunct w:val="0"/>
              <w:autoSpaceDE w:val="0"/>
              <w:autoSpaceDN w:val="0"/>
              <w:adjustRightInd w:val="0"/>
              <w:spacing w:after="0"/>
              <w:textAlignment w:val="baseline"/>
              <w:rPr>
                <w:del w:id="286" w:author="Huawei" w:date="2024-08-08T09:42:00Z"/>
                <w:rFonts w:ascii="Arial" w:hAnsi="Arial" w:cs="Arial"/>
                <w:sz w:val="18"/>
                <w:lang w:eastAsia="ja-JP"/>
              </w:rPr>
            </w:pPr>
            <w:del w:id="287" w:author="Huawei" w:date="2024-08-06T10:03:00Z">
              <w:r w:rsidRPr="00004445" w:rsidDel="004B4448">
                <w:rPr>
                  <w:rFonts w:ascii="Arial" w:hAnsi="Arial" w:cs="Arial"/>
                  <w:sz w:val="18"/>
                  <w:lang w:eastAsia="ja-JP"/>
                </w:rPr>
                <w:delText>2-6</w:delText>
              </w:r>
            </w:del>
          </w:p>
        </w:tc>
        <w:tc>
          <w:tcPr>
            <w:tcW w:w="2111" w:type="dxa"/>
          </w:tcPr>
          <w:p w14:paraId="1B95CC0F" w14:textId="12BF31EF" w:rsidR="00004445" w:rsidRPr="00004445" w:rsidDel="005C1B82" w:rsidRDefault="00004445" w:rsidP="00004445">
            <w:pPr>
              <w:keepNext/>
              <w:keepLines/>
              <w:overflowPunct w:val="0"/>
              <w:autoSpaceDE w:val="0"/>
              <w:autoSpaceDN w:val="0"/>
              <w:adjustRightInd w:val="0"/>
              <w:spacing w:after="0"/>
              <w:textAlignment w:val="baseline"/>
              <w:rPr>
                <w:del w:id="288" w:author="Huawei" w:date="2024-08-08T09:42:00Z"/>
                <w:rFonts w:ascii="Arial" w:hAnsi="Arial" w:cs="Arial"/>
                <w:sz w:val="18"/>
                <w:lang w:eastAsia="ja-JP"/>
              </w:rPr>
            </w:pPr>
            <w:del w:id="289" w:author="Huawei" w:date="2024-08-06T10:03:00Z">
              <w:r w:rsidRPr="00004445" w:rsidDel="004B4448">
                <w:rPr>
                  <w:rFonts w:ascii="Arial" w:hAnsi="Arial" w:cs="Arial"/>
                  <w:sz w:val="18"/>
                  <w:lang w:eastAsia="ja-JP"/>
                </w:rPr>
                <w:delText>Asynchronous FDD-FDD intra-band EN-DC DC</w:delText>
              </w:r>
            </w:del>
          </w:p>
        </w:tc>
        <w:tc>
          <w:tcPr>
            <w:tcW w:w="5670" w:type="dxa"/>
          </w:tcPr>
          <w:p w14:paraId="5CC22D45" w14:textId="4BEB4E87" w:rsidR="00004445" w:rsidRPr="00004445" w:rsidDel="005C1B82" w:rsidRDefault="00004445" w:rsidP="00004445">
            <w:pPr>
              <w:keepNext/>
              <w:keepLines/>
              <w:overflowPunct w:val="0"/>
              <w:autoSpaceDE w:val="0"/>
              <w:autoSpaceDN w:val="0"/>
              <w:adjustRightInd w:val="0"/>
              <w:spacing w:after="0"/>
              <w:textAlignment w:val="baseline"/>
              <w:rPr>
                <w:del w:id="290" w:author="Huawei" w:date="2024-08-08T09:42:00Z"/>
                <w:rFonts w:ascii="Arial" w:hAnsi="Arial" w:cs="Arial"/>
                <w:sz w:val="18"/>
                <w:lang w:eastAsia="ja-JP"/>
              </w:rPr>
            </w:pPr>
            <w:del w:id="291" w:author="Huawei" w:date="2024-08-06T10:03:00Z">
              <w:r w:rsidRPr="00004445" w:rsidDel="004B4448">
                <w:rPr>
                  <w:rFonts w:ascii="Arial" w:hAnsi="Arial" w:cs="Arial"/>
                  <w:sz w:val="18"/>
                  <w:lang w:eastAsia="ja-JP"/>
                </w:rPr>
                <w:delText>Asynchronous FDD-FDD intra-band EN-DC</w:delText>
              </w:r>
            </w:del>
          </w:p>
        </w:tc>
      </w:tr>
      <w:tr w:rsidR="00004445" w:rsidRPr="00004445" w:rsidDel="005C1B82" w14:paraId="3BDC0C05" w14:textId="16DDC30E" w:rsidTr="00004445">
        <w:trPr>
          <w:del w:id="292" w:author="Huawei" w:date="2024-08-08T09:42:00Z"/>
        </w:trPr>
        <w:tc>
          <w:tcPr>
            <w:tcW w:w="1084" w:type="dxa"/>
            <w:vMerge/>
          </w:tcPr>
          <w:p w14:paraId="286FC3AD" w14:textId="65E2ED60" w:rsidR="00004445" w:rsidRPr="00004445" w:rsidDel="005C1B82" w:rsidRDefault="00004445" w:rsidP="00004445">
            <w:pPr>
              <w:overflowPunct w:val="0"/>
              <w:autoSpaceDE w:val="0"/>
              <w:autoSpaceDN w:val="0"/>
              <w:adjustRightInd w:val="0"/>
              <w:textAlignment w:val="baseline"/>
              <w:rPr>
                <w:del w:id="293" w:author="Huawei" w:date="2024-08-08T09:42:00Z"/>
                <w:rFonts w:ascii="Arial" w:eastAsia="Yu Mincho" w:hAnsi="Arial" w:cs="Arial"/>
                <w:sz w:val="18"/>
              </w:rPr>
            </w:pPr>
          </w:p>
        </w:tc>
        <w:tc>
          <w:tcPr>
            <w:tcW w:w="765" w:type="dxa"/>
          </w:tcPr>
          <w:p w14:paraId="62B29059" w14:textId="4DB9629A" w:rsidR="00004445" w:rsidRPr="00004445" w:rsidDel="005C1B82" w:rsidRDefault="00004445" w:rsidP="00004445">
            <w:pPr>
              <w:keepNext/>
              <w:keepLines/>
              <w:overflowPunct w:val="0"/>
              <w:autoSpaceDE w:val="0"/>
              <w:autoSpaceDN w:val="0"/>
              <w:adjustRightInd w:val="0"/>
              <w:spacing w:after="0"/>
              <w:textAlignment w:val="baseline"/>
              <w:rPr>
                <w:del w:id="294" w:author="Huawei" w:date="2024-08-08T09:42:00Z"/>
                <w:rFonts w:ascii="Arial" w:hAnsi="Arial" w:cs="Arial"/>
                <w:sz w:val="18"/>
                <w:lang w:eastAsia="ja-JP"/>
              </w:rPr>
            </w:pPr>
            <w:del w:id="295" w:author="Huawei" w:date="2024-08-06T10:03:00Z">
              <w:r w:rsidRPr="00004445" w:rsidDel="004B4448">
                <w:rPr>
                  <w:rFonts w:ascii="Arial" w:hAnsi="Arial" w:cs="Arial"/>
                  <w:sz w:val="18"/>
                  <w:lang w:eastAsia="ja-JP"/>
                </w:rPr>
                <w:delText>2-7</w:delText>
              </w:r>
            </w:del>
          </w:p>
        </w:tc>
        <w:tc>
          <w:tcPr>
            <w:tcW w:w="2111" w:type="dxa"/>
          </w:tcPr>
          <w:p w14:paraId="775891A0" w14:textId="5C0888E8" w:rsidR="00004445" w:rsidRPr="00004445" w:rsidDel="005C1B82" w:rsidRDefault="00004445" w:rsidP="00004445">
            <w:pPr>
              <w:keepNext/>
              <w:keepLines/>
              <w:overflowPunct w:val="0"/>
              <w:autoSpaceDE w:val="0"/>
              <w:autoSpaceDN w:val="0"/>
              <w:adjustRightInd w:val="0"/>
              <w:spacing w:after="0"/>
              <w:textAlignment w:val="baseline"/>
              <w:rPr>
                <w:del w:id="296" w:author="Huawei" w:date="2024-08-08T09:42:00Z"/>
                <w:rFonts w:ascii="Arial" w:hAnsi="Arial" w:cs="Arial"/>
                <w:sz w:val="18"/>
                <w:lang w:eastAsia="ja-JP"/>
              </w:rPr>
            </w:pPr>
            <w:del w:id="297" w:author="Huawei" w:date="2024-08-06T10:03:00Z">
              <w:r w:rsidRPr="00004445" w:rsidDel="004B4448">
                <w:rPr>
                  <w:rFonts w:ascii="Arial" w:hAnsi="Arial" w:cs="Arial"/>
                  <w:sz w:val="18"/>
                  <w:lang w:eastAsia="ja-JP"/>
                </w:rPr>
                <w:delText>Almost contiguous UL CP-OFDM</w:delText>
              </w:r>
            </w:del>
          </w:p>
        </w:tc>
        <w:tc>
          <w:tcPr>
            <w:tcW w:w="5670" w:type="dxa"/>
          </w:tcPr>
          <w:p w14:paraId="1BD7AB87" w14:textId="4E7919C0" w:rsidR="00004445" w:rsidRPr="00004445" w:rsidDel="005C1B82" w:rsidRDefault="00004445" w:rsidP="00004445">
            <w:pPr>
              <w:keepNext/>
              <w:keepLines/>
              <w:overflowPunct w:val="0"/>
              <w:autoSpaceDE w:val="0"/>
              <w:autoSpaceDN w:val="0"/>
              <w:adjustRightInd w:val="0"/>
              <w:spacing w:after="0"/>
              <w:textAlignment w:val="baseline"/>
              <w:rPr>
                <w:del w:id="298" w:author="Huawei" w:date="2024-08-08T09:42:00Z"/>
                <w:rFonts w:ascii="Arial" w:hAnsi="Arial" w:cs="Arial"/>
                <w:sz w:val="18"/>
                <w:lang w:eastAsia="ja-JP"/>
              </w:rPr>
            </w:pPr>
            <w:del w:id="299" w:author="Huawei" w:date="2024-08-06T10:03:00Z">
              <w:r w:rsidRPr="00004445" w:rsidDel="004B4448">
                <w:rPr>
                  <w:rFonts w:ascii="Arial" w:hAnsi="Arial" w:cs="Arial"/>
                  <w:sz w:val="18"/>
                  <w:lang w:eastAsia="ja-JP"/>
                </w:rPr>
                <w:delText>Support of almost contiguous UL CP-OFDM transmissions</w:delText>
              </w:r>
            </w:del>
          </w:p>
        </w:tc>
      </w:tr>
      <w:tr w:rsidR="00004445" w:rsidRPr="00004445" w:rsidDel="005C1B82" w14:paraId="025F5CE6" w14:textId="03F579BF" w:rsidTr="00004445">
        <w:trPr>
          <w:trHeight w:val="405"/>
          <w:del w:id="300" w:author="Huawei" w:date="2024-08-08T09:42:00Z"/>
        </w:trPr>
        <w:tc>
          <w:tcPr>
            <w:tcW w:w="1084" w:type="dxa"/>
            <w:vMerge/>
          </w:tcPr>
          <w:p w14:paraId="03C5FB94" w14:textId="54909D91" w:rsidR="00004445" w:rsidRPr="00004445" w:rsidDel="005C1B82" w:rsidRDefault="00004445" w:rsidP="00004445">
            <w:pPr>
              <w:overflowPunct w:val="0"/>
              <w:autoSpaceDE w:val="0"/>
              <w:autoSpaceDN w:val="0"/>
              <w:adjustRightInd w:val="0"/>
              <w:textAlignment w:val="baseline"/>
              <w:rPr>
                <w:del w:id="301" w:author="Huawei" w:date="2024-08-08T09:42:00Z"/>
                <w:rFonts w:ascii="Arial" w:eastAsia="Yu Mincho" w:hAnsi="Arial" w:cs="Arial"/>
                <w:sz w:val="18"/>
              </w:rPr>
            </w:pPr>
          </w:p>
        </w:tc>
        <w:tc>
          <w:tcPr>
            <w:tcW w:w="765" w:type="dxa"/>
            <w:vMerge w:val="restart"/>
          </w:tcPr>
          <w:p w14:paraId="5D51157C" w14:textId="4AF9A754" w:rsidR="00004445" w:rsidRPr="00004445" w:rsidDel="005C1B82" w:rsidRDefault="00004445" w:rsidP="00004445">
            <w:pPr>
              <w:keepNext/>
              <w:keepLines/>
              <w:overflowPunct w:val="0"/>
              <w:autoSpaceDE w:val="0"/>
              <w:autoSpaceDN w:val="0"/>
              <w:adjustRightInd w:val="0"/>
              <w:spacing w:after="0"/>
              <w:textAlignment w:val="baseline"/>
              <w:rPr>
                <w:del w:id="302" w:author="Huawei" w:date="2024-08-08T09:42:00Z"/>
                <w:rFonts w:ascii="Arial" w:hAnsi="Arial" w:cs="Arial"/>
                <w:sz w:val="18"/>
                <w:lang w:eastAsia="ja-JP"/>
              </w:rPr>
            </w:pPr>
            <w:del w:id="303" w:author="Huawei" w:date="2024-08-06T10:03:00Z">
              <w:r w:rsidRPr="00004445" w:rsidDel="004B4448">
                <w:rPr>
                  <w:rFonts w:ascii="Arial" w:hAnsi="Arial" w:cs="Arial"/>
                  <w:sz w:val="18"/>
                  <w:lang w:eastAsia="ja-JP"/>
                </w:rPr>
                <w:delText>2-8</w:delText>
              </w:r>
            </w:del>
          </w:p>
        </w:tc>
        <w:tc>
          <w:tcPr>
            <w:tcW w:w="2111" w:type="dxa"/>
            <w:vMerge w:val="restart"/>
          </w:tcPr>
          <w:p w14:paraId="0AB22325" w14:textId="669531AE" w:rsidR="00004445" w:rsidRPr="00004445" w:rsidDel="005C1B82" w:rsidRDefault="00004445" w:rsidP="00004445">
            <w:pPr>
              <w:keepNext/>
              <w:keepLines/>
              <w:overflowPunct w:val="0"/>
              <w:autoSpaceDE w:val="0"/>
              <w:autoSpaceDN w:val="0"/>
              <w:adjustRightInd w:val="0"/>
              <w:spacing w:after="0"/>
              <w:textAlignment w:val="baseline"/>
              <w:rPr>
                <w:del w:id="304" w:author="Huawei" w:date="2024-08-08T09:42:00Z"/>
                <w:rFonts w:ascii="Arial" w:hAnsi="Arial" w:cs="Arial"/>
                <w:sz w:val="18"/>
                <w:lang w:eastAsia="ja-JP"/>
              </w:rPr>
            </w:pPr>
            <w:del w:id="305" w:author="Huawei" w:date="2024-08-06T10:03:00Z">
              <w:r w:rsidRPr="00004445" w:rsidDel="004B4448">
                <w:rPr>
                  <w:rFonts w:ascii="Arial" w:hAnsi="Arial" w:cs="Arial"/>
                  <w:sz w:val="18"/>
                  <w:lang w:eastAsia="ja-JP"/>
                </w:rPr>
                <w:delText>UE power class</w:delText>
              </w:r>
            </w:del>
          </w:p>
        </w:tc>
        <w:tc>
          <w:tcPr>
            <w:tcW w:w="5670" w:type="dxa"/>
            <w:vMerge w:val="restart"/>
          </w:tcPr>
          <w:p w14:paraId="6EFB07E6" w14:textId="62318B15" w:rsidR="00004445" w:rsidRPr="00004445" w:rsidDel="004B4448" w:rsidRDefault="00004445" w:rsidP="00004445">
            <w:pPr>
              <w:keepNext/>
              <w:keepLines/>
              <w:overflowPunct w:val="0"/>
              <w:autoSpaceDE w:val="0"/>
              <w:autoSpaceDN w:val="0"/>
              <w:adjustRightInd w:val="0"/>
              <w:spacing w:after="0"/>
              <w:textAlignment w:val="baseline"/>
              <w:rPr>
                <w:del w:id="306" w:author="Huawei" w:date="2024-08-06T10:03:00Z"/>
                <w:rFonts w:ascii="Arial" w:hAnsi="Arial" w:cs="Arial"/>
                <w:sz w:val="18"/>
                <w:lang w:eastAsia="ja-JP"/>
              </w:rPr>
            </w:pPr>
            <w:del w:id="307" w:author="Huawei" w:date="2024-08-06T10:03:00Z">
              <w:r w:rsidRPr="00004445" w:rsidDel="004B4448">
                <w:rPr>
                  <w:rFonts w:ascii="Arial" w:hAnsi="Arial" w:cs="Arial"/>
                  <w:sz w:val="18"/>
                  <w:lang w:eastAsia="ja-JP"/>
                </w:rPr>
                <w:delText>1) Support of FR1 UE power class</w:delText>
              </w:r>
            </w:del>
          </w:p>
          <w:p w14:paraId="2F6AEB02" w14:textId="21B1952C" w:rsidR="00004445" w:rsidRPr="00004445" w:rsidDel="004B4448" w:rsidRDefault="00004445" w:rsidP="00004445">
            <w:pPr>
              <w:keepNext/>
              <w:keepLines/>
              <w:overflowPunct w:val="0"/>
              <w:autoSpaceDE w:val="0"/>
              <w:autoSpaceDN w:val="0"/>
              <w:adjustRightInd w:val="0"/>
              <w:spacing w:after="0"/>
              <w:textAlignment w:val="baseline"/>
              <w:rPr>
                <w:del w:id="308" w:author="Huawei" w:date="2024-08-06T10:03:00Z"/>
                <w:rFonts w:ascii="Arial" w:hAnsi="Arial" w:cs="Arial"/>
                <w:sz w:val="18"/>
                <w:lang w:eastAsia="ja-JP"/>
              </w:rPr>
            </w:pPr>
            <w:del w:id="309" w:author="Huawei" w:date="2024-08-06T10:03:00Z">
              <w:r w:rsidRPr="00004445" w:rsidDel="004B4448">
                <w:rPr>
                  <w:rFonts w:ascii="Arial" w:hAnsi="Arial" w:cs="Arial"/>
                  <w:sz w:val="18"/>
                  <w:lang w:eastAsia="ja-JP"/>
                </w:rPr>
                <w:delText>2) Support of FR2 UE power class</w:delText>
              </w:r>
            </w:del>
          </w:p>
          <w:p w14:paraId="33C6674C" w14:textId="34B48C15" w:rsidR="00004445" w:rsidRPr="00004445" w:rsidDel="004B4448" w:rsidRDefault="00004445" w:rsidP="00004445">
            <w:pPr>
              <w:keepNext/>
              <w:keepLines/>
              <w:overflowPunct w:val="0"/>
              <w:autoSpaceDE w:val="0"/>
              <w:autoSpaceDN w:val="0"/>
              <w:adjustRightInd w:val="0"/>
              <w:spacing w:after="0"/>
              <w:textAlignment w:val="baseline"/>
              <w:rPr>
                <w:del w:id="310" w:author="Huawei" w:date="2024-08-06T10:03:00Z"/>
                <w:rFonts w:ascii="Arial" w:hAnsi="Arial" w:cs="Arial"/>
                <w:sz w:val="18"/>
                <w:lang w:eastAsia="ja-JP"/>
              </w:rPr>
            </w:pPr>
            <w:del w:id="311" w:author="Huawei" w:date="2024-08-06T10:03:00Z">
              <w:r w:rsidRPr="00004445" w:rsidDel="004B4448">
                <w:rPr>
                  <w:rFonts w:ascii="Arial" w:hAnsi="Arial" w:cs="Arial"/>
                  <w:sz w:val="18"/>
                  <w:lang w:eastAsia="ja-JP"/>
                </w:rPr>
                <w:delText>3) Support of FR1 UE power class for EN-DC</w:delText>
              </w:r>
            </w:del>
          </w:p>
          <w:p w14:paraId="5D759198" w14:textId="049FDD32" w:rsidR="00004445" w:rsidRPr="00004445" w:rsidDel="005C1B82" w:rsidRDefault="00004445" w:rsidP="00004445">
            <w:pPr>
              <w:keepNext/>
              <w:keepLines/>
              <w:overflowPunct w:val="0"/>
              <w:autoSpaceDE w:val="0"/>
              <w:autoSpaceDN w:val="0"/>
              <w:adjustRightInd w:val="0"/>
              <w:spacing w:after="0"/>
              <w:textAlignment w:val="baseline"/>
              <w:rPr>
                <w:del w:id="312" w:author="Huawei" w:date="2024-08-08T09:42:00Z"/>
                <w:rFonts w:ascii="Arial" w:hAnsi="Arial" w:cs="Arial"/>
                <w:sz w:val="18"/>
                <w:lang w:eastAsia="ja-JP"/>
              </w:rPr>
            </w:pPr>
            <w:del w:id="313" w:author="Huawei" w:date="2024-08-06T10:03:00Z">
              <w:r w:rsidRPr="00004445" w:rsidDel="004B4448">
                <w:rPr>
                  <w:rFonts w:ascii="Arial" w:hAnsi="Arial" w:cs="Arial"/>
                  <w:sz w:val="18"/>
                  <w:lang w:eastAsia="ja-JP"/>
                </w:rPr>
                <w:delText>4) Support of FR1 UE power class for NR-CA</w:delText>
              </w:r>
            </w:del>
          </w:p>
        </w:tc>
      </w:tr>
      <w:tr w:rsidR="00004445" w:rsidRPr="00004445" w:rsidDel="005C1B82" w14:paraId="27A4F8CD" w14:textId="56A235D8" w:rsidTr="00004445">
        <w:trPr>
          <w:trHeight w:val="737"/>
          <w:del w:id="314" w:author="Huawei" w:date="2024-08-08T09:42:00Z"/>
        </w:trPr>
        <w:tc>
          <w:tcPr>
            <w:tcW w:w="1084" w:type="dxa"/>
            <w:vMerge/>
          </w:tcPr>
          <w:p w14:paraId="1F7B8D84" w14:textId="7B4C38CC" w:rsidR="00004445" w:rsidRPr="00004445" w:rsidDel="005C1B82" w:rsidRDefault="00004445" w:rsidP="00004445">
            <w:pPr>
              <w:overflowPunct w:val="0"/>
              <w:autoSpaceDE w:val="0"/>
              <w:autoSpaceDN w:val="0"/>
              <w:adjustRightInd w:val="0"/>
              <w:textAlignment w:val="baseline"/>
              <w:rPr>
                <w:del w:id="315" w:author="Huawei" w:date="2024-08-08T09:42:00Z"/>
                <w:rFonts w:ascii="Arial" w:eastAsia="Yu Mincho" w:hAnsi="Arial" w:cs="Arial"/>
                <w:sz w:val="18"/>
              </w:rPr>
            </w:pPr>
          </w:p>
        </w:tc>
        <w:tc>
          <w:tcPr>
            <w:tcW w:w="765" w:type="dxa"/>
            <w:vMerge/>
          </w:tcPr>
          <w:p w14:paraId="61F0D001" w14:textId="362BF4F4" w:rsidR="00004445" w:rsidRPr="00004445" w:rsidDel="005C1B82" w:rsidRDefault="00004445" w:rsidP="00004445">
            <w:pPr>
              <w:overflowPunct w:val="0"/>
              <w:autoSpaceDE w:val="0"/>
              <w:autoSpaceDN w:val="0"/>
              <w:adjustRightInd w:val="0"/>
              <w:textAlignment w:val="baseline"/>
              <w:rPr>
                <w:del w:id="316" w:author="Huawei" w:date="2024-08-08T09:42:00Z"/>
                <w:rFonts w:ascii="Arial" w:eastAsia="Yu Mincho" w:hAnsi="Arial" w:cs="Arial"/>
                <w:sz w:val="18"/>
              </w:rPr>
            </w:pPr>
          </w:p>
        </w:tc>
        <w:tc>
          <w:tcPr>
            <w:tcW w:w="2111" w:type="dxa"/>
            <w:vMerge/>
          </w:tcPr>
          <w:p w14:paraId="6E68990B" w14:textId="4F60FE72" w:rsidR="00004445" w:rsidRPr="00004445" w:rsidDel="005C1B82" w:rsidRDefault="00004445" w:rsidP="00004445">
            <w:pPr>
              <w:overflowPunct w:val="0"/>
              <w:autoSpaceDE w:val="0"/>
              <w:autoSpaceDN w:val="0"/>
              <w:adjustRightInd w:val="0"/>
              <w:textAlignment w:val="baseline"/>
              <w:rPr>
                <w:del w:id="317" w:author="Huawei" w:date="2024-08-08T09:42:00Z"/>
                <w:rFonts w:ascii="Arial" w:eastAsia="Yu Mincho" w:hAnsi="Arial" w:cs="Arial"/>
                <w:sz w:val="18"/>
              </w:rPr>
            </w:pPr>
          </w:p>
        </w:tc>
        <w:tc>
          <w:tcPr>
            <w:tcW w:w="5670" w:type="dxa"/>
            <w:vMerge/>
          </w:tcPr>
          <w:p w14:paraId="3DC41D4D" w14:textId="570E3208" w:rsidR="00004445" w:rsidRPr="00004445" w:rsidDel="005C1B82" w:rsidRDefault="00004445" w:rsidP="00004445">
            <w:pPr>
              <w:overflowPunct w:val="0"/>
              <w:autoSpaceDE w:val="0"/>
              <w:autoSpaceDN w:val="0"/>
              <w:adjustRightInd w:val="0"/>
              <w:textAlignment w:val="baseline"/>
              <w:rPr>
                <w:del w:id="318" w:author="Huawei" w:date="2024-08-08T09:42:00Z"/>
                <w:rFonts w:ascii="Arial" w:eastAsia="Yu Mincho" w:hAnsi="Arial" w:cs="Arial"/>
                <w:sz w:val="18"/>
              </w:rPr>
            </w:pPr>
          </w:p>
        </w:tc>
      </w:tr>
      <w:tr w:rsidR="00004445" w:rsidRPr="00004445" w:rsidDel="005C1B82" w14:paraId="22842C7E" w14:textId="01C3C4F5" w:rsidTr="00004445">
        <w:trPr>
          <w:del w:id="319" w:author="Huawei" w:date="2024-08-08T09:42:00Z"/>
        </w:trPr>
        <w:tc>
          <w:tcPr>
            <w:tcW w:w="1084" w:type="dxa"/>
            <w:vMerge/>
          </w:tcPr>
          <w:p w14:paraId="7EE9A48A" w14:textId="27F8909D" w:rsidR="00004445" w:rsidRPr="00004445" w:rsidDel="005C1B82" w:rsidRDefault="00004445" w:rsidP="00004445">
            <w:pPr>
              <w:overflowPunct w:val="0"/>
              <w:autoSpaceDE w:val="0"/>
              <w:autoSpaceDN w:val="0"/>
              <w:adjustRightInd w:val="0"/>
              <w:textAlignment w:val="baseline"/>
              <w:rPr>
                <w:del w:id="320" w:author="Huawei" w:date="2024-08-08T09:42:00Z"/>
                <w:rFonts w:ascii="Arial" w:eastAsia="Yu Mincho" w:hAnsi="Arial" w:cs="Arial"/>
                <w:sz w:val="18"/>
              </w:rPr>
            </w:pPr>
          </w:p>
        </w:tc>
        <w:tc>
          <w:tcPr>
            <w:tcW w:w="765" w:type="dxa"/>
          </w:tcPr>
          <w:p w14:paraId="645A3AB1" w14:textId="05D09528" w:rsidR="00004445" w:rsidRPr="00004445" w:rsidDel="005C1B82" w:rsidRDefault="00004445" w:rsidP="00004445">
            <w:pPr>
              <w:keepNext/>
              <w:keepLines/>
              <w:overflowPunct w:val="0"/>
              <w:autoSpaceDE w:val="0"/>
              <w:autoSpaceDN w:val="0"/>
              <w:adjustRightInd w:val="0"/>
              <w:spacing w:after="0"/>
              <w:textAlignment w:val="baseline"/>
              <w:rPr>
                <w:del w:id="321" w:author="Huawei" w:date="2024-08-08T09:42:00Z"/>
                <w:rFonts w:ascii="Arial" w:eastAsia="Yu Mincho" w:hAnsi="Arial" w:cs="Arial"/>
                <w:sz w:val="18"/>
              </w:rPr>
            </w:pPr>
            <w:del w:id="322" w:author="Huawei" w:date="2024-08-06T10:03:00Z">
              <w:r w:rsidRPr="00004445" w:rsidDel="004B4448">
                <w:rPr>
                  <w:rFonts w:ascii="Arial" w:hAnsi="Arial" w:cs="Arial"/>
                  <w:sz w:val="18"/>
                  <w:lang w:eastAsia="ja-JP"/>
                </w:rPr>
                <w:delText>2-9</w:delText>
              </w:r>
            </w:del>
          </w:p>
        </w:tc>
        <w:tc>
          <w:tcPr>
            <w:tcW w:w="2111" w:type="dxa"/>
          </w:tcPr>
          <w:p w14:paraId="748A7C2D" w14:textId="2DF6C2E6" w:rsidR="00004445" w:rsidRPr="00004445" w:rsidDel="005C1B82" w:rsidRDefault="00004445" w:rsidP="00004445">
            <w:pPr>
              <w:keepNext/>
              <w:keepLines/>
              <w:overflowPunct w:val="0"/>
              <w:autoSpaceDE w:val="0"/>
              <w:autoSpaceDN w:val="0"/>
              <w:adjustRightInd w:val="0"/>
              <w:spacing w:after="0"/>
              <w:textAlignment w:val="baseline"/>
              <w:rPr>
                <w:del w:id="323" w:author="Huawei" w:date="2024-08-08T09:42:00Z"/>
                <w:rFonts w:ascii="Arial" w:hAnsi="Arial" w:cs="Arial"/>
                <w:sz w:val="18"/>
                <w:lang w:eastAsia="ja-JP"/>
              </w:rPr>
            </w:pPr>
            <w:del w:id="324" w:author="Huawei" w:date="2024-08-06T10:03:00Z">
              <w:r w:rsidRPr="00004445" w:rsidDel="004B4448">
                <w:rPr>
                  <w:rFonts w:ascii="Arial" w:hAnsi="Arial" w:cs="Arial"/>
                  <w:sz w:val="18"/>
                  <w:lang w:eastAsia="ja-JP"/>
                </w:rPr>
                <w:delText>Simultaneous reception and transmission for SA SUL band combinations</w:delText>
              </w:r>
            </w:del>
          </w:p>
        </w:tc>
        <w:tc>
          <w:tcPr>
            <w:tcW w:w="5670" w:type="dxa"/>
          </w:tcPr>
          <w:p w14:paraId="7FCACF6B" w14:textId="6E9FC133" w:rsidR="00004445" w:rsidRPr="00004445" w:rsidDel="005C1B82" w:rsidRDefault="00004445" w:rsidP="00004445">
            <w:pPr>
              <w:keepNext/>
              <w:keepLines/>
              <w:overflowPunct w:val="0"/>
              <w:autoSpaceDE w:val="0"/>
              <w:autoSpaceDN w:val="0"/>
              <w:adjustRightInd w:val="0"/>
              <w:spacing w:after="0"/>
              <w:textAlignment w:val="baseline"/>
              <w:rPr>
                <w:del w:id="325" w:author="Huawei" w:date="2024-08-08T09:42:00Z"/>
                <w:rFonts w:ascii="Arial" w:hAnsi="Arial" w:cs="Arial"/>
                <w:sz w:val="18"/>
                <w:lang w:eastAsia="ja-JP"/>
              </w:rPr>
            </w:pPr>
            <w:del w:id="326" w:author="Huawei" w:date="2024-08-06T10:03:00Z">
              <w:r w:rsidRPr="00004445" w:rsidDel="004B4448">
                <w:rPr>
                  <w:rFonts w:ascii="Arial" w:hAnsi="Arial" w:cs="Arial"/>
                  <w:sz w:val="18"/>
                  <w:lang w:eastAsia="ja-JP"/>
                </w:rPr>
                <w:delText>Simultaneous reception and transmission for SA SUL band combinations</w:delText>
              </w:r>
            </w:del>
          </w:p>
        </w:tc>
      </w:tr>
      <w:tr w:rsidR="00004445" w:rsidRPr="00004445" w:rsidDel="005C1B82" w14:paraId="495A016C" w14:textId="5ED58B46" w:rsidTr="00004445">
        <w:trPr>
          <w:del w:id="327" w:author="Huawei" w:date="2024-08-08T09:42:00Z"/>
        </w:trPr>
        <w:tc>
          <w:tcPr>
            <w:tcW w:w="1084" w:type="dxa"/>
            <w:vMerge/>
          </w:tcPr>
          <w:p w14:paraId="43AB918D" w14:textId="4E678F32" w:rsidR="00004445" w:rsidRPr="00004445" w:rsidDel="005C1B82" w:rsidRDefault="00004445" w:rsidP="00004445">
            <w:pPr>
              <w:overflowPunct w:val="0"/>
              <w:autoSpaceDE w:val="0"/>
              <w:autoSpaceDN w:val="0"/>
              <w:adjustRightInd w:val="0"/>
              <w:textAlignment w:val="baseline"/>
              <w:rPr>
                <w:del w:id="328" w:author="Huawei" w:date="2024-08-08T09:42:00Z"/>
                <w:rFonts w:ascii="Arial" w:eastAsia="Yu Mincho" w:hAnsi="Arial" w:cs="Arial"/>
                <w:sz w:val="18"/>
              </w:rPr>
            </w:pPr>
          </w:p>
        </w:tc>
        <w:tc>
          <w:tcPr>
            <w:tcW w:w="765" w:type="dxa"/>
          </w:tcPr>
          <w:p w14:paraId="27FB9568" w14:textId="75ED40BD" w:rsidR="00004445" w:rsidRPr="00004445" w:rsidDel="005C1B82" w:rsidRDefault="00004445" w:rsidP="00004445">
            <w:pPr>
              <w:keepNext/>
              <w:keepLines/>
              <w:overflowPunct w:val="0"/>
              <w:autoSpaceDE w:val="0"/>
              <w:autoSpaceDN w:val="0"/>
              <w:adjustRightInd w:val="0"/>
              <w:spacing w:after="0"/>
              <w:textAlignment w:val="baseline"/>
              <w:rPr>
                <w:del w:id="329" w:author="Huawei" w:date="2024-08-08T09:42:00Z"/>
                <w:rFonts w:ascii="Arial" w:hAnsi="Arial" w:cs="Arial"/>
                <w:sz w:val="18"/>
                <w:lang w:eastAsia="ja-JP"/>
              </w:rPr>
            </w:pPr>
            <w:del w:id="330" w:author="Huawei" w:date="2024-08-08T09:42:00Z">
              <w:r w:rsidRPr="00004445" w:rsidDel="005C1B82">
                <w:rPr>
                  <w:rFonts w:ascii="Arial" w:hAnsi="Arial" w:cs="Arial"/>
                  <w:sz w:val="18"/>
                  <w:lang w:eastAsia="ja-JP"/>
                </w:rPr>
                <w:delText>2-10</w:delText>
              </w:r>
            </w:del>
          </w:p>
        </w:tc>
        <w:tc>
          <w:tcPr>
            <w:tcW w:w="2111" w:type="dxa"/>
          </w:tcPr>
          <w:p w14:paraId="799F7FAF" w14:textId="29D97FC2" w:rsidR="00004445" w:rsidRPr="00004445" w:rsidDel="005C1B82" w:rsidRDefault="00004445" w:rsidP="00004445">
            <w:pPr>
              <w:keepNext/>
              <w:keepLines/>
              <w:overflowPunct w:val="0"/>
              <w:autoSpaceDE w:val="0"/>
              <w:autoSpaceDN w:val="0"/>
              <w:adjustRightInd w:val="0"/>
              <w:spacing w:after="0"/>
              <w:textAlignment w:val="baseline"/>
              <w:rPr>
                <w:del w:id="331" w:author="Huawei" w:date="2024-08-08T09:42:00Z"/>
                <w:rFonts w:ascii="Arial" w:hAnsi="Arial" w:cs="Arial"/>
                <w:sz w:val="18"/>
                <w:lang w:eastAsia="ja-JP"/>
              </w:rPr>
            </w:pPr>
            <w:del w:id="332" w:author="Huawei" w:date="2024-08-08T09:42:00Z">
              <w:r w:rsidRPr="00004445" w:rsidDel="005C1B82">
                <w:rPr>
                  <w:rFonts w:ascii="Arial" w:hAnsi="Arial" w:cs="Arial"/>
                  <w:sz w:val="18"/>
                  <w:lang w:eastAsia="ja-JP"/>
                </w:rPr>
                <w:delText>Multiple frequency band indication</w:delText>
              </w:r>
            </w:del>
          </w:p>
        </w:tc>
        <w:tc>
          <w:tcPr>
            <w:tcW w:w="5670" w:type="dxa"/>
          </w:tcPr>
          <w:p w14:paraId="76F252A8" w14:textId="1806FAF0" w:rsidR="00004445" w:rsidRPr="00004445" w:rsidDel="005C1B82" w:rsidRDefault="00004445" w:rsidP="00004445">
            <w:pPr>
              <w:keepNext/>
              <w:keepLines/>
              <w:overflowPunct w:val="0"/>
              <w:autoSpaceDE w:val="0"/>
              <w:autoSpaceDN w:val="0"/>
              <w:adjustRightInd w:val="0"/>
              <w:spacing w:after="0"/>
              <w:textAlignment w:val="baseline"/>
              <w:rPr>
                <w:del w:id="333" w:author="Huawei" w:date="2024-08-08T09:42:00Z"/>
                <w:rFonts w:ascii="Arial" w:hAnsi="Arial" w:cs="Arial"/>
                <w:sz w:val="18"/>
                <w:lang w:eastAsia="ja-JP"/>
              </w:rPr>
            </w:pPr>
            <w:del w:id="334" w:author="Huawei" w:date="2024-08-08T09:42:00Z">
              <w:r w:rsidRPr="00004445" w:rsidDel="005C1B82">
                <w:rPr>
                  <w:rFonts w:ascii="Arial" w:hAnsi="Arial" w:cs="Arial"/>
                  <w:sz w:val="18"/>
                  <w:lang w:eastAsia="ja-JP"/>
                </w:rPr>
                <w:delText>Multiple frequency band indication</w:delText>
              </w:r>
            </w:del>
          </w:p>
        </w:tc>
      </w:tr>
      <w:tr w:rsidR="00004445" w:rsidRPr="00004445" w:rsidDel="005C1B82" w14:paraId="1AF24A33" w14:textId="7BFE2D24" w:rsidTr="00004445">
        <w:trPr>
          <w:del w:id="335" w:author="Huawei" w:date="2024-08-08T09:42:00Z"/>
        </w:trPr>
        <w:tc>
          <w:tcPr>
            <w:tcW w:w="1084" w:type="dxa"/>
            <w:vMerge/>
          </w:tcPr>
          <w:p w14:paraId="1CF578F5" w14:textId="414CDE36" w:rsidR="00004445" w:rsidRPr="00004445" w:rsidDel="005C1B82" w:rsidRDefault="00004445" w:rsidP="00004445">
            <w:pPr>
              <w:overflowPunct w:val="0"/>
              <w:autoSpaceDE w:val="0"/>
              <w:autoSpaceDN w:val="0"/>
              <w:adjustRightInd w:val="0"/>
              <w:textAlignment w:val="baseline"/>
              <w:rPr>
                <w:del w:id="336" w:author="Huawei" w:date="2024-08-08T09:42:00Z"/>
                <w:rFonts w:ascii="Arial" w:eastAsia="Yu Mincho" w:hAnsi="Arial" w:cs="Arial"/>
                <w:sz w:val="18"/>
              </w:rPr>
            </w:pPr>
          </w:p>
        </w:tc>
        <w:tc>
          <w:tcPr>
            <w:tcW w:w="765" w:type="dxa"/>
          </w:tcPr>
          <w:p w14:paraId="102E17FD" w14:textId="3CF59908" w:rsidR="00004445" w:rsidRPr="00004445" w:rsidDel="005C1B82" w:rsidRDefault="00004445" w:rsidP="00004445">
            <w:pPr>
              <w:keepNext/>
              <w:keepLines/>
              <w:overflowPunct w:val="0"/>
              <w:autoSpaceDE w:val="0"/>
              <w:autoSpaceDN w:val="0"/>
              <w:adjustRightInd w:val="0"/>
              <w:spacing w:after="0"/>
              <w:textAlignment w:val="baseline"/>
              <w:rPr>
                <w:del w:id="337" w:author="Huawei" w:date="2024-08-08T09:42:00Z"/>
                <w:rFonts w:ascii="Arial" w:hAnsi="Arial" w:cs="Arial"/>
                <w:sz w:val="18"/>
                <w:lang w:eastAsia="ja-JP"/>
              </w:rPr>
            </w:pPr>
            <w:del w:id="338" w:author="Huawei" w:date="2024-08-06T10:03:00Z">
              <w:r w:rsidRPr="00004445" w:rsidDel="004B4448">
                <w:rPr>
                  <w:rFonts w:ascii="Arial" w:hAnsi="Arial" w:cs="Arial"/>
                  <w:sz w:val="18"/>
                  <w:lang w:eastAsia="ja-JP"/>
                </w:rPr>
                <w:delText>2-11</w:delText>
              </w:r>
            </w:del>
          </w:p>
        </w:tc>
        <w:tc>
          <w:tcPr>
            <w:tcW w:w="2111" w:type="dxa"/>
          </w:tcPr>
          <w:p w14:paraId="535AF53D" w14:textId="34FC9276" w:rsidR="00004445" w:rsidRPr="00004445" w:rsidDel="005C1B82" w:rsidRDefault="00004445" w:rsidP="00004445">
            <w:pPr>
              <w:keepNext/>
              <w:keepLines/>
              <w:overflowPunct w:val="0"/>
              <w:autoSpaceDE w:val="0"/>
              <w:autoSpaceDN w:val="0"/>
              <w:adjustRightInd w:val="0"/>
              <w:spacing w:after="0"/>
              <w:textAlignment w:val="baseline"/>
              <w:rPr>
                <w:del w:id="339" w:author="Huawei" w:date="2024-08-08T09:42:00Z"/>
                <w:rFonts w:ascii="Arial" w:hAnsi="Arial" w:cs="Arial"/>
                <w:sz w:val="18"/>
                <w:lang w:eastAsia="ja-JP"/>
              </w:rPr>
            </w:pPr>
            <w:del w:id="340" w:author="Huawei" w:date="2024-08-06T10:03:00Z">
              <w:r w:rsidRPr="00004445" w:rsidDel="004B4448">
                <w:rPr>
                  <w:rFonts w:ascii="Arial" w:hAnsi="Arial" w:cs="Arial"/>
                  <w:sz w:val="18"/>
                  <w:lang w:eastAsia="ja-JP"/>
                </w:rPr>
                <w:delText>Modified MPR behaviour</w:delText>
              </w:r>
            </w:del>
          </w:p>
        </w:tc>
        <w:tc>
          <w:tcPr>
            <w:tcW w:w="5670" w:type="dxa"/>
          </w:tcPr>
          <w:p w14:paraId="637F0511" w14:textId="588B8871" w:rsidR="00004445" w:rsidRPr="00004445" w:rsidDel="005C1B82" w:rsidRDefault="00004445" w:rsidP="00004445">
            <w:pPr>
              <w:keepNext/>
              <w:keepLines/>
              <w:overflowPunct w:val="0"/>
              <w:autoSpaceDE w:val="0"/>
              <w:autoSpaceDN w:val="0"/>
              <w:adjustRightInd w:val="0"/>
              <w:spacing w:after="0"/>
              <w:textAlignment w:val="baseline"/>
              <w:rPr>
                <w:del w:id="341" w:author="Huawei" w:date="2024-08-08T09:42:00Z"/>
                <w:rFonts w:ascii="Arial" w:hAnsi="Arial" w:cs="Arial"/>
                <w:sz w:val="18"/>
                <w:lang w:eastAsia="ja-JP"/>
              </w:rPr>
            </w:pPr>
            <w:del w:id="342" w:author="Huawei" w:date="2024-08-06T10:03:00Z">
              <w:r w:rsidRPr="00004445" w:rsidDel="004B4448">
                <w:rPr>
                  <w:rFonts w:ascii="Arial" w:hAnsi="Arial" w:cs="Arial"/>
                  <w:sz w:val="18"/>
                  <w:lang w:eastAsia="ja-JP"/>
                </w:rPr>
                <w:delText>Modified MPR behaviour</w:delText>
              </w:r>
            </w:del>
          </w:p>
        </w:tc>
      </w:tr>
      <w:tr w:rsidR="00004445" w:rsidRPr="00004445" w:rsidDel="005C1B82" w14:paraId="7EFABBD4" w14:textId="4E9596C3" w:rsidTr="00004445">
        <w:trPr>
          <w:del w:id="343" w:author="Huawei" w:date="2024-08-08T09:42:00Z"/>
        </w:trPr>
        <w:tc>
          <w:tcPr>
            <w:tcW w:w="1084" w:type="dxa"/>
            <w:vMerge/>
          </w:tcPr>
          <w:p w14:paraId="5C154504" w14:textId="6116B2F7" w:rsidR="00004445" w:rsidRPr="00004445" w:rsidDel="005C1B82" w:rsidRDefault="00004445" w:rsidP="00004445">
            <w:pPr>
              <w:overflowPunct w:val="0"/>
              <w:autoSpaceDE w:val="0"/>
              <w:autoSpaceDN w:val="0"/>
              <w:adjustRightInd w:val="0"/>
              <w:textAlignment w:val="baseline"/>
              <w:rPr>
                <w:del w:id="344" w:author="Huawei" w:date="2024-08-08T09:42:00Z"/>
                <w:rFonts w:ascii="Arial" w:eastAsia="Yu Mincho" w:hAnsi="Arial" w:cs="Arial"/>
                <w:sz w:val="18"/>
              </w:rPr>
            </w:pPr>
          </w:p>
        </w:tc>
        <w:tc>
          <w:tcPr>
            <w:tcW w:w="765" w:type="dxa"/>
          </w:tcPr>
          <w:p w14:paraId="37059706" w14:textId="3EDC955B" w:rsidR="00004445" w:rsidRPr="00004445" w:rsidDel="005C1B82" w:rsidRDefault="00004445" w:rsidP="00004445">
            <w:pPr>
              <w:keepNext/>
              <w:keepLines/>
              <w:overflowPunct w:val="0"/>
              <w:autoSpaceDE w:val="0"/>
              <w:autoSpaceDN w:val="0"/>
              <w:adjustRightInd w:val="0"/>
              <w:spacing w:after="0"/>
              <w:textAlignment w:val="baseline"/>
              <w:rPr>
                <w:del w:id="345" w:author="Huawei" w:date="2024-08-08T09:42:00Z"/>
                <w:rFonts w:ascii="Arial" w:hAnsi="Arial" w:cs="Arial"/>
                <w:sz w:val="18"/>
                <w:lang w:eastAsia="ja-JP"/>
              </w:rPr>
            </w:pPr>
            <w:del w:id="346" w:author="Huawei" w:date="2024-08-06T10:03:00Z">
              <w:r w:rsidRPr="00004445" w:rsidDel="004B4448">
                <w:rPr>
                  <w:rFonts w:ascii="Arial" w:hAnsi="Arial" w:cs="Arial"/>
                  <w:sz w:val="18"/>
                  <w:lang w:eastAsia="ja-JP"/>
                </w:rPr>
                <w:delText>2-12</w:delText>
              </w:r>
            </w:del>
          </w:p>
        </w:tc>
        <w:tc>
          <w:tcPr>
            <w:tcW w:w="2111" w:type="dxa"/>
          </w:tcPr>
          <w:p w14:paraId="6C7FA296" w14:textId="2F5AA5EB" w:rsidR="00004445" w:rsidRPr="00004445" w:rsidDel="005C1B82" w:rsidRDefault="00004445" w:rsidP="00004445">
            <w:pPr>
              <w:keepNext/>
              <w:keepLines/>
              <w:overflowPunct w:val="0"/>
              <w:autoSpaceDE w:val="0"/>
              <w:autoSpaceDN w:val="0"/>
              <w:adjustRightInd w:val="0"/>
              <w:spacing w:after="0"/>
              <w:textAlignment w:val="baseline"/>
              <w:rPr>
                <w:del w:id="347" w:author="Huawei" w:date="2024-08-08T09:42:00Z"/>
                <w:rFonts w:ascii="Arial" w:hAnsi="Arial" w:cs="Arial"/>
                <w:sz w:val="18"/>
                <w:lang w:eastAsia="ja-JP"/>
              </w:rPr>
            </w:pPr>
            <w:del w:id="348" w:author="Huawei" w:date="2024-08-06T10:03:00Z">
              <w:r w:rsidRPr="00004445" w:rsidDel="004B4448">
                <w:rPr>
                  <w:rFonts w:ascii="Arial" w:hAnsi="Arial" w:cs="Arial"/>
                  <w:sz w:val="18"/>
                  <w:lang w:eastAsia="ja-JP"/>
                </w:rPr>
                <w:delText>Multiple NS/P-Max</w:delText>
              </w:r>
            </w:del>
          </w:p>
        </w:tc>
        <w:tc>
          <w:tcPr>
            <w:tcW w:w="5670" w:type="dxa"/>
          </w:tcPr>
          <w:p w14:paraId="778D336C" w14:textId="439BE464" w:rsidR="00004445" w:rsidRPr="00004445" w:rsidDel="005C1B82" w:rsidRDefault="00004445" w:rsidP="00004445">
            <w:pPr>
              <w:keepNext/>
              <w:keepLines/>
              <w:overflowPunct w:val="0"/>
              <w:autoSpaceDE w:val="0"/>
              <w:autoSpaceDN w:val="0"/>
              <w:adjustRightInd w:val="0"/>
              <w:spacing w:after="0"/>
              <w:textAlignment w:val="baseline"/>
              <w:rPr>
                <w:del w:id="349" w:author="Huawei" w:date="2024-08-08T09:42:00Z"/>
                <w:rFonts w:ascii="Arial" w:hAnsi="Arial" w:cs="Arial"/>
                <w:sz w:val="18"/>
                <w:lang w:eastAsia="ja-JP"/>
              </w:rPr>
            </w:pPr>
            <w:del w:id="350" w:author="Huawei" w:date="2024-08-06T10:03:00Z">
              <w:r w:rsidRPr="00004445" w:rsidDel="004B4448">
                <w:rPr>
                  <w:rFonts w:ascii="Arial" w:hAnsi="Arial" w:cs="Arial"/>
                  <w:sz w:val="18"/>
                  <w:lang w:eastAsia="ja-JP"/>
                </w:rPr>
                <w:delText>Multiple NS/P-Max</w:delText>
              </w:r>
            </w:del>
          </w:p>
        </w:tc>
      </w:tr>
      <w:tr w:rsidR="00004445" w:rsidRPr="00004445" w:rsidDel="005C1B82" w14:paraId="4E8A5D4A" w14:textId="5BA6620B" w:rsidTr="00004445">
        <w:trPr>
          <w:del w:id="351" w:author="Huawei" w:date="2024-08-08T09:42:00Z"/>
        </w:trPr>
        <w:tc>
          <w:tcPr>
            <w:tcW w:w="1084" w:type="dxa"/>
            <w:vMerge/>
          </w:tcPr>
          <w:p w14:paraId="7404AF1F" w14:textId="5BC586C9" w:rsidR="00004445" w:rsidRPr="00004445" w:rsidDel="005C1B82" w:rsidRDefault="00004445" w:rsidP="00004445">
            <w:pPr>
              <w:overflowPunct w:val="0"/>
              <w:autoSpaceDE w:val="0"/>
              <w:autoSpaceDN w:val="0"/>
              <w:adjustRightInd w:val="0"/>
              <w:textAlignment w:val="baseline"/>
              <w:rPr>
                <w:del w:id="352" w:author="Huawei" w:date="2024-08-08T09:42:00Z"/>
                <w:rFonts w:ascii="Arial" w:eastAsia="Yu Mincho" w:hAnsi="Arial" w:cs="Arial"/>
                <w:sz w:val="18"/>
              </w:rPr>
            </w:pPr>
          </w:p>
        </w:tc>
        <w:tc>
          <w:tcPr>
            <w:tcW w:w="765" w:type="dxa"/>
          </w:tcPr>
          <w:p w14:paraId="72BF22E2" w14:textId="43D0C5F4" w:rsidR="00004445" w:rsidRPr="00004445" w:rsidDel="005C1B82" w:rsidRDefault="00004445" w:rsidP="00004445">
            <w:pPr>
              <w:keepNext/>
              <w:keepLines/>
              <w:overflowPunct w:val="0"/>
              <w:autoSpaceDE w:val="0"/>
              <w:autoSpaceDN w:val="0"/>
              <w:adjustRightInd w:val="0"/>
              <w:spacing w:after="0"/>
              <w:textAlignment w:val="baseline"/>
              <w:rPr>
                <w:del w:id="353" w:author="Huawei" w:date="2024-08-08T09:42:00Z"/>
                <w:rFonts w:ascii="Arial" w:hAnsi="Arial" w:cs="Arial"/>
                <w:sz w:val="18"/>
                <w:lang w:eastAsia="ja-JP"/>
              </w:rPr>
            </w:pPr>
            <w:del w:id="354" w:author="Huawei" w:date="2024-08-06T10:03:00Z">
              <w:r w:rsidRPr="00004445" w:rsidDel="004B4448">
                <w:rPr>
                  <w:rFonts w:ascii="Arial" w:hAnsi="Arial" w:cs="Arial"/>
                  <w:sz w:val="18"/>
                  <w:lang w:eastAsia="ja-JP"/>
                </w:rPr>
                <w:delText>2-13</w:delText>
              </w:r>
            </w:del>
          </w:p>
        </w:tc>
        <w:tc>
          <w:tcPr>
            <w:tcW w:w="2111" w:type="dxa"/>
          </w:tcPr>
          <w:p w14:paraId="29AA243A" w14:textId="3B4701ED" w:rsidR="00004445" w:rsidRPr="00004445" w:rsidDel="005C1B82" w:rsidRDefault="00004445" w:rsidP="00004445">
            <w:pPr>
              <w:keepNext/>
              <w:keepLines/>
              <w:overflowPunct w:val="0"/>
              <w:autoSpaceDE w:val="0"/>
              <w:autoSpaceDN w:val="0"/>
              <w:adjustRightInd w:val="0"/>
              <w:spacing w:after="0"/>
              <w:textAlignment w:val="baseline"/>
              <w:rPr>
                <w:del w:id="355" w:author="Huawei" w:date="2024-08-08T09:42:00Z"/>
                <w:rFonts w:ascii="Arial" w:hAnsi="Arial" w:cs="Arial"/>
                <w:sz w:val="18"/>
                <w:lang w:eastAsia="ja-JP"/>
              </w:rPr>
            </w:pPr>
            <w:del w:id="356" w:author="Huawei" w:date="2024-08-06T10:03:00Z">
              <w:r w:rsidRPr="00004445" w:rsidDel="004B4448">
                <w:rPr>
                  <w:rFonts w:ascii="Arial" w:hAnsi="Arial" w:cs="Arial"/>
                  <w:sz w:val="18"/>
                  <w:lang w:eastAsia="ja-JP"/>
                </w:rPr>
                <w:delText>Maximum uplink duty cycle for FR1 power class 2 UE</w:delText>
              </w:r>
            </w:del>
          </w:p>
        </w:tc>
        <w:tc>
          <w:tcPr>
            <w:tcW w:w="5670" w:type="dxa"/>
          </w:tcPr>
          <w:p w14:paraId="7F3C7CBD" w14:textId="2E21A43C" w:rsidR="00004445" w:rsidRPr="00004445" w:rsidDel="005C1B82" w:rsidRDefault="00004445" w:rsidP="00004445">
            <w:pPr>
              <w:keepNext/>
              <w:keepLines/>
              <w:overflowPunct w:val="0"/>
              <w:autoSpaceDE w:val="0"/>
              <w:autoSpaceDN w:val="0"/>
              <w:adjustRightInd w:val="0"/>
              <w:spacing w:after="0"/>
              <w:textAlignment w:val="baseline"/>
              <w:rPr>
                <w:del w:id="357" w:author="Huawei" w:date="2024-08-08T09:42:00Z"/>
                <w:rFonts w:ascii="Arial" w:hAnsi="Arial" w:cs="Arial"/>
                <w:sz w:val="18"/>
                <w:lang w:eastAsia="ja-JP"/>
              </w:rPr>
            </w:pPr>
            <w:del w:id="358" w:author="Huawei" w:date="2024-08-06T10:03:00Z">
              <w:r w:rsidRPr="00004445" w:rsidDel="004B4448">
                <w:rPr>
                  <w:rFonts w:ascii="Arial" w:hAnsi="Arial" w:cs="Arial"/>
                  <w:sz w:val="18"/>
                  <w:lang w:eastAsia="ja-JP"/>
                </w:rPr>
                <w:delText>Maximum percentage of uplink symbols can be scheduled within a certain evaluation period provided by regulatory bodies. The value range is {60%, 70%, 80%, 90%, 100%}. If the field is absent, 50% shall be applied.</w:delText>
              </w:r>
            </w:del>
          </w:p>
        </w:tc>
      </w:tr>
      <w:tr w:rsidR="00004445" w:rsidRPr="00004445" w:rsidDel="005C1B82" w14:paraId="6534454E" w14:textId="4621DAE2" w:rsidTr="00004445">
        <w:trPr>
          <w:del w:id="359" w:author="Huawei" w:date="2024-08-08T09:42:00Z"/>
        </w:trPr>
        <w:tc>
          <w:tcPr>
            <w:tcW w:w="1084" w:type="dxa"/>
            <w:vMerge/>
          </w:tcPr>
          <w:p w14:paraId="2D29B8D3" w14:textId="190C2E71" w:rsidR="00004445" w:rsidRPr="00004445" w:rsidDel="005C1B82" w:rsidRDefault="00004445" w:rsidP="00004445">
            <w:pPr>
              <w:overflowPunct w:val="0"/>
              <w:autoSpaceDE w:val="0"/>
              <w:autoSpaceDN w:val="0"/>
              <w:adjustRightInd w:val="0"/>
              <w:textAlignment w:val="baseline"/>
              <w:rPr>
                <w:del w:id="360" w:author="Huawei" w:date="2024-08-08T09:42:00Z"/>
                <w:rFonts w:ascii="Arial" w:eastAsia="Yu Mincho" w:hAnsi="Arial" w:cs="Arial"/>
                <w:sz w:val="18"/>
              </w:rPr>
            </w:pPr>
          </w:p>
        </w:tc>
        <w:tc>
          <w:tcPr>
            <w:tcW w:w="765" w:type="dxa"/>
          </w:tcPr>
          <w:p w14:paraId="34A4416F" w14:textId="035E74DA" w:rsidR="00004445" w:rsidRPr="00004445" w:rsidDel="005C1B82" w:rsidRDefault="00004445" w:rsidP="00004445">
            <w:pPr>
              <w:keepNext/>
              <w:keepLines/>
              <w:overflowPunct w:val="0"/>
              <w:autoSpaceDE w:val="0"/>
              <w:autoSpaceDN w:val="0"/>
              <w:adjustRightInd w:val="0"/>
              <w:spacing w:after="0"/>
              <w:textAlignment w:val="baseline"/>
              <w:rPr>
                <w:del w:id="361" w:author="Huawei" w:date="2024-08-08T09:42:00Z"/>
                <w:rFonts w:ascii="Arial" w:hAnsi="Arial" w:cs="Arial"/>
                <w:sz w:val="18"/>
                <w:lang w:eastAsia="ja-JP"/>
              </w:rPr>
            </w:pPr>
            <w:del w:id="362" w:author="Huawei" w:date="2024-08-06T10:03:00Z">
              <w:r w:rsidRPr="00004445" w:rsidDel="004B4448">
                <w:rPr>
                  <w:rFonts w:ascii="Arial" w:hAnsi="Arial" w:cs="Arial"/>
                  <w:sz w:val="18"/>
                  <w:lang w:eastAsia="ja-JP"/>
                </w:rPr>
                <w:delText>2-14</w:delText>
              </w:r>
            </w:del>
          </w:p>
        </w:tc>
        <w:tc>
          <w:tcPr>
            <w:tcW w:w="2111" w:type="dxa"/>
          </w:tcPr>
          <w:p w14:paraId="1C6EFD71" w14:textId="59B593D4" w:rsidR="00004445" w:rsidRPr="00004445" w:rsidDel="005C1B82" w:rsidRDefault="00004445" w:rsidP="00004445">
            <w:pPr>
              <w:keepNext/>
              <w:keepLines/>
              <w:overflowPunct w:val="0"/>
              <w:autoSpaceDE w:val="0"/>
              <w:autoSpaceDN w:val="0"/>
              <w:adjustRightInd w:val="0"/>
              <w:spacing w:after="0"/>
              <w:textAlignment w:val="baseline"/>
              <w:rPr>
                <w:del w:id="363" w:author="Huawei" w:date="2024-08-08T09:42:00Z"/>
                <w:rFonts w:ascii="Arial" w:hAnsi="Arial" w:cs="Arial"/>
                <w:sz w:val="18"/>
                <w:lang w:eastAsia="ja-JP"/>
              </w:rPr>
            </w:pPr>
            <w:del w:id="364" w:author="Huawei" w:date="2024-08-06T10:03:00Z">
              <w:r w:rsidRPr="00004445" w:rsidDel="004B4448">
                <w:rPr>
                  <w:rFonts w:ascii="Arial" w:hAnsi="Arial" w:cs="Arial"/>
                  <w:sz w:val="18"/>
                  <w:lang w:eastAsia="ja-JP"/>
                </w:rPr>
                <w:delText>Power boosting for Pi/2 BPSK for power class 3 UE</w:delText>
              </w:r>
            </w:del>
          </w:p>
        </w:tc>
        <w:tc>
          <w:tcPr>
            <w:tcW w:w="5670" w:type="dxa"/>
          </w:tcPr>
          <w:p w14:paraId="68FDA1C7" w14:textId="25F5148B" w:rsidR="00004445" w:rsidRPr="00004445" w:rsidDel="005C1B82" w:rsidRDefault="00004445" w:rsidP="00004445">
            <w:pPr>
              <w:keepNext/>
              <w:keepLines/>
              <w:overflowPunct w:val="0"/>
              <w:autoSpaceDE w:val="0"/>
              <w:autoSpaceDN w:val="0"/>
              <w:adjustRightInd w:val="0"/>
              <w:spacing w:after="0"/>
              <w:textAlignment w:val="baseline"/>
              <w:rPr>
                <w:del w:id="365" w:author="Huawei" w:date="2024-08-08T09:42:00Z"/>
                <w:rFonts w:ascii="Arial" w:hAnsi="Arial" w:cs="Arial"/>
                <w:sz w:val="18"/>
                <w:lang w:eastAsia="ja-JP"/>
              </w:rPr>
            </w:pPr>
            <w:del w:id="366" w:author="Huawei" w:date="2024-08-06T10:03:00Z">
              <w:r w:rsidRPr="00004445" w:rsidDel="004B4448">
                <w:rPr>
                  <w:rFonts w:ascii="Arial" w:hAnsi="Arial" w:cs="Arial"/>
                  <w:sz w:val="18"/>
                  <w:lang w:eastAsia="ja-JP"/>
                </w:rPr>
                <w:delText>Power boosting for Pi/2 BPSK for power class 3 UE in TDD bands n40, n77, n78 and n79 with duty cycle less than 40%</w:delText>
              </w:r>
            </w:del>
          </w:p>
        </w:tc>
      </w:tr>
      <w:tr w:rsidR="00004445" w:rsidRPr="00004445" w:rsidDel="005C1B82" w14:paraId="4A29464D" w14:textId="402CA90E" w:rsidTr="00004445">
        <w:trPr>
          <w:del w:id="367" w:author="Huawei" w:date="2024-08-08T09:42:00Z"/>
        </w:trPr>
        <w:tc>
          <w:tcPr>
            <w:tcW w:w="1084" w:type="dxa"/>
            <w:vMerge/>
          </w:tcPr>
          <w:p w14:paraId="21539E66" w14:textId="1BD6E765" w:rsidR="00004445" w:rsidRPr="00004445" w:rsidDel="005C1B82" w:rsidRDefault="00004445" w:rsidP="00004445">
            <w:pPr>
              <w:overflowPunct w:val="0"/>
              <w:autoSpaceDE w:val="0"/>
              <w:autoSpaceDN w:val="0"/>
              <w:adjustRightInd w:val="0"/>
              <w:textAlignment w:val="baseline"/>
              <w:rPr>
                <w:del w:id="368" w:author="Huawei" w:date="2024-08-08T09:42:00Z"/>
                <w:rFonts w:ascii="Arial" w:eastAsia="Yu Mincho" w:hAnsi="Arial" w:cs="Arial"/>
                <w:sz w:val="18"/>
              </w:rPr>
            </w:pPr>
          </w:p>
        </w:tc>
        <w:tc>
          <w:tcPr>
            <w:tcW w:w="765" w:type="dxa"/>
          </w:tcPr>
          <w:p w14:paraId="1FF07976" w14:textId="1E77D89F" w:rsidR="00004445" w:rsidRPr="00004445" w:rsidDel="005C1B82" w:rsidRDefault="00004445" w:rsidP="00004445">
            <w:pPr>
              <w:keepNext/>
              <w:keepLines/>
              <w:overflowPunct w:val="0"/>
              <w:autoSpaceDE w:val="0"/>
              <w:autoSpaceDN w:val="0"/>
              <w:adjustRightInd w:val="0"/>
              <w:spacing w:after="0"/>
              <w:textAlignment w:val="baseline"/>
              <w:rPr>
                <w:del w:id="369" w:author="Huawei" w:date="2024-08-08T09:42:00Z"/>
                <w:rFonts w:ascii="Arial" w:hAnsi="Arial" w:cs="Arial"/>
                <w:sz w:val="18"/>
                <w:lang w:eastAsia="ja-JP"/>
              </w:rPr>
            </w:pPr>
            <w:del w:id="370" w:author="Huawei" w:date="2024-08-06T10:03:00Z">
              <w:r w:rsidRPr="00004445" w:rsidDel="004B4448">
                <w:rPr>
                  <w:rFonts w:ascii="Arial" w:hAnsi="Arial" w:cs="Arial"/>
                  <w:sz w:val="18"/>
                  <w:lang w:eastAsia="ja-JP"/>
                </w:rPr>
                <w:delText>2-15</w:delText>
              </w:r>
            </w:del>
          </w:p>
        </w:tc>
        <w:tc>
          <w:tcPr>
            <w:tcW w:w="2111" w:type="dxa"/>
          </w:tcPr>
          <w:p w14:paraId="67706581" w14:textId="76BE17D0" w:rsidR="00004445" w:rsidRPr="00004445" w:rsidDel="005C1B82" w:rsidRDefault="00004445" w:rsidP="00004445">
            <w:pPr>
              <w:keepNext/>
              <w:keepLines/>
              <w:overflowPunct w:val="0"/>
              <w:autoSpaceDE w:val="0"/>
              <w:autoSpaceDN w:val="0"/>
              <w:adjustRightInd w:val="0"/>
              <w:spacing w:after="0"/>
              <w:textAlignment w:val="baseline"/>
              <w:rPr>
                <w:del w:id="371" w:author="Huawei" w:date="2024-08-08T09:42:00Z"/>
                <w:rFonts w:ascii="Arial" w:hAnsi="Arial" w:cs="Arial"/>
                <w:sz w:val="18"/>
                <w:lang w:eastAsia="ja-JP"/>
              </w:rPr>
            </w:pPr>
            <w:del w:id="372" w:author="Huawei" w:date="2024-08-06T10:03:00Z">
              <w:r w:rsidRPr="00004445" w:rsidDel="004B4448">
                <w:rPr>
                  <w:rFonts w:ascii="Arial" w:hAnsi="Arial" w:cs="Arial"/>
                  <w:sz w:val="18"/>
                  <w:lang w:eastAsia="ja-JP"/>
                </w:rPr>
                <w:delText>Maximum uplink duty cycle for FR2</w:delText>
              </w:r>
            </w:del>
          </w:p>
        </w:tc>
        <w:tc>
          <w:tcPr>
            <w:tcW w:w="5670" w:type="dxa"/>
          </w:tcPr>
          <w:p w14:paraId="5DF2E432" w14:textId="75A46E69" w:rsidR="00004445" w:rsidRPr="00004445" w:rsidDel="005C1B82" w:rsidRDefault="00004445" w:rsidP="00004445">
            <w:pPr>
              <w:keepNext/>
              <w:keepLines/>
              <w:overflowPunct w:val="0"/>
              <w:autoSpaceDE w:val="0"/>
              <w:autoSpaceDN w:val="0"/>
              <w:adjustRightInd w:val="0"/>
              <w:spacing w:after="0"/>
              <w:textAlignment w:val="baseline"/>
              <w:rPr>
                <w:del w:id="373" w:author="Huawei" w:date="2024-08-08T09:42:00Z"/>
                <w:rFonts w:ascii="Arial" w:hAnsi="Arial" w:cs="Arial"/>
                <w:sz w:val="18"/>
                <w:lang w:eastAsia="ja-JP"/>
              </w:rPr>
            </w:pPr>
            <w:del w:id="374" w:author="Huawei" w:date="2024-08-06T10:03:00Z">
              <w:r w:rsidRPr="00004445" w:rsidDel="004B4448">
                <w:rPr>
                  <w:rFonts w:ascii="Arial" w:hAnsi="Arial" w:cs="Arial"/>
                  <w:sz w:val="18"/>
                  <w:lang w:eastAsia="ja-JP"/>
                </w:rPr>
                <w:delText>1) Maximum percentage of uplink transmission time that can be scheduled within 1s time window in order to ensure compliance with applicable electromagnetic power density exposure requirements provided by regulatory bodies. The value range is {15%, 20%, 25%, 30%, 40%, 50%, 60%, 70%, 80%, 90%, 100%}.</w:delText>
              </w:r>
            </w:del>
          </w:p>
        </w:tc>
      </w:tr>
      <w:tr w:rsidR="00004445" w:rsidRPr="00004445" w:rsidDel="005C1B82" w14:paraId="2FAE4118" w14:textId="604CDC5F" w:rsidTr="00004445">
        <w:trPr>
          <w:del w:id="375" w:author="Huawei" w:date="2024-08-08T09:42:00Z"/>
        </w:trPr>
        <w:tc>
          <w:tcPr>
            <w:tcW w:w="1084" w:type="dxa"/>
            <w:vMerge/>
          </w:tcPr>
          <w:p w14:paraId="2C7AE6A5" w14:textId="0C5E621E" w:rsidR="00004445" w:rsidRPr="00004445" w:rsidDel="005C1B82" w:rsidRDefault="00004445" w:rsidP="00004445">
            <w:pPr>
              <w:overflowPunct w:val="0"/>
              <w:autoSpaceDE w:val="0"/>
              <w:autoSpaceDN w:val="0"/>
              <w:adjustRightInd w:val="0"/>
              <w:textAlignment w:val="baseline"/>
              <w:rPr>
                <w:del w:id="376" w:author="Huawei" w:date="2024-08-08T09:42:00Z"/>
                <w:rFonts w:ascii="Arial" w:eastAsia="Yu Mincho" w:hAnsi="Arial" w:cs="Arial"/>
                <w:sz w:val="18"/>
              </w:rPr>
            </w:pPr>
          </w:p>
        </w:tc>
        <w:tc>
          <w:tcPr>
            <w:tcW w:w="765" w:type="dxa"/>
          </w:tcPr>
          <w:p w14:paraId="01EF0649" w14:textId="1BE6DF2F" w:rsidR="00004445" w:rsidRPr="00004445" w:rsidDel="005C1B82" w:rsidRDefault="00004445" w:rsidP="00004445">
            <w:pPr>
              <w:keepNext/>
              <w:keepLines/>
              <w:overflowPunct w:val="0"/>
              <w:autoSpaceDE w:val="0"/>
              <w:autoSpaceDN w:val="0"/>
              <w:adjustRightInd w:val="0"/>
              <w:spacing w:after="0"/>
              <w:textAlignment w:val="baseline"/>
              <w:rPr>
                <w:del w:id="377" w:author="Huawei" w:date="2024-08-08T09:42:00Z"/>
                <w:rFonts w:ascii="Arial" w:hAnsi="Arial" w:cs="Arial"/>
                <w:sz w:val="18"/>
                <w:lang w:eastAsia="ja-JP"/>
              </w:rPr>
            </w:pPr>
            <w:del w:id="378" w:author="Huawei" w:date="2024-08-06T10:03:00Z">
              <w:r w:rsidRPr="00004445" w:rsidDel="004B4448">
                <w:rPr>
                  <w:rFonts w:ascii="Arial" w:hAnsi="Arial" w:cs="Arial"/>
                  <w:sz w:val="18"/>
                  <w:lang w:eastAsia="ja-JP"/>
                </w:rPr>
                <w:delText>2-16</w:delText>
              </w:r>
            </w:del>
          </w:p>
        </w:tc>
        <w:tc>
          <w:tcPr>
            <w:tcW w:w="2111" w:type="dxa"/>
          </w:tcPr>
          <w:p w14:paraId="49D0D6CA" w14:textId="030CD017" w:rsidR="00004445" w:rsidRPr="00004445" w:rsidDel="005C1B82" w:rsidRDefault="00004445" w:rsidP="00004445">
            <w:pPr>
              <w:keepNext/>
              <w:keepLines/>
              <w:overflowPunct w:val="0"/>
              <w:autoSpaceDE w:val="0"/>
              <w:autoSpaceDN w:val="0"/>
              <w:adjustRightInd w:val="0"/>
              <w:spacing w:after="0"/>
              <w:textAlignment w:val="baseline"/>
              <w:rPr>
                <w:del w:id="379" w:author="Huawei" w:date="2024-08-08T09:42:00Z"/>
                <w:rFonts w:ascii="Arial" w:hAnsi="Arial" w:cs="Arial"/>
                <w:sz w:val="18"/>
                <w:lang w:eastAsia="ja-JP"/>
              </w:rPr>
            </w:pPr>
            <w:del w:id="380" w:author="Huawei" w:date="2024-08-06T10:03:00Z">
              <w:r w:rsidRPr="00004445" w:rsidDel="004B4448">
                <w:rPr>
                  <w:rFonts w:ascii="Arial" w:hAnsi="Arial" w:cs="Arial"/>
                  <w:sz w:val="18"/>
                  <w:lang w:eastAsia="ja-JP"/>
                </w:rPr>
                <w:delText>PA architectures for intra-band EN-DC</w:delText>
              </w:r>
            </w:del>
          </w:p>
        </w:tc>
        <w:tc>
          <w:tcPr>
            <w:tcW w:w="5670" w:type="dxa"/>
          </w:tcPr>
          <w:p w14:paraId="6BCCED08" w14:textId="1D97B6CF" w:rsidR="00004445" w:rsidRPr="00004445" w:rsidDel="005C1B82" w:rsidRDefault="00004445" w:rsidP="00004445">
            <w:pPr>
              <w:keepNext/>
              <w:keepLines/>
              <w:overflowPunct w:val="0"/>
              <w:autoSpaceDE w:val="0"/>
              <w:autoSpaceDN w:val="0"/>
              <w:adjustRightInd w:val="0"/>
              <w:spacing w:after="0"/>
              <w:textAlignment w:val="baseline"/>
              <w:rPr>
                <w:del w:id="381" w:author="Huawei" w:date="2024-08-08T09:42:00Z"/>
                <w:rFonts w:ascii="Arial" w:hAnsi="Arial" w:cs="Arial"/>
                <w:sz w:val="18"/>
                <w:lang w:eastAsia="ja-JP"/>
              </w:rPr>
            </w:pPr>
            <w:del w:id="382" w:author="Huawei" w:date="2024-08-06T10:03:00Z">
              <w:r w:rsidRPr="00004445" w:rsidDel="004B4448">
                <w:rPr>
                  <w:rFonts w:ascii="Arial" w:hAnsi="Arial" w:cs="Arial"/>
                  <w:sz w:val="18"/>
                  <w:lang w:eastAsia="ja-JP"/>
                </w:rPr>
                <w:delText>Support of dual PA</w:delText>
              </w:r>
            </w:del>
          </w:p>
        </w:tc>
      </w:tr>
      <w:tr w:rsidR="00004445" w:rsidRPr="00004445" w:rsidDel="005C1B82" w14:paraId="45EF6F8D" w14:textId="39FCC235" w:rsidTr="00004445">
        <w:trPr>
          <w:del w:id="383" w:author="Huawei" w:date="2024-08-08T09:42:00Z"/>
        </w:trPr>
        <w:tc>
          <w:tcPr>
            <w:tcW w:w="1084" w:type="dxa"/>
            <w:vMerge/>
          </w:tcPr>
          <w:p w14:paraId="4B0412DB" w14:textId="7FAF09B1" w:rsidR="00004445" w:rsidRPr="00004445" w:rsidDel="005C1B82" w:rsidRDefault="00004445" w:rsidP="00004445">
            <w:pPr>
              <w:overflowPunct w:val="0"/>
              <w:autoSpaceDE w:val="0"/>
              <w:autoSpaceDN w:val="0"/>
              <w:adjustRightInd w:val="0"/>
              <w:textAlignment w:val="baseline"/>
              <w:rPr>
                <w:del w:id="384" w:author="Huawei" w:date="2024-08-08T09:42:00Z"/>
                <w:rFonts w:ascii="Arial" w:eastAsia="Yu Mincho" w:hAnsi="Arial" w:cs="Arial"/>
                <w:sz w:val="18"/>
              </w:rPr>
            </w:pPr>
          </w:p>
        </w:tc>
        <w:tc>
          <w:tcPr>
            <w:tcW w:w="765" w:type="dxa"/>
          </w:tcPr>
          <w:p w14:paraId="76542CED" w14:textId="7913BBB1" w:rsidR="00004445" w:rsidRPr="00004445" w:rsidDel="005C1B82" w:rsidRDefault="00004445" w:rsidP="00004445">
            <w:pPr>
              <w:keepNext/>
              <w:keepLines/>
              <w:overflowPunct w:val="0"/>
              <w:autoSpaceDE w:val="0"/>
              <w:autoSpaceDN w:val="0"/>
              <w:adjustRightInd w:val="0"/>
              <w:spacing w:after="0"/>
              <w:textAlignment w:val="baseline"/>
              <w:rPr>
                <w:del w:id="385" w:author="Huawei" w:date="2024-08-08T09:42:00Z"/>
                <w:rFonts w:ascii="Arial" w:hAnsi="Arial" w:cs="Arial"/>
                <w:sz w:val="18"/>
                <w:lang w:eastAsia="ja-JP"/>
              </w:rPr>
            </w:pPr>
            <w:del w:id="386" w:author="Huawei" w:date="2024-08-06T10:03:00Z">
              <w:r w:rsidRPr="00004445" w:rsidDel="004B4448">
                <w:rPr>
                  <w:rFonts w:ascii="Arial" w:hAnsi="Arial" w:cs="Arial"/>
                  <w:sz w:val="18"/>
                  <w:lang w:eastAsia="ja-JP"/>
                </w:rPr>
                <w:delText>2-17</w:delText>
              </w:r>
            </w:del>
          </w:p>
        </w:tc>
        <w:tc>
          <w:tcPr>
            <w:tcW w:w="2111" w:type="dxa"/>
          </w:tcPr>
          <w:p w14:paraId="164C8A58" w14:textId="051460D4" w:rsidR="00004445" w:rsidRPr="00004445" w:rsidDel="005C1B82" w:rsidRDefault="00004445" w:rsidP="00004445">
            <w:pPr>
              <w:keepNext/>
              <w:keepLines/>
              <w:overflowPunct w:val="0"/>
              <w:autoSpaceDE w:val="0"/>
              <w:autoSpaceDN w:val="0"/>
              <w:adjustRightInd w:val="0"/>
              <w:spacing w:after="0"/>
              <w:textAlignment w:val="baseline"/>
              <w:rPr>
                <w:del w:id="387" w:author="Huawei" w:date="2024-08-08T09:42:00Z"/>
                <w:rFonts w:ascii="Arial" w:hAnsi="Arial" w:cs="Arial"/>
                <w:sz w:val="18"/>
                <w:lang w:eastAsia="ja-JP"/>
              </w:rPr>
            </w:pPr>
            <w:del w:id="388" w:author="Huawei" w:date="2024-08-06T10:03:00Z">
              <w:r w:rsidRPr="00004445" w:rsidDel="004B4448">
                <w:rPr>
                  <w:rFonts w:ascii="Arial" w:hAnsi="Arial" w:cs="Arial"/>
                  <w:sz w:val="18"/>
                  <w:lang w:eastAsia="ja-JP"/>
                </w:rPr>
                <w:delText>PA architectures for intra-band UL CA</w:delText>
              </w:r>
            </w:del>
          </w:p>
        </w:tc>
        <w:tc>
          <w:tcPr>
            <w:tcW w:w="5670" w:type="dxa"/>
          </w:tcPr>
          <w:p w14:paraId="11640A65" w14:textId="79D34B4D" w:rsidR="00004445" w:rsidRPr="00004445" w:rsidDel="005C1B82" w:rsidRDefault="00004445" w:rsidP="00004445">
            <w:pPr>
              <w:keepNext/>
              <w:keepLines/>
              <w:overflowPunct w:val="0"/>
              <w:autoSpaceDE w:val="0"/>
              <w:autoSpaceDN w:val="0"/>
              <w:adjustRightInd w:val="0"/>
              <w:spacing w:after="0"/>
              <w:textAlignment w:val="baseline"/>
              <w:rPr>
                <w:del w:id="389" w:author="Huawei" w:date="2024-08-08T09:42:00Z"/>
                <w:rFonts w:ascii="Arial" w:hAnsi="Arial" w:cs="Arial"/>
                <w:sz w:val="18"/>
                <w:lang w:eastAsia="ja-JP"/>
              </w:rPr>
            </w:pPr>
            <w:del w:id="390" w:author="Huawei" w:date="2024-08-06T10:03:00Z">
              <w:r w:rsidRPr="00004445" w:rsidDel="004B4448">
                <w:rPr>
                  <w:rFonts w:ascii="Arial" w:hAnsi="Arial" w:cs="Arial"/>
                  <w:sz w:val="18"/>
                  <w:lang w:eastAsia="ja-JP"/>
                </w:rPr>
                <w:delText>Support of dual PA</w:delText>
              </w:r>
            </w:del>
          </w:p>
        </w:tc>
      </w:tr>
      <w:tr w:rsidR="00004445" w:rsidRPr="00004445" w:rsidDel="005C1B82" w14:paraId="0A97C870" w14:textId="19D0A01B" w:rsidTr="00004445">
        <w:trPr>
          <w:del w:id="391" w:author="Huawei" w:date="2024-08-08T09:42:00Z"/>
        </w:trPr>
        <w:tc>
          <w:tcPr>
            <w:tcW w:w="1084" w:type="dxa"/>
            <w:vMerge w:val="restart"/>
          </w:tcPr>
          <w:p w14:paraId="0D974A2B" w14:textId="30B34133" w:rsidR="00004445" w:rsidRPr="00004445" w:rsidDel="005C1B82" w:rsidRDefault="00004445" w:rsidP="00004445">
            <w:pPr>
              <w:keepNext/>
              <w:keepLines/>
              <w:overflowPunct w:val="0"/>
              <w:autoSpaceDE w:val="0"/>
              <w:autoSpaceDN w:val="0"/>
              <w:adjustRightInd w:val="0"/>
              <w:spacing w:after="0"/>
              <w:textAlignment w:val="baseline"/>
              <w:rPr>
                <w:del w:id="392" w:author="Huawei" w:date="2024-08-08T09:42:00Z"/>
                <w:rFonts w:ascii="Arial" w:hAnsi="Arial" w:cs="Arial"/>
                <w:sz w:val="18"/>
                <w:lang w:eastAsia="ja-JP"/>
              </w:rPr>
            </w:pPr>
            <w:del w:id="393" w:author="Huawei" w:date="2024-08-06T10:03:00Z">
              <w:r w:rsidRPr="00004445" w:rsidDel="004B4448">
                <w:rPr>
                  <w:rFonts w:ascii="Arial" w:hAnsi="Arial" w:cs="Arial"/>
                  <w:sz w:val="18"/>
                  <w:lang w:eastAsia="ja-JP"/>
                </w:rPr>
                <w:delText>3. Baseband</w:delText>
              </w:r>
            </w:del>
          </w:p>
        </w:tc>
        <w:tc>
          <w:tcPr>
            <w:tcW w:w="765" w:type="dxa"/>
          </w:tcPr>
          <w:p w14:paraId="00051437" w14:textId="67D9021D" w:rsidR="00004445" w:rsidRPr="00004445" w:rsidDel="005C1B82" w:rsidRDefault="00004445" w:rsidP="00004445">
            <w:pPr>
              <w:keepNext/>
              <w:keepLines/>
              <w:overflowPunct w:val="0"/>
              <w:autoSpaceDE w:val="0"/>
              <w:autoSpaceDN w:val="0"/>
              <w:adjustRightInd w:val="0"/>
              <w:spacing w:after="0"/>
              <w:textAlignment w:val="baseline"/>
              <w:rPr>
                <w:del w:id="394" w:author="Huawei" w:date="2024-08-08T09:42:00Z"/>
                <w:rFonts w:ascii="Arial" w:hAnsi="Arial" w:cs="Arial"/>
                <w:sz w:val="18"/>
                <w:lang w:eastAsia="ja-JP"/>
              </w:rPr>
            </w:pPr>
            <w:del w:id="395" w:author="Huawei" w:date="2024-08-06T10:03:00Z">
              <w:r w:rsidRPr="00004445" w:rsidDel="004B4448">
                <w:rPr>
                  <w:rFonts w:ascii="Arial" w:hAnsi="Arial" w:cs="Arial"/>
                  <w:sz w:val="18"/>
                  <w:lang w:eastAsia="ja-JP"/>
                </w:rPr>
                <w:delText>3-1</w:delText>
              </w:r>
            </w:del>
          </w:p>
        </w:tc>
        <w:tc>
          <w:tcPr>
            <w:tcW w:w="2111" w:type="dxa"/>
          </w:tcPr>
          <w:p w14:paraId="5DE5251F" w14:textId="0B330268" w:rsidR="00004445" w:rsidRPr="00004445" w:rsidDel="005C1B82" w:rsidRDefault="00004445" w:rsidP="00004445">
            <w:pPr>
              <w:keepNext/>
              <w:keepLines/>
              <w:overflowPunct w:val="0"/>
              <w:autoSpaceDE w:val="0"/>
              <w:autoSpaceDN w:val="0"/>
              <w:adjustRightInd w:val="0"/>
              <w:spacing w:after="0"/>
              <w:textAlignment w:val="baseline"/>
              <w:rPr>
                <w:del w:id="396" w:author="Huawei" w:date="2024-08-08T09:42:00Z"/>
                <w:rFonts w:ascii="Arial" w:hAnsi="Arial" w:cs="Arial"/>
                <w:sz w:val="18"/>
                <w:lang w:eastAsia="ja-JP"/>
              </w:rPr>
            </w:pPr>
            <w:del w:id="397" w:author="Huawei" w:date="2024-08-06T10:03:00Z">
              <w:r w:rsidRPr="00004445" w:rsidDel="004B4448">
                <w:rPr>
                  <w:rFonts w:ascii="Arial" w:hAnsi="Arial" w:cs="Arial"/>
                  <w:sz w:val="18"/>
                  <w:lang w:eastAsia="ja-JP"/>
                </w:rPr>
                <w:delText>Independent measurement gap configurations for FR1 and FR2</w:delText>
              </w:r>
            </w:del>
          </w:p>
        </w:tc>
        <w:tc>
          <w:tcPr>
            <w:tcW w:w="5670" w:type="dxa"/>
          </w:tcPr>
          <w:p w14:paraId="3ACDF75F" w14:textId="3EF00A87" w:rsidR="00004445" w:rsidRPr="00004445" w:rsidDel="005C1B82" w:rsidRDefault="00004445" w:rsidP="00004445">
            <w:pPr>
              <w:keepNext/>
              <w:keepLines/>
              <w:overflowPunct w:val="0"/>
              <w:autoSpaceDE w:val="0"/>
              <w:autoSpaceDN w:val="0"/>
              <w:adjustRightInd w:val="0"/>
              <w:spacing w:after="0"/>
              <w:textAlignment w:val="baseline"/>
              <w:rPr>
                <w:del w:id="398" w:author="Huawei" w:date="2024-08-08T09:42:00Z"/>
                <w:rFonts w:ascii="Arial" w:hAnsi="Arial" w:cs="Arial"/>
                <w:sz w:val="18"/>
                <w:lang w:eastAsia="ja-JP"/>
              </w:rPr>
            </w:pPr>
            <w:del w:id="399" w:author="Huawei" w:date="2024-08-06T10:03:00Z">
              <w:r w:rsidRPr="00004445" w:rsidDel="004B4448">
                <w:rPr>
                  <w:rFonts w:ascii="Arial" w:hAnsi="Arial" w:cs="Arial"/>
                  <w:sz w:val="18"/>
                  <w:lang w:eastAsia="ja-JP"/>
                </w:rPr>
                <w:delText>Measurement gaps for FR1 and FR2 are configured independently.</w:delText>
              </w:r>
            </w:del>
          </w:p>
        </w:tc>
      </w:tr>
      <w:tr w:rsidR="00004445" w:rsidRPr="00004445" w:rsidDel="005C1B82" w14:paraId="03D9771D" w14:textId="2E563291" w:rsidTr="00004445">
        <w:trPr>
          <w:del w:id="400" w:author="Huawei" w:date="2024-08-08T09:42:00Z"/>
        </w:trPr>
        <w:tc>
          <w:tcPr>
            <w:tcW w:w="1084" w:type="dxa"/>
            <w:vMerge/>
          </w:tcPr>
          <w:p w14:paraId="7BF12AC1" w14:textId="739AF516" w:rsidR="00004445" w:rsidRPr="00004445" w:rsidDel="005C1B82" w:rsidRDefault="00004445" w:rsidP="00004445">
            <w:pPr>
              <w:overflowPunct w:val="0"/>
              <w:autoSpaceDE w:val="0"/>
              <w:autoSpaceDN w:val="0"/>
              <w:adjustRightInd w:val="0"/>
              <w:textAlignment w:val="baseline"/>
              <w:rPr>
                <w:del w:id="401" w:author="Huawei" w:date="2024-08-08T09:42:00Z"/>
                <w:rFonts w:ascii="Arial" w:eastAsia="Yu Mincho" w:hAnsi="Arial" w:cs="Arial"/>
                <w:sz w:val="18"/>
              </w:rPr>
            </w:pPr>
          </w:p>
        </w:tc>
        <w:tc>
          <w:tcPr>
            <w:tcW w:w="765" w:type="dxa"/>
          </w:tcPr>
          <w:p w14:paraId="6E02258C" w14:textId="1AB93F8F" w:rsidR="00004445" w:rsidRPr="00004445" w:rsidDel="005C1B82" w:rsidRDefault="00004445" w:rsidP="00004445">
            <w:pPr>
              <w:keepNext/>
              <w:keepLines/>
              <w:overflowPunct w:val="0"/>
              <w:autoSpaceDE w:val="0"/>
              <w:autoSpaceDN w:val="0"/>
              <w:adjustRightInd w:val="0"/>
              <w:spacing w:after="0"/>
              <w:textAlignment w:val="baseline"/>
              <w:rPr>
                <w:del w:id="402" w:author="Huawei" w:date="2024-08-08T09:42:00Z"/>
                <w:rFonts w:ascii="Arial" w:hAnsi="Arial" w:cs="Arial"/>
                <w:sz w:val="18"/>
                <w:lang w:eastAsia="ja-JP"/>
              </w:rPr>
            </w:pPr>
            <w:del w:id="403" w:author="Huawei" w:date="2024-08-06T10:03:00Z">
              <w:r w:rsidRPr="00004445" w:rsidDel="004B4448">
                <w:rPr>
                  <w:rFonts w:ascii="Arial" w:hAnsi="Arial" w:cs="Arial"/>
                  <w:sz w:val="18"/>
                  <w:lang w:eastAsia="ja-JP"/>
                </w:rPr>
                <w:delText>3-2</w:delText>
              </w:r>
            </w:del>
          </w:p>
        </w:tc>
        <w:tc>
          <w:tcPr>
            <w:tcW w:w="2111" w:type="dxa"/>
          </w:tcPr>
          <w:p w14:paraId="63675A60" w14:textId="4FC82073" w:rsidR="00004445" w:rsidRPr="00004445" w:rsidDel="005C1B82" w:rsidRDefault="00004445" w:rsidP="00004445">
            <w:pPr>
              <w:keepNext/>
              <w:keepLines/>
              <w:overflowPunct w:val="0"/>
              <w:autoSpaceDE w:val="0"/>
              <w:autoSpaceDN w:val="0"/>
              <w:adjustRightInd w:val="0"/>
              <w:spacing w:after="0"/>
              <w:textAlignment w:val="baseline"/>
              <w:rPr>
                <w:del w:id="404" w:author="Huawei" w:date="2024-08-08T09:42:00Z"/>
                <w:rFonts w:ascii="Arial" w:hAnsi="Arial" w:cs="Arial"/>
                <w:sz w:val="18"/>
                <w:lang w:eastAsia="ja-JP"/>
              </w:rPr>
            </w:pPr>
            <w:del w:id="405" w:author="Huawei" w:date="2024-08-06T10:03:00Z">
              <w:r w:rsidRPr="00004445" w:rsidDel="004B4448">
                <w:rPr>
                  <w:rFonts w:ascii="Arial" w:hAnsi="Arial" w:cs="Arial"/>
                  <w:sz w:val="18"/>
                  <w:lang w:eastAsia="ja-JP"/>
                </w:rPr>
                <w:delText>Simultaneous reception of data and SS block with different numerologies when UE conducts the serving cell measurement or intra-frequency measurement</w:delText>
              </w:r>
            </w:del>
          </w:p>
        </w:tc>
        <w:tc>
          <w:tcPr>
            <w:tcW w:w="5670" w:type="dxa"/>
          </w:tcPr>
          <w:p w14:paraId="0F031215" w14:textId="4B91AAE7" w:rsidR="00004445" w:rsidRPr="00004445" w:rsidDel="005C1B82" w:rsidRDefault="00004445" w:rsidP="00004445">
            <w:pPr>
              <w:keepNext/>
              <w:keepLines/>
              <w:overflowPunct w:val="0"/>
              <w:autoSpaceDE w:val="0"/>
              <w:autoSpaceDN w:val="0"/>
              <w:adjustRightInd w:val="0"/>
              <w:spacing w:after="0"/>
              <w:textAlignment w:val="baseline"/>
              <w:rPr>
                <w:del w:id="406" w:author="Huawei" w:date="2024-08-08T09:42:00Z"/>
                <w:rFonts w:ascii="Arial" w:hAnsi="Arial" w:cs="Arial"/>
                <w:sz w:val="18"/>
                <w:lang w:eastAsia="ja-JP"/>
              </w:rPr>
            </w:pPr>
            <w:del w:id="407" w:author="Huawei" w:date="2024-08-06T10:03:00Z">
              <w:r w:rsidRPr="00004445" w:rsidDel="004B4448">
                <w:rPr>
                  <w:rFonts w:ascii="Arial" w:hAnsi="Arial" w:cs="Arial"/>
                  <w:sz w:val="18"/>
                  <w:lang w:eastAsia="ja-JP"/>
                </w:rPr>
                <w:delText>Simultaneous reception of data and SS block with different numerologies when UE conducts the serving cell measurement or intra-frequency measurement</w:delText>
              </w:r>
            </w:del>
          </w:p>
        </w:tc>
      </w:tr>
      <w:tr w:rsidR="00004445" w:rsidRPr="00004445" w:rsidDel="005C1B82" w14:paraId="4C665105" w14:textId="731CCE96" w:rsidTr="00004445">
        <w:trPr>
          <w:del w:id="408" w:author="Huawei" w:date="2024-08-08T09:42:00Z"/>
        </w:trPr>
        <w:tc>
          <w:tcPr>
            <w:tcW w:w="1084" w:type="dxa"/>
            <w:vMerge/>
          </w:tcPr>
          <w:p w14:paraId="48BB51F3" w14:textId="3BDEA590" w:rsidR="00004445" w:rsidRPr="00004445" w:rsidDel="005C1B82" w:rsidRDefault="00004445" w:rsidP="00004445">
            <w:pPr>
              <w:overflowPunct w:val="0"/>
              <w:autoSpaceDE w:val="0"/>
              <w:autoSpaceDN w:val="0"/>
              <w:adjustRightInd w:val="0"/>
              <w:textAlignment w:val="baseline"/>
              <w:rPr>
                <w:del w:id="409" w:author="Huawei" w:date="2024-08-08T09:42:00Z"/>
                <w:rFonts w:ascii="Arial" w:eastAsia="Yu Mincho" w:hAnsi="Arial" w:cs="Arial"/>
                <w:sz w:val="18"/>
              </w:rPr>
            </w:pPr>
          </w:p>
        </w:tc>
        <w:tc>
          <w:tcPr>
            <w:tcW w:w="765" w:type="dxa"/>
          </w:tcPr>
          <w:p w14:paraId="5543BCE1" w14:textId="67826AB0" w:rsidR="00004445" w:rsidRPr="00004445" w:rsidDel="005C1B82" w:rsidRDefault="00004445" w:rsidP="00004445">
            <w:pPr>
              <w:keepNext/>
              <w:keepLines/>
              <w:overflowPunct w:val="0"/>
              <w:autoSpaceDE w:val="0"/>
              <w:autoSpaceDN w:val="0"/>
              <w:adjustRightInd w:val="0"/>
              <w:spacing w:after="0"/>
              <w:textAlignment w:val="baseline"/>
              <w:rPr>
                <w:del w:id="410" w:author="Huawei" w:date="2024-08-08T09:42:00Z"/>
                <w:rFonts w:ascii="Arial" w:hAnsi="Arial" w:cs="Arial"/>
                <w:sz w:val="18"/>
                <w:lang w:eastAsia="ja-JP"/>
              </w:rPr>
            </w:pPr>
            <w:del w:id="411" w:author="Huawei" w:date="2024-08-06T10:03:00Z">
              <w:r w:rsidRPr="00004445" w:rsidDel="004B4448">
                <w:rPr>
                  <w:rFonts w:ascii="Arial" w:hAnsi="Arial" w:cs="Arial"/>
                  <w:sz w:val="18"/>
                  <w:lang w:eastAsia="ja-JP"/>
                </w:rPr>
                <w:delText>3-3</w:delText>
              </w:r>
            </w:del>
          </w:p>
        </w:tc>
        <w:tc>
          <w:tcPr>
            <w:tcW w:w="2111" w:type="dxa"/>
          </w:tcPr>
          <w:p w14:paraId="22B1E945" w14:textId="1143D8ED" w:rsidR="00004445" w:rsidRPr="00004445" w:rsidDel="005C1B82" w:rsidRDefault="00004445" w:rsidP="00004445">
            <w:pPr>
              <w:keepNext/>
              <w:keepLines/>
              <w:overflowPunct w:val="0"/>
              <w:autoSpaceDE w:val="0"/>
              <w:autoSpaceDN w:val="0"/>
              <w:adjustRightInd w:val="0"/>
              <w:spacing w:after="0"/>
              <w:textAlignment w:val="baseline"/>
              <w:rPr>
                <w:del w:id="412" w:author="Huawei" w:date="2024-08-08T09:42:00Z"/>
                <w:rFonts w:ascii="Arial" w:hAnsi="Arial" w:cs="Arial"/>
                <w:sz w:val="18"/>
                <w:lang w:eastAsia="ja-JP"/>
              </w:rPr>
            </w:pPr>
            <w:del w:id="413" w:author="Huawei" w:date="2024-08-06T10:03:00Z">
              <w:r w:rsidRPr="00004445" w:rsidDel="004B4448">
                <w:rPr>
                  <w:rFonts w:ascii="Arial" w:hAnsi="Arial" w:cs="Arial"/>
                  <w:sz w:val="18"/>
                  <w:lang w:eastAsia="ja-JP"/>
                </w:rPr>
                <w:delText>Short measurement gap</w:delText>
              </w:r>
            </w:del>
          </w:p>
        </w:tc>
        <w:tc>
          <w:tcPr>
            <w:tcW w:w="5670" w:type="dxa"/>
          </w:tcPr>
          <w:p w14:paraId="1E4EB444" w14:textId="72E5C0A7" w:rsidR="00004445" w:rsidRPr="00004445" w:rsidDel="005C1B82" w:rsidRDefault="00004445" w:rsidP="00004445">
            <w:pPr>
              <w:keepNext/>
              <w:keepLines/>
              <w:overflowPunct w:val="0"/>
              <w:autoSpaceDE w:val="0"/>
              <w:autoSpaceDN w:val="0"/>
              <w:adjustRightInd w:val="0"/>
              <w:spacing w:after="0"/>
              <w:textAlignment w:val="baseline"/>
              <w:rPr>
                <w:del w:id="414" w:author="Huawei" w:date="2024-08-08T09:42:00Z"/>
                <w:rFonts w:ascii="Arial" w:hAnsi="Arial" w:cs="Arial"/>
                <w:sz w:val="18"/>
                <w:lang w:eastAsia="ja-JP"/>
              </w:rPr>
            </w:pPr>
            <w:del w:id="415" w:author="Huawei" w:date="2024-08-06T10:03:00Z">
              <w:r w:rsidRPr="00004445" w:rsidDel="004B4448">
                <w:rPr>
                  <w:rFonts w:ascii="Arial" w:hAnsi="Arial" w:cs="Arial"/>
                  <w:sz w:val="18"/>
                  <w:lang w:eastAsia="ja-JP"/>
                </w:rPr>
                <w:delText>Measurement gap patterns with short MGL (gap pattern#2, 3, 6, 7, 8, 10) are supported for E-UTRAN measurement. Gap patterns #6, 7, 8, 10 only apply to E-UTRAN measurement when MO includes both E-UTRAN and NR.</w:delText>
              </w:r>
            </w:del>
          </w:p>
        </w:tc>
      </w:tr>
      <w:tr w:rsidR="00004445" w:rsidRPr="00004445" w:rsidDel="005C1B82" w14:paraId="1FEC06F7" w14:textId="0D50BFC3" w:rsidTr="00004445">
        <w:trPr>
          <w:del w:id="416" w:author="Huawei" w:date="2024-08-08T09:42:00Z"/>
        </w:trPr>
        <w:tc>
          <w:tcPr>
            <w:tcW w:w="1084" w:type="dxa"/>
            <w:vMerge/>
          </w:tcPr>
          <w:p w14:paraId="0C3F0F20" w14:textId="332E3D84" w:rsidR="00004445" w:rsidRPr="00004445" w:rsidDel="005C1B82" w:rsidRDefault="00004445" w:rsidP="00004445">
            <w:pPr>
              <w:overflowPunct w:val="0"/>
              <w:autoSpaceDE w:val="0"/>
              <w:autoSpaceDN w:val="0"/>
              <w:adjustRightInd w:val="0"/>
              <w:textAlignment w:val="baseline"/>
              <w:rPr>
                <w:del w:id="417" w:author="Huawei" w:date="2024-08-08T09:42:00Z"/>
                <w:rFonts w:ascii="Arial" w:eastAsia="Yu Mincho" w:hAnsi="Arial" w:cs="Arial"/>
                <w:sz w:val="18"/>
              </w:rPr>
            </w:pPr>
          </w:p>
        </w:tc>
        <w:tc>
          <w:tcPr>
            <w:tcW w:w="765" w:type="dxa"/>
          </w:tcPr>
          <w:p w14:paraId="6A33FE16" w14:textId="0FFAAF86" w:rsidR="00004445" w:rsidRPr="00004445" w:rsidDel="005C1B82" w:rsidRDefault="00004445" w:rsidP="00004445">
            <w:pPr>
              <w:keepNext/>
              <w:keepLines/>
              <w:overflowPunct w:val="0"/>
              <w:autoSpaceDE w:val="0"/>
              <w:autoSpaceDN w:val="0"/>
              <w:adjustRightInd w:val="0"/>
              <w:spacing w:after="0"/>
              <w:textAlignment w:val="baseline"/>
              <w:rPr>
                <w:del w:id="418" w:author="Huawei" w:date="2024-08-08T09:42:00Z"/>
                <w:rFonts w:ascii="Arial" w:hAnsi="Arial" w:cs="Arial"/>
                <w:sz w:val="18"/>
                <w:lang w:eastAsia="ja-JP"/>
              </w:rPr>
            </w:pPr>
            <w:del w:id="419" w:author="Huawei" w:date="2024-08-06T10:03:00Z">
              <w:r w:rsidRPr="00004445" w:rsidDel="004B4448">
                <w:rPr>
                  <w:rFonts w:ascii="Arial" w:hAnsi="Arial" w:cs="Arial"/>
                  <w:sz w:val="18"/>
                  <w:lang w:eastAsia="ja-JP"/>
                </w:rPr>
                <w:delText>3-4</w:delText>
              </w:r>
            </w:del>
          </w:p>
        </w:tc>
        <w:tc>
          <w:tcPr>
            <w:tcW w:w="2111" w:type="dxa"/>
          </w:tcPr>
          <w:p w14:paraId="67A78C6C" w14:textId="1F2C4E7F" w:rsidR="00004445" w:rsidRPr="00004445" w:rsidDel="005C1B82" w:rsidRDefault="00004445" w:rsidP="00004445">
            <w:pPr>
              <w:keepNext/>
              <w:keepLines/>
              <w:overflowPunct w:val="0"/>
              <w:autoSpaceDE w:val="0"/>
              <w:autoSpaceDN w:val="0"/>
              <w:adjustRightInd w:val="0"/>
              <w:spacing w:after="0"/>
              <w:textAlignment w:val="baseline"/>
              <w:rPr>
                <w:del w:id="420" w:author="Huawei" w:date="2024-08-08T09:42:00Z"/>
                <w:rFonts w:ascii="Arial" w:hAnsi="Arial" w:cs="Arial"/>
                <w:sz w:val="18"/>
                <w:lang w:eastAsia="ja-JP"/>
              </w:rPr>
            </w:pPr>
            <w:del w:id="421" w:author="Huawei" w:date="2024-08-06T10:03:00Z">
              <w:r w:rsidRPr="00004445" w:rsidDel="004B4448">
                <w:rPr>
                  <w:rFonts w:ascii="Arial" w:hAnsi="Arial" w:cs="Arial"/>
                  <w:sz w:val="18"/>
                  <w:lang w:eastAsia="ja-JP"/>
                </w:rPr>
                <w:delText>SU-MIMO Interference Mitigation advanced receiver</w:delText>
              </w:r>
            </w:del>
          </w:p>
        </w:tc>
        <w:tc>
          <w:tcPr>
            <w:tcW w:w="5670" w:type="dxa"/>
          </w:tcPr>
          <w:p w14:paraId="21C303CC" w14:textId="11C3758A" w:rsidR="00004445" w:rsidRPr="00004445" w:rsidDel="004B4448" w:rsidRDefault="00004445" w:rsidP="00004445">
            <w:pPr>
              <w:keepNext/>
              <w:keepLines/>
              <w:overflowPunct w:val="0"/>
              <w:autoSpaceDE w:val="0"/>
              <w:autoSpaceDN w:val="0"/>
              <w:adjustRightInd w:val="0"/>
              <w:spacing w:after="0"/>
              <w:textAlignment w:val="baseline"/>
              <w:rPr>
                <w:del w:id="422" w:author="Huawei" w:date="2024-08-06T10:03:00Z"/>
                <w:rFonts w:ascii="Arial" w:hAnsi="Arial" w:cs="Arial"/>
                <w:sz w:val="18"/>
                <w:lang w:eastAsia="ja-JP"/>
              </w:rPr>
            </w:pPr>
            <w:del w:id="423" w:author="Huawei" w:date="2024-08-06T10:03:00Z">
              <w:r w:rsidRPr="00004445" w:rsidDel="004B4448">
                <w:rPr>
                  <w:rFonts w:ascii="Arial" w:hAnsi="Arial" w:cs="Arial"/>
                  <w:sz w:val="18"/>
                  <w:lang w:eastAsia="ja-JP"/>
                </w:rPr>
                <w:delText>1) R-ML (reduced complexity ML) receivers with enhanced inter-stream interference suppression for SU-MIMO transmissions with rank 2 with 2 RX antennas.</w:delText>
              </w:r>
            </w:del>
          </w:p>
          <w:p w14:paraId="5175668D" w14:textId="01CC1510" w:rsidR="00004445" w:rsidRPr="00004445" w:rsidDel="005C1B82" w:rsidRDefault="00004445" w:rsidP="00004445">
            <w:pPr>
              <w:keepNext/>
              <w:keepLines/>
              <w:overflowPunct w:val="0"/>
              <w:autoSpaceDE w:val="0"/>
              <w:autoSpaceDN w:val="0"/>
              <w:adjustRightInd w:val="0"/>
              <w:spacing w:after="0"/>
              <w:textAlignment w:val="baseline"/>
              <w:rPr>
                <w:del w:id="424" w:author="Huawei" w:date="2024-08-08T09:42:00Z"/>
                <w:rFonts w:ascii="Arial" w:hAnsi="Arial" w:cs="Arial"/>
                <w:sz w:val="18"/>
                <w:lang w:eastAsia="ja-JP"/>
              </w:rPr>
            </w:pPr>
            <w:del w:id="425" w:author="Huawei" w:date="2024-08-06T10:03:00Z">
              <w:r w:rsidRPr="00004445" w:rsidDel="004B4448">
                <w:rPr>
                  <w:rFonts w:ascii="Arial" w:hAnsi="Arial" w:cs="Arial"/>
                  <w:sz w:val="18"/>
                  <w:lang w:eastAsia="ja-JP"/>
                </w:rPr>
                <w:delText>2) R-ML (reduced complexity ML) receivers with enhanced inter-stream interference suppression for SU-MIMO transmissions with rank 2, 3, and 4 with 4 RX antennas.</w:delText>
              </w:r>
            </w:del>
          </w:p>
        </w:tc>
      </w:tr>
    </w:tbl>
    <w:tbl>
      <w:tblPr>
        <w:tblStyle w:val="afb"/>
        <w:tblW w:w="9630" w:type="dxa"/>
        <w:tblInd w:w="0" w:type="dxa"/>
        <w:tblLayout w:type="fixed"/>
        <w:tblLook w:val="04A0" w:firstRow="1" w:lastRow="0" w:firstColumn="1" w:lastColumn="0" w:noHBand="0" w:noVBand="1"/>
      </w:tblPr>
      <w:tblGrid>
        <w:gridCol w:w="1084"/>
        <w:gridCol w:w="765"/>
        <w:gridCol w:w="2111"/>
        <w:gridCol w:w="5670"/>
      </w:tblGrid>
      <w:tr w:rsidR="005C1B82" w14:paraId="2E016A2D" w14:textId="77777777" w:rsidTr="005C1B82">
        <w:trPr>
          <w:ins w:id="426" w:author="Huawei" w:date="2024-08-08T09:42:00Z"/>
        </w:trPr>
        <w:tc>
          <w:tcPr>
            <w:tcW w:w="1084" w:type="dxa"/>
            <w:tcBorders>
              <w:top w:val="single" w:sz="4" w:space="0" w:color="auto"/>
              <w:left w:val="single" w:sz="4" w:space="0" w:color="auto"/>
              <w:bottom w:val="single" w:sz="4" w:space="0" w:color="auto"/>
              <w:right w:val="single" w:sz="4" w:space="0" w:color="auto"/>
            </w:tcBorders>
            <w:hideMark/>
          </w:tcPr>
          <w:p w14:paraId="68063C42" w14:textId="77777777" w:rsidR="005C1B82" w:rsidRDefault="005C1B82">
            <w:pPr>
              <w:pStyle w:val="TAH"/>
              <w:rPr>
                <w:ins w:id="427" w:author="Huawei" w:date="2024-08-08T09:42:00Z"/>
                <w:rFonts w:cs="Arial"/>
                <w:lang w:eastAsia="ja-JP"/>
              </w:rPr>
            </w:pPr>
            <w:ins w:id="428" w:author="Huawei" w:date="2024-08-08T09:42:00Z">
              <w:r>
                <w:rPr>
                  <w:rFonts w:cs="Arial"/>
                </w:rPr>
                <w:t>Features</w:t>
              </w:r>
            </w:ins>
          </w:p>
        </w:tc>
        <w:tc>
          <w:tcPr>
            <w:tcW w:w="765" w:type="dxa"/>
            <w:tcBorders>
              <w:top w:val="single" w:sz="4" w:space="0" w:color="auto"/>
              <w:left w:val="single" w:sz="4" w:space="0" w:color="auto"/>
              <w:bottom w:val="single" w:sz="4" w:space="0" w:color="auto"/>
              <w:right w:val="single" w:sz="4" w:space="0" w:color="auto"/>
            </w:tcBorders>
            <w:hideMark/>
          </w:tcPr>
          <w:p w14:paraId="524291C2" w14:textId="77777777" w:rsidR="005C1B82" w:rsidRDefault="005C1B82">
            <w:pPr>
              <w:pStyle w:val="TAH"/>
              <w:rPr>
                <w:ins w:id="429" w:author="Huawei" w:date="2024-08-08T09:42:00Z"/>
                <w:rFonts w:cs="Arial"/>
              </w:rPr>
            </w:pPr>
            <w:ins w:id="430" w:author="Huawei" w:date="2024-08-08T09:42:00Z">
              <w:r>
                <w:rPr>
                  <w:rFonts w:cs="Arial"/>
                </w:rPr>
                <w:t>Index</w:t>
              </w:r>
            </w:ins>
          </w:p>
        </w:tc>
        <w:tc>
          <w:tcPr>
            <w:tcW w:w="2111" w:type="dxa"/>
            <w:tcBorders>
              <w:top w:val="single" w:sz="4" w:space="0" w:color="auto"/>
              <w:left w:val="single" w:sz="4" w:space="0" w:color="auto"/>
              <w:bottom w:val="single" w:sz="4" w:space="0" w:color="auto"/>
              <w:right w:val="single" w:sz="4" w:space="0" w:color="auto"/>
            </w:tcBorders>
            <w:hideMark/>
          </w:tcPr>
          <w:p w14:paraId="5EDE9AE3" w14:textId="77777777" w:rsidR="005C1B82" w:rsidRDefault="005C1B82">
            <w:pPr>
              <w:pStyle w:val="TAH"/>
              <w:rPr>
                <w:ins w:id="431" w:author="Huawei" w:date="2024-08-08T09:42:00Z"/>
                <w:rFonts w:cs="Arial"/>
              </w:rPr>
            </w:pPr>
            <w:ins w:id="432" w:author="Huawei" w:date="2024-08-08T09:42:00Z">
              <w:r>
                <w:rPr>
                  <w:rFonts w:cs="Arial"/>
                </w:rPr>
                <w:t>Feature group</w:t>
              </w:r>
            </w:ins>
          </w:p>
        </w:tc>
        <w:tc>
          <w:tcPr>
            <w:tcW w:w="5670" w:type="dxa"/>
            <w:tcBorders>
              <w:top w:val="single" w:sz="4" w:space="0" w:color="auto"/>
              <w:left w:val="single" w:sz="4" w:space="0" w:color="auto"/>
              <w:bottom w:val="single" w:sz="4" w:space="0" w:color="auto"/>
              <w:right w:val="single" w:sz="4" w:space="0" w:color="auto"/>
            </w:tcBorders>
            <w:hideMark/>
          </w:tcPr>
          <w:p w14:paraId="1CE8E762" w14:textId="77777777" w:rsidR="005C1B82" w:rsidRDefault="005C1B82">
            <w:pPr>
              <w:pStyle w:val="TAH"/>
              <w:rPr>
                <w:ins w:id="433" w:author="Huawei" w:date="2024-08-08T09:42:00Z"/>
                <w:rFonts w:cs="Arial"/>
              </w:rPr>
            </w:pPr>
            <w:ins w:id="434" w:author="Huawei" w:date="2024-08-08T09:42:00Z">
              <w:r>
                <w:rPr>
                  <w:rFonts w:cs="Arial"/>
                </w:rPr>
                <w:t>Components</w:t>
              </w:r>
            </w:ins>
          </w:p>
        </w:tc>
      </w:tr>
      <w:tr w:rsidR="005C1B82" w14:paraId="1D4BEF70" w14:textId="77777777" w:rsidTr="005C1B82">
        <w:trPr>
          <w:ins w:id="435" w:author="Huawei" w:date="2024-08-08T09:42:00Z"/>
        </w:trPr>
        <w:tc>
          <w:tcPr>
            <w:tcW w:w="1084" w:type="dxa"/>
            <w:tcBorders>
              <w:top w:val="single" w:sz="4" w:space="0" w:color="auto"/>
              <w:left w:val="single" w:sz="4" w:space="0" w:color="auto"/>
              <w:bottom w:val="single" w:sz="4" w:space="0" w:color="auto"/>
              <w:right w:val="single" w:sz="4" w:space="0" w:color="auto"/>
            </w:tcBorders>
            <w:hideMark/>
          </w:tcPr>
          <w:p w14:paraId="07531672" w14:textId="77777777" w:rsidR="005C1B82" w:rsidRDefault="005C1B82" w:rsidP="005C1B82">
            <w:pPr>
              <w:pStyle w:val="TAL"/>
              <w:spacing w:afterLines="50" w:after="120"/>
              <w:rPr>
                <w:ins w:id="436" w:author="Huawei" w:date="2024-08-08T09:42:00Z"/>
                <w:rFonts w:cs="Arial"/>
              </w:rPr>
            </w:pPr>
            <w:ins w:id="437" w:author="Huawei" w:date="2024-08-08T09:42:00Z">
              <w:r>
                <w:rPr>
                  <w:rFonts w:cs="Arial"/>
                </w:rPr>
                <w:t>1. System parameter</w:t>
              </w:r>
            </w:ins>
          </w:p>
        </w:tc>
        <w:tc>
          <w:tcPr>
            <w:tcW w:w="765" w:type="dxa"/>
            <w:tcBorders>
              <w:top w:val="single" w:sz="4" w:space="0" w:color="auto"/>
              <w:left w:val="single" w:sz="4" w:space="0" w:color="auto"/>
              <w:bottom w:val="single" w:sz="4" w:space="0" w:color="auto"/>
              <w:right w:val="single" w:sz="4" w:space="0" w:color="auto"/>
            </w:tcBorders>
            <w:hideMark/>
          </w:tcPr>
          <w:p w14:paraId="1990BB94" w14:textId="1B4D7E49" w:rsidR="005C1B82" w:rsidRDefault="005C1B82" w:rsidP="005C1B82">
            <w:pPr>
              <w:pStyle w:val="TAL"/>
              <w:rPr>
                <w:ins w:id="438" w:author="Huawei" w:date="2024-08-08T09:42:00Z"/>
                <w:rFonts w:cs="Arial"/>
              </w:rPr>
            </w:pPr>
            <w:ins w:id="439" w:author="Huawei" w:date="2024-08-08T09:42:00Z">
              <w:r>
                <w:rPr>
                  <w:rFonts w:cs="Arial"/>
                </w:rPr>
                <w:t>1-3</w:t>
              </w:r>
            </w:ins>
          </w:p>
        </w:tc>
        <w:tc>
          <w:tcPr>
            <w:tcW w:w="2111" w:type="dxa"/>
            <w:tcBorders>
              <w:top w:val="single" w:sz="4" w:space="0" w:color="auto"/>
              <w:left w:val="single" w:sz="4" w:space="0" w:color="auto"/>
              <w:bottom w:val="single" w:sz="4" w:space="0" w:color="auto"/>
              <w:right w:val="single" w:sz="4" w:space="0" w:color="auto"/>
            </w:tcBorders>
            <w:hideMark/>
          </w:tcPr>
          <w:p w14:paraId="6078DE07" w14:textId="20DE3F03" w:rsidR="005C1B82" w:rsidRDefault="005C1B82" w:rsidP="005C1B82">
            <w:pPr>
              <w:pStyle w:val="TAL"/>
              <w:rPr>
                <w:ins w:id="440" w:author="Huawei" w:date="2024-08-08T09:42:00Z"/>
                <w:rFonts w:cs="Arial"/>
              </w:rPr>
            </w:pPr>
            <w:ins w:id="441" w:author="Huawei" w:date="2024-08-08T09:42:00Z">
              <w:r>
                <w:rPr>
                  <w:rFonts w:cs="Arial"/>
                </w:rPr>
                <w:t>64QAM for PUSCH</w:t>
              </w:r>
            </w:ins>
          </w:p>
        </w:tc>
        <w:tc>
          <w:tcPr>
            <w:tcW w:w="5670" w:type="dxa"/>
            <w:tcBorders>
              <w:top w:val="single" w:sz="4" w:space="0" w:color="auto"/>
              <w:left w:val="single" w:sz="4" w:space="0" w:color="auto"/>
              <w:bottom w:val="single" w:sz="4" w:space="0" w:color="auto"/>
              <w:right w:val="single" w:sz="4" w:space="0" w:color="auto"/>
            </w:tcBorders>
            <w:hideMark/>
          </w:tcPr>
          <w:p w14:paraId="17EA9467" w14:textId="499DAE2C" w:rsidR="005C1B82" w:rsidRDefault="005C1B82" w:rsidP="005C1B82">
            <w:pPr>
              <w:pStyle w:val="TAL"/>
              <w:rPr>
                <w:ins w:id="442" w:author="Huawei" w:date="2024-08-08T09:42:00Z"/>
                <w:rFonts w:cs="Arial"/>
              </w:rPr>
            </w:pPr>
            <w:ins w:id="443" w:author="Huawei" w:date="2024-08-08T09:42:00Z">
              <w:r>
                <w:rPr>
                  <w:rFonts w:cs="Arial"/>
                </w:rPr>
                <w:t>64QAM for PUSCH</w:t>
              </w:r>
            </w:ins>
          </w:p>
        </w:tc>
      </w:tr>
      <w:tr w:rsidR="005C1B82" w14:paraId="526A8245" w14:textId="77777777" w:rsidTr="005C1B82">
        <w:trPr>
          <w:trHeight w:val="288"/>
          <w:ins w:id="444" w:author="Huawei" w:date="2024-08-08T09:42:00Z"/>
        </w:trPr>
        <w:tc>
          <w:tcPr>
            <w:tcW w:w="1084" w:type="dxa"/>
            <w:vMerge w:val="restart"/>
            <w:tcBorders>
              <w:top w:val="single" w:sz="4" w:space="0" w:color="auto"/>
              <w:left w:val="single" w:sz="4" w:space="0" w:color="auto"/>
              <w:bottom w:val="single" w:sz="4" w:space="0" w:color="auto"/>
              <w:right w:val="single" w:sz="4" w:space="0" w:color="auto"/>
            </w:tcBorders>
            <w:hideMark/>
          </w:tcPr>
          <w:p w14:paraId="5863AFDC" w14:textId="77777777" w:rsidR="005C1B82" w:rsidRDefault="005C1B82" w:rsidP="005C1B82">
            <w:pPr>
              <w:pStyle w:val="TAL"/>
              <w:rPr>
                <w:ins w:id="445" w:author="Huawei" w:date="2024-08-08T09:42:00Z"/>
                <w:rFonts w:cs="Arial"/>
              </w:rPr>
            </w:pPr>
            <w:ins w:id="446" w:author="Huawei" w:date="2024-08-08T09:42:00Z">
              <w:r>
                <w:rPr>
                  <w:rFonts w:cs="Arial"/>
                </w:rPr>
                <w:t>2. UE RF</w:t>
              </w:r>
            </w:ins>
          </w:p>
        </w:tc>
        <w:tc>
          <w:tcPr>
            <w:tcW w:w="765" w:type="dxa"/>
            <w:vMerge w:val="restart"/>
            <w:tcBorders>
              <w:top w:val="single" w:sz="4" w:space="0" w:color="auto"/>
              <w:left w:val="single" w:sz="4" w:space="0" w:color="auto"/>
              <w:bottom w:val="single" w:sz="4" w:space="0" w:color="auto"/>
              <w:right w:val="single" w:sz="4" w:space="0" w:color="auto"/>
            </w:tcBorders>
            <w:hideMark/>
          </w:tcPr>
          <w:p w14:paraId="035E80DD" w14:textId="1D24A5F7" w:rsidR="005C1B82" w:rsidRDefault="005C1B82" w:rsidP="005C1B82">
            <w:pPr>
              <w:pStyle w:val="TAL"/>
              <w:rPr>
                <w:ins w:id="447" w:author="Huawei" w:date="2024-08-08T09:42:00Z"/>
                <w:rFonts w:cs="Arial"/>
              </w:rPr>
            </w:pPr>
            <w:ins w:id="448" w:author="Huawei" w:date="2024-08-08T09:42:00Z">
              <w:r>
                <w:rPr>
                  <w:rFonts w:cs="Arial"/>
                </w:rPr>
                <w:t>2-10</w:t>
              </w:r>
            </w:ins>
          </w:p>
        </w:tc>
        <w:tc>
          <w:tcPr>
            <w:tcW w:w="2111" w:type="dxa"/>
            <w:vMerge w:val="restart"/>
            <w:tcBorders>
              <w:top w:val="single" w:sz="4" w:space="0" w:color="auto"/>
              <w:left w:val="single" w:sz="4" w:space="0" w:color="auto"/>
              <w:bottom w:val="single" w:sz="4" w:space="0" w:color="auto"/>
              <w:right w:val="single" w:sz="4" w:space="0" w:color="auto"/>
            </w:tcBorders>
            <w:hideMark/>
          </w:tcPr>
          <w:p w14:paraId="5B824E03" w14:textId="6C5157F8" w:rsidR="005C1B82" w:rsidRDefault="005C1B82" w:rsidP="005C1B82">
            <w:pPr>
              <w:pStyle w:val="TAL"/>
              <w:rPr>
                <w:ins w:id="449" w:author="Huawei" w:date="2024-08-08T09:42:00Z"/>
                <w:rFonts w:cs="Arial"/>
              </w:rPr>
            </w:pPr>
            <w:ins w:id="450" w:author="Huawei" w:date="2024-08-08T09:42:00Z">
              <w:r>
                <w:rPr>
                  <w:rFonts w:cs="Arial"/>
                </w:rPr>
                <w:t>Multiple frequency band indication</w:t>
              </w:r>
            </w:ins>
          </w:p>
        </w:tc>
        <w:tc>
          <w:tcPr>
            <w:tcW w:w="5670" w:type="dxa"/>
            <w:vMerge w:val="restart"/>
            <w:tcBorders>
              <w:top w:val="single" w:sz="4" w:space="0" w:color="auto"/>
              <w:left w:val="single" w:sz="4" w:space="0" w:color="auto"/>
              <w:bottom w:val="single" w:sz="4" w:space="0" w:color="auto"/>
              <w:right w:val="single" w:sz="4" w:space="0" w:color="auto"/>
            </w:tcBorders>
            <w:hideMark/>
          </w:tcPr>
          <w:p w14:paraId="2B400773" w14:textId="6EB75C99" w:rsidR="005C1B82" w:rsidRDefault="005C1B82" w:rsidP="005C1B82">
            <w:pPr>
              <w:pStyle w:val="TAL"/>
              <w:rPr>
                <w:ins w:id="451" w:author="Huawei" w:date="2024-08-08T09:42:00Z"/>
                <w:rFonts w:cs="Arial"/>
              </w:rPr>
            </w:pPr>
            <w:ins w:id="452" w:author="Huawei" w:date="2024-08-08T09:42:00Z">
              <w:r>
                <w:rPr>
                  <w:rFonts w:cs="Arial"/>
                </w:rPr>
                <w:t>Multiple frequency band indication</w:t>
              </w:r>
            </w:ins>
          </w:p>
        </w:tc>
      </w:tr>
      <w:tr w:rsidR="005C1B82" w14:paraId="37A2D62C" w14:textId="77777777" w:rsidTr="005C1B82">
        <w:trPr>
          <w:trHeight w:val="1118"/>
          <w:ins w:id="453" w:author="Huawei" w:date="2024-08-08T09:42:00Z"/>
        </w:trPr>
        <w:tc>
          <w:tcPr>
            <w:tcW w:w="1084" w:type="dxa"/>
            <w:vMerge/>
            <w:tcBorders>
              <w:top w:val="single" w:sz="4" w:space="0" w:color="auto"/>
              <w:left w:val="single" w:sz="4" w:space="0" w:color="auto"/>
              <w:bottom w:val="single" w:sz="4" w:space="0" w:color="auto"/>
              <w:right w:val="single" w:sz="4" w:space="0" w:color="auto"/>
            </w:tcBorders>
            <w:vAlign w:val="center"/>
            <w:hideMark/>
          </w:tcPr>
          <w:p w14:paraId="5B147372" w14:textId="77777777" w:rsidR="005C1B82" w:rsidRDefault="005C1B82">
            <w:pPr>
              <w:spacing w:after="0"/>
              <w:rPr>
                <w:ins w:id="454" w:author="Huawei" w:date="2024-08-08T09:42:00Z"/>
                <w:rFonts w:ascii="Arial" w:eastAsia="Times New Roman" w:hAnsi="Arial" w:cs="Arial"/>
                <w:sz w:val="18"/>
                <w:lang w:eastAsia="ja-JP"/>
              </w:rPr>
            </w:pPr>
          </w:p>
        </w:tc>
        <w:tc>
          <w:tcPr>
            <w:tcW w:w="765" w:type="dxa"/>
            <w:vMerge/>
            <w:tcBorders>
              <w:top w:val="single" w:sz="4" w:space="0" w:color="auto"/>
              <w:left w:val="single" w:sz="4" w:space="0" w:color="auto"/>
              <w:bottom w:val="single" w:sz="4" w:space="0" w:color="auto"/>
              <w:right w:val="single" w:sz="4" w:space="0" w:color="auto"/>
            </w:tcBorders>
            <w:vAlign w:val="center"/>
            <w:hideMark/>
          </w:tcPr>
          <w:p w14:paraId="3A9DC936" w14:textId="77777777" w:rsidR="005C1B82" w:rsidRDefault="005C1B82">
            <w:pPr>
              <w:spacing w:after="0"/>
              <w:rPr>
                <w:ins w:id="455" w:author="Huawei" w:date="2024-08-08T09:42:00Z"/>
                <w:rFonts w:ascii="Arial" w:eastAsia="Times New Roman" w:hAnsi="Arial" w:cs="Arial"/>
                <w:sz w:val="18"/>
                <w:lang w:eastAsia="ja-JP"/>
              </w:rPr>
            </w:pPr>
          </w:p>
        </w:tc>
        <w:tc>
          <w:tcPr>
            <w:tcW w:w="2111" w:type="dxa"/>
            <w:vMerge/>
            <w:tcBorders>
              <w:top w:val="single" w:sz="4" w:space="0" w:color="auto"/>
              <w:left w:val="single" w:sz="4" w:space="0" w:color="auto"/>
              <w:bottom w:val="single" w:sz="4" w:space="0" w:color="auto"/>
              <w:right w:val="single" w:sz="4" w:space="0" w:color="auto"/>
            </w:tcBorders>
            <w:vAlign w:val="center"/>
            <w:hideMark/>
          </w:tcPr>
          <w:p w14:paraId="523CEC91" w14:textId="77777777" w:rsidR="005C1B82" w:rsidRDefault="005C1B82">
            <w:pPr>
              <w:spacing w:after="0"/>
              <w:rPr>
                <w:ins w:id="456" w:author="Huawei" w:date="2024-08-08T09:42:00Z"/>
                <w:rFonts w:ascii="Arial" w:eastAsia="Times New Roman" w:hAnsi="Arial" w:cs="Arial"/>
                <w:sz w:val="18"/>
                <w:lang w:eastAsia="ja-JP"/>
              </w:rPr>
            </w:pPr>
          </w:p>
        </w:tc>
        <w:tc>
          <w:tcPr>
            <w:tcW w:w="5670" w:type="dxa"/>
            <w:vMerge/>
            <w:tcBorders>
              <w:top w:val="single" w:sz="4" w:space="0" w:color="auto"/>
              <w:left w:val="single" w:sz="4" w:space="0" w:color="auto"/>
              <w:bottom w:val="single" w:sz="4" w:space="0" w:color="auto"/>
              <w:right w:val="single" w:sz="4" w:space="0" w:color="auto"/>
            </w:tcBorders>
            <w:vAlign w:val="center"/>
            <w:hideMark/>
          </w:tcPr>
          <w:p w14:paraId="064C4940" w14:textId="77777777" w:rsidR="005C1B82" w:rsidRDefault="005C1B82">
            <w:pPr>
              <w:spacing w:after="0"/>
              <w:rPr>
                <w:ins w:id="457" w:author="Huawei" w:date="2024-08-08T09:42:00Z"/>
                <w:rFonts w:ascii="Arial" w:eastAsia="Times New Roman" w:hAnsi="Arial" w:cs="Arial"/>
                <w:sz w:val="18"/>
                <w:lang w:eastAsia="ja-JP"/>
              </w:rPr>
            </w:pPr>
          </w:p>
        </w:tc>
      </w:tr>
      <w:tr w:rsidR="005C1B82" w14:paraId="1AAFC00C" w14:textId="77777777" w:rsidTr="005C1B82">
        <w:trPr>
          <w:trHeight w:val="230"/>
          <w:ins w:id="458" w:author="Huawei" w:date="2024-08-08T09:42:00Z"/>
        </w:trPr>
        <w:tc>
          <w:tcPr>
            <w:tcW w:w="1084" w:type="dxa"/>
            <w:vMerge/>
            <w:tcBorders>
              <w:top w:val="single" w:sz="4" w:space="0" w:color="auto"/>
              <w:left w:val="single" w:sz="4" w:space="0" w:color="auto"/>
              <w:bottom w:val="single" w:sz="4" w:space="0" w:color="auto"/>
              <w:right w:val="single" w:sz="4" w:space="0" w:color="auto"/>
            </w:tcBorders>
            <w:vAlign w:val="center"/>
            <w:hideMark/>
          </w:tcPr>
          <w:p w14:paraId="7CFF191E" w14:textId="77777777" w:rsidR="005C1B82" w:rsidRDefault="005C1B82">
            <w:pPr>
              <w:spacing w:after="0"/>
              <w:rPr>
                <w:ins w:id="459" w:author="Huawei" w:date="2024-08-08T09:42:00Z"/>
                <w:rFonts w:ascii="Arial" w:eastAsia="Times New Roman" w:hAnsi="Arial" w:cs="Arial"/>
                <w:sz w:val="18"/>
                <w:lang w:eastAsia="ja-JP"/>
              </w:rPr>
            </w:pPr>
          </w:p>
        </w:tc>
        <w:tc>
          <w:tcPr>
            <w:tcW w:w="765" w:type="dxa"/>
            <w:vMerge/>
            <w:tcBorders>
              <w:top w:val="single" w:sz="4" w:space="0" w:color="auto"/>
              <w:left w:val="single" w:sz="4" w:space="0" w:color="auto"/>
              <w:bottom w:val="single" w:sz="4" w:space="0" w:color="auto"/>
              <w:right w:val="single" w:sz="4" w:space="0" w:color="auto"/>
            </w:tcBorders>
            <w:vAlign w:val="center"/>
            <w:hideMark/>
          </w:tcPr>
          <w:p w14:paraId="61738A82" w14:textId="77777777" w:rsidR="005C1B82" w:rsidRDefault="005C1B82">
            <w:pPr>
              <w:spacing w:after="0"/>
              <w:rPr>
                <w:ins w:id="460" w:author="Huawei" w:date="2024-08-08T09:42:00Z"/>
                <w:rFonts w:ascii="Arial" w:eastAsia="Times New Roman" w:hAnsi="Arial" w:cs="Arial"/>
                <w:sz w:val="18"/>
                <w:lang w:eastAsia="ja-JP"/>
              </w:rPr>
            </w:pPr>
          </w:p>
        </w:tc>
        <w:tc>
          <w:tcPr>
            <w:tcW w:w="2111" w:type="dxa"/>
            <w:vMerge/>
            <w:tcBorders>
              <w:top w:val="single" w:sz="4" w:space="0" w:color="auto"/>
              <w:left w:val="single" w:sz="4" w:space="0" w:color="auto"/>
              <w:bottom w:val="single" w:sz="4" w:space="0" w:color="auto"/>
              <w:right w:val="single" w:sz="4" w:space="0" w:color="auto"/>
            </w:tcBorders>
            <w:vAlign w:val="center"/>
            <w:hideMark/>
          </w:tcPr>
          <w:p w14:paraId="28958BBF" w14:textId="77777777" w:rsidR="005C1B82" w:rsidRDefault="005C1B82">
            <w:pPr>
              <w:spacing w:after="0"/>
              <w:rPr>
                <w:ins w:id="461" w:author="Huawei" w:date="2024-08-08T09:42:00Z"/>
                <w:rFonts w:ascii="Arial" w:eastAsia="Times New Roman" w:hAnsi="Arial" w:cs="Arial"/>
                <w:sz w:val="18"/>
                <w:lang w:eastAsia="ja-JP"/>
              </w:rPr>
            </w:pPr>
          </w:p>
        </w:tc>
        <w:tc>
          <w:tcPr>
            <w:tcW w:w="5670" w:type="dxa"/>
            <w:vMerge/>
            <w:tcBorders>
              <w:top w:val="single" w:sz="4" w:space="0" w:color="auto"/>
              <w:left w:val="single" w:sz="4" w:space="0" w:color="auto"/>
              <w:bottom w:val="single" w:sz="4" w:space="0" w:color="auto"/>
              <w:right w:val="single" w:sz="4" w:space="0" w:color="auto"/>
            </w:tcBorders>
            <w:vAlign w:val="center"/>
            <w:hideMark/>
          </w:tcPr>
          <w:p w14:paraId="0C1EF528" w14:textId="77777777" w:rsidR="005C1B82" w:rsidRDefault="005C1B82">
            <w:pPr>
              <w:spacing w:after="0"/>
              <w:rPr>
                <w:ins w:id="462" w:author="Huawei" w:date="2024-08-08T09:42:00Z"/>
                <w:rFonts w:ascii="Arial" w:eastAsia="Times New Roman" w:hAnsi="Arial" w:cs="Arial"/>
                <w:sz w:val="18"/>
                <w:lang w:eastAsia="ja-JP"/>
              </w:rPr>
            </w:pPr>
          </w:p>
        </w:tc>
      </w:tr>
    </w:tbl>
    <w:p w14:paraId="5C93E57F" w14:textId="77777777" w:rsidR="005C1B82" w:rsidRDefault="005C1B82" w:rsidP="00004445">
      <w:pPr>
        <w:overflowPunct w:val="0"/>
        <w:autoSpaceDE w:val="0"/>
        <w:autoSpaceDN w:val="0"/>
        <w:adjustRightInd w:val="0"/>
        <w:textAlignment w:val="baseline"/>
        <w:rPr>
          <w:rFonts w:eastAsia="MS Mincho"/>
          <w:lang w:eastAsia="ja-JP"/>
        </w:rPr>
      </w:pPr>
    </w:p>
    <w:p w14:paraId="78603069" w14:textId="77777777" w:rsidR="00E6519E" w:rsidRPr="003576D0" w:rsidRDefault="00E6519E" w:rsidP="00E6519E">
      <w:pPr>
        <w:pStyle w:val="Note-Boxed"/>
        <w:jc w:val="center"/>
      </w:pPr>
      <w:r>
        <w:rPr>
          <w:rFonts w:ascii="Times New Roman" w:eastAsia="等线" w:hAnsi="Times New Roman" w:cs="Times New Roman"/>
          <w:noProof/>
          <w:lang w:eastAsia="zh-CN"/>
        </w:rPr>
        <w:t>Next</w:t>
      </w:r>
      <w:r w:rsidRPr="003576D0">
        <w:rPr>
          <w:rFonts w:ascii="Times New Roman" w:eastAsia="等线" w:hAnsi="Times New Roman" w:cs="Times New Roman"/>
          <w:noProof/>
          <w:lang w:eastAsia="zh-CN"/>
        </w:rPr>
        <w:t xml:space="preserve"> Change</w:t>
      </w:r>
    </w:p>
    <w:p w14:paraId="59FFF2F4" w14:textId="38AE40B4" w:rsidR="00E6519E" w:rsidRDefault="00E6519E" w:rsidP="00004445">
      <w:pPr>
        <w:overflowPunct w:val="0"/>
        <w:autoSpaceDE w:val="0"/>
        <w:autoSpaceDN w:val="0"/>
        <w:adjustRightInd w:val="0"/>
        <w:textAlignment w:val="baseline"/>
        <w:rPr>
          <w:rFonts w:eastAsia="MS Mincho"/>
          <w:lang w:eastAsia="ja-JP"/>
        </w:rPr>
      </w:pPr>
    </w:p>
    <w:p w14:paraId="67612C85" w14:textId="77777777" w:rsidR="000A7835" w:rsidRDefault="000A7835" w:rsidP="000A7835">
      <w:pPr>
        <w:pStyle w:val="4"/>
      </w:pPr>
      <w:r>
        <w:t>4.2.23.6</w:t>
      </w:r>
      <w:r>
        <w:tab/>
        <w:t>Physical layer Parameters</w:t>
      </w:r>
    </w:p>
    <w:p w14:paraId="122AD06B" w14:textId="77777777" w:rsidR="000A7835" w:rsidRDefault="000A7835" w:rsidP="000A7835">
      <w:pPr>
        <w:pStyle w:val="5"/>
        <w:rPr>
          <w:ins w:id="463" w:author="Huawei" w:date="2024-08-08T09:35:00Z"/>
        </w:rPr>
      </w:pPr>
      <w:ins w:id="464" w:author="Huawei" w:date="2024-08-08T09:35:00Z">
        <w:r>
          <w:t>4.2.23.6.x</w:t>
        </w:r>
        <w:r>
          <w:tab/>
        </w:r>
        <w:r w:rsidRPr="006A51C3">
          <w:rPr>
            <w:i/>
          </w:rPr>
          <w:t>BandNR parameters</w:t>
        </w:r>
      </w:ins>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0A7835" w14:paraId="1AA58D20" w14:textId="77777777" w:rsidTr="000A7835">
        <w:trPr>
          <w:cantSplit/>
          <w:tblHeader/>
          <w:ins w:id="465" w:author="Huawei" w:date="2024-08-08T09:35:00Z"/>
        </w:trPr>
        <w:tc>
          <w:tcPr>
            <w:tcW w:w="6917" w:type="dxa"/>
            <w:tcBorders>
              <w:top w:val="single" w:sz="4" w:space="0" w:color="808080"/>
              <w:left w:val="single" w:sz="4" w:space="0" w:color="808080"/>
              <w:bottom w:val="single" w:sz="4" w:space="0" w:color="808080"/>
              <w:right w:val="single" w:sz="4" w:space="0" w:color="808080"/>
            </w:tcBorders>
            <w:hideMark/>
          </w:tcPr>
          <w:p w14:paraId="7E4869AD" w14:textId="77777777" w:rsidR="000A7835" w:rsidRDefault="000A7835" w:rsidP="000A7835">
            <w:pPr>
              <w:pStyle w:val="TAL"/>
              <w:jc w:val="center"/>
              <w:rPr>
                <w:ins w:id="466" w:author="Huawei" w:date="2024-08-08T09:35:00Z"/>
                <w:b/>
                <w:bCs/>
              </w:rPr>
            </w:pPr>
            <w:ins w:id="467" w:author="Huawei" w:date="2024-08-08T09:35:00Z">
              <w:r>
                <w:rPr>
                  <w:b/>
                  <w:bCs/>
                </w:rPr>
                <w:t>Definitions for parameters</w:t>
              </w:r>
            </w:ins>
          </w:p>
        </w:tc>
        <w:tc>
          <w:tcPr>
            <w:tcW w:w="709" w:type="dxa"/>
            <w:tcBorders>
              <w:top w:val="single" w:sz="4" w:space="0" w:color="808080"/>
              <w:left w:val="single" w:sz="4" w:space="0" w:color="808080"/>
              <w:bottom w:val="single" w:sz="4" w:space="0" w:color="808080"/>
              <w:right w:val="single" w:sz="4" w:space="0" w:color="808080"/>
            </w:tcBorders>
            <w:hideMark/>
          </w:tcPr>
          <w:p w14:paraId="3B0B09A9" w14:textId="77777777" w:rsidR="000A7835" w:rsidRDefault="000A7835" w:rsidP="000A7835">
            <w:pPr>
              <w:pStyle w:val="TAL"/>
              <w:rPr>
                <w:ins w:id="468" w:author="Huawei" w:date="2024-08-08T09:35:00Z"/>
                <w:b/>
                <w:bCs/>
              </w:rPr>
            </w:pPr>
            <w:ins w:id="469" w:author="Huawei" w:date="2024-08-08T09:35:00Z">
              <w:r>
                <w:rPr>
                  <w:b/>
                  <w:bCs/>
                </w:rPr>
                <w:t>Per</w:t>
              </w:r>
            </w:ins>
          </w:p>
        </w:tc>
        <w:tc>
          <w:tcPr>
            <w:tcW w:w="567" w:type="dxa"/>
            <w:tcBorders>
              <w:top w:val="single" w:sz="4" w:space="0" w:color="808080"/>
              <w:left w:val="single" w:sz="4" w:space="0" w:color="808080"/>
              <w:bottom w:val="single" w:sz="4" w:space="0" w:color="808080"/>
              <w:right w:val="single" w:sz="4" w:space="0" w:color="808080"/>
            </w:tcBorders>
            <w:hideMark/>
          </w:tcPr>
          <w:p w14:paraId="317E5CF5" w14:textId="77777777" w:rsidR="000A7835" w:rsidRDefault="000A7835" w:rsidP="000A7835">
            <w:pPr>
              <w:pStyle w:val="TAL"/>
              <w:rPr>
                <w:ins w:id="470" w:author="Huawei" w:date="2024-08-08T09:35:00Z"/>
                <w:b/>
                <w:bCs/>
              </w:rPr>
            </w:pPr>
            <w:ins w:id="471" w:author="Huawei" w:date="2024-08-08T09:35:00Z">
              <w:r>
                <w:rPr>
                  <w:b/>
                  <w:bCs/>
                </w:rPr>
                <w:t>M</w:t>
              </w:r>
            </w:ins>
          </w:p>
        </w:tc>
        <w:tc>
          <w:tcPr>
            <w:tcW w:w="709" w:type="dxa"/>
            <w:tcBorders>
              <w:top w:val="single" w:sz="4" w:space="0" w:color="808080"/>
              <w:left w:val="single" w:sz="4" w:space="0" w:color="808080"/>
              <w:bottom w:val="single" w:sz="4" w:space="0" w:color="808080"/>
              <w:right w:val="single" w:sz="4" w:space="0" w:color="808080"/>
            </w:tcBorders>
            <w:hideMark/>
          </w:tcPr>
          <w:p w14:paraId="57C0DE32" w14:textId="77777777" w:rsidR="000A7835" w:rsidRDefault="000A7835" w:rsidP="000A7835">
            <w:pPr>
              <w:pStyle w:val="TAL"/>
              <w:rPr>
                <w:ins w:id="472" w:author="Huawei" w:date="2024-08-08T09:35:00Z"/>
                <w:b/>
                <w:bCs/>
              </w:rPr>
            </w:pPr>
            <w:ins w:id="473" w:author="Huawei" w:date="2024-08-08T09:35:00Z">
              <w:r>
                <w:rPr>
                  <w:b/>
                  <w:bCs/>
                </w:rPr>
                <w:t>FDD-TDD</w:t>
              </w:r>
            </w:ins>
          </w:p>
          <w:p w14:paraId="1D19110A" w14:textId="77777777" w:rsidR="000A7835" w:rsidRDefault="000A7835" w:rsidP="000A7835">
            <w:pPr>
              <w:pStyle w:val="TAL"/>
              <w:rPr>
                <w:ins w:id="474" w:author="Huawei" w:date="2024-08-08T09:35:00Z"/>
                <w:b/>
                <w:bCs/>
              </w:rPr>
            </w:pPr>
            <w:ins w:id="475" w:author="Huawei" w:date="2024-08-08T09:35:00Z">
              <w:r>
                <w:rPr>
                  <w:b/>
                  <w:bCs/>
                </w:rPr>
                <w:t>DIFF</w:t>
              </w:r>
            </w:ins>
          </w:p>
        </w:tc>
        <w:tc>
          <w:tcPr>
            <w:tcW w:w="728" w:type="dxa"/>
            <w:tcBorders>
              <w:top w:val="single" w:sz="4" w:space="0" w:color="808080"/>
              <w:left w:val="single" w:sz="4" w:space="0" w:color="808080"/>
              <w:bottom w:val="single" w:sz="4" w:space="0" w:color="808080"/>
              <w:right w:val="single" w:sz="4" w:space="0" w:color="808080"/>
            </w:tcBorders>
            <w:hideMark/>
          </w:tcPr>
          <w:p w14:paraId="65AF5D2F" w14:textId="77777777" w:rsidR="000A7835" w:rsidRDefault="000A7835" w:rsidP="000A7835">
            <w:pPr>
              <w:pStyle w:val="TAL"/>
              <w:rPr>
                <w:ins w:id="476" w:author="Huawei" w:date="2024-08-08T09:35:00Z"/>
                <w:b/>
                <w:bCs/>
              </w:rPr>
            </w:pPr>
            <w:ins w:id="477" w:author="Huawei" w:date="2024-08-08T09:35:00Z">
              <w:r>
                <w:rPr>
                  <w:b/>
                  <w:bCs/>
                </w:rPr>
                <w:t>FR1-FR2</w:t>
              </w:r>
            </w:ins>
          </w:p>
          <w:p w14:paraId="1396C8E4" w14:textId="77777777" w:rsidR="000A7835" w:rsidRDefault="000A7835" w:rsidP="000A7835">
            <w:pPr>
              <w:pStyle w:val="TAL"/>
              <w:rPr>
                <w:ins w:id="478" w:author="Huawei" w:date="2024-08-08T09:35:00Z"/>
                <w:b/>
                <w:bCs/>
              </w:rPr>
            </w:pPr>
            <w:ins w:id="479" w:author="Huawei" w:date="2024-08-08T09:35:00Z">
              <w:r>
                <w:rPr>
                  <w:b/>
                  <w:bCs/>
                </w:rPr>
                <w:t>DIFF</w:t>
              </w:r>
            </w:ins>
          </w:p>
        </w:tc>
      </w:tr>
      <w:tr w:rsidR="000A7835" w14:paraId="7188BBCE" w14:textId="77777777" w:rsidTr="000A7835">
        <w:trPr>
          <w:cantSplit/>
          <w:tblHeader/>
          <w:ins w:id="480" w:author="Huawei" w:date="2024-08-08T09:35:00Z"/>
        </w:trPr>
        <w:tc>
          <w:tcPr>
            <w:tcW w:w="6917" w:type="dxa"/>
            <w:tcBorders>
              <w:top w:val="single" w:sz="4" w:space="0" w:color="808080"/>
              <w:left w:val="single" w:sz="4" w:space="0" w:color="808080"/>
              <w:bottom w:val="single" w:sz="4" w:space="0" w:color="808080"/>
              <w:right w:val="single" w:sz="4" w:space="0" w:color="808080"/>
            </w:tcBorders>
          </w:tcPr>
          <w:p w14:paraId="5C23C43D" w14:textId="77777777" w:rsidR="000A7835" w:rsidRPr="006A51C3" w:rsidRDefault="000A7835" w:rsidP="000A7835">
            <w:pPr>
              <w:pStyle w:val="TAL"/>
              <w:rPr>
                <w:ins w:id="481" w:author="Huawei" w:date="2024-08-08T09:35:00Z"/>
                <w:b/>
                <w:bCs/>
                <w:i/>
                <w:iCs/>
              </w:rPr>
            </w:pPr>
            <w:ins w:id="482" w:author="Huawei" w:date="2024-08-08T09:35:00Z">
              <w:r>
                <w:rPr>
                  <w:b/>
                  <w:bCs/>
                  <w:i/>
                  <w:iCs/>
                </w:rPr>
                <w:t>ncr-PDSCH</w:t>
              </w:r>
              <w:r w:rsidRPr="006A51C3">
                <w:rPr>
                  <w:b/>
                  <w:bCs/>
                  <w:i/>
                  <w:iCs/>
                </w:rPr>
                <w:t>-</w:t>
              </w:r>
              <w:r>
                <w:rPr>
                  <w:b/>
                  <w:bCs/>
                  <w:i/>
                  <w:iCs/>
                </w:rPr>
                <w:t>64</w:t>
              </w:r>
              <w:r w:rsidRPr="006A51C3">
                <w:rPr>
                  <w:b/>
                  <w:bCs/>
                  <w:i/>
                  <w:iCs/>
                </w:rPr>
                <w:t>QAM-FR2</w:t>
              </w:r>
              <w:r>
                <w:rPr>
                  <w:b/>
                  <w:bCs/>
                  <w:i/>
                  <w:iCs/>
                </w:rPr>
                <w:t>-r18</w:t>
              </w:r>
            </w:ins>
          </w:p>
          <w:p w14:paraId="632C3A2A" w14:textId="77777777" w:rsidR="000A7835" w:rsidRPr="004E1761" w:rsidRDefault="000A7835" w:rsidP="000A7835">
            <w:pPr>
              <w:pStyle w:val="TAL"/>
              <w:rPr>
                <w:ins w:id="483" w:author="Huawei" w:date="2024-08-08T09:35:00Z"/>
                <w:bCs/>
                <w:iCs/>
              </w:rPr>
            </w:pPr>
            <w:ins w:id="484" w:author="Huawei" w:date="2024-08-08T09:35:00Z">
              <w:r w:rsidRPr="006A51C3">
                <w:rPr>
                  <w:bCs/>
                  <w:iCs/>
                </w:rPr>
                <w:t xml:space="preserve">Indicates whether the UE supports </w:t>
              </w:r>
              <w:r>
                <w:rPr>
                  <w:bCs/>
                  <w:iCs/>
                </w:rPr>
                <w:t>64</w:t>
              </w:r>
              <w:r w:rsidRPr="006A51C3">
                <w:rPr>
                  <w:bCs/>
                  <w:iCs/>
                </w:rPr>
                <w:t>QAM modulation scheme for PDSCH for FR2 as defined in 7.3.1.2 of TS 38.211 [6].</w:t>
              </w:r>
            </w:ins>
          </w:p>
        </w:tc>
        <w:tc>
          <w:tcPr>
            <w:tcW w:w="709" w:type="dxa"/>
            <w:tcBorders>
              <w:top w:val="single" w:sz="4" w:space="0" w:color="808080"/>
              <w:left w:val="single" w:sz="4" w:space="0" w:color="808080"/>
              <w:bottom w:val="single" w:sz="4" w:space="0" w:color="808080"/>
              <w:right w:val="single" w:sz="4" w:space="0" w:color="808080"/>
            </w:tcBorders>
          </w:tcPr>
          <w:p w14:paraId="32C04D94" w14:textId="77777777" w:rsidR="000A7835" w:rsidRDefault="000A7835" w:rsidP="000A7835">
            <w:pPr>
              <w:pStyle w:val="TAL"/>
              <w:jc w:val="center"/>
              <w:rPr>
                <w:ins w:id="485" w:author="Huawei" w:date="2024-08-08T09:35:00Z"/>
              </w:rPr>
            </w:pPr>
            <w:ins w:id="486" w:author="Huawei" w:date="2024-08-08T09:35:00Z">
              <w:r w:rsidRPr="006A51C3">
                <w:rPr>
                  <w:bCs/>
                  <w:iCs/>
                </w:rPr>
                <w:t>Band</w:t>
              </w:r>
            </w:ins>
          </w:p>
        </w:tc>
        <w:tc>
          <w:tcPr>
            <w:tcW w:w="567" w:type="dxa"/>
            <w:tcBorders>
              <w:top w:val="single" w:sz="4" w:space="0" w:color="808080"/>
              <w:left w:val="single" w:sz="4" w:space="0" w:color="808080"/>
              <w:bottom w:val="single" w:sz="4" w:space="0" w:color="808080"/>
              <w:right w:val="single" w:sz="4" w:space="0" w:color="808080"/>
            </w:tcBorders>
          </w:tcPr>
          <w:p w14:paraId="166CE4F5" w14:textId="77777777" w:rsidR="000A7835" w:rsidRDefault="000A7835" w:rsidP="000A7835">
            <w:pPr>
              <w:pStyle w:val="TAL"/>
              <w:jc w:val="center"/>
              <w:rPr>
                <w:ins w:id="487" w:author="Huawei" w:date="2024-08-08T09:35:00Z"/>
              </w:rPr>
            </w:pPr>
            <w:ins w:id="488" w:author="Huawei" w:date="2024-08-08T09:35:00Z">
              <w:r w:rsidRPr="006A51C3">
                <w:rPr>
                  <w:bCs/>
                  <w:iCs/>
                </w:rPr>
                <w:t>No</w:t>
              </w:r>
            </w:ins>
          </w:p>
        </w:tc>
        <w:tc>
          <w:tcPr>
            <w:tcW w:w="709" w:type="dxa"/>
            <w:tcBorders>
              <w:top w:val="single" w:sz="4" w:space="0" w:color="808080"/>
              <w:left w:val="single" w:sz="4" w:space="0" w:color="808080"/>
              <w:bottom w:val="single" w:sz="4" w:space="0" w:color="808080"/>
              <w:right w:val="single" w:sz="4" w:space="0" w:color="808080"/>
            </w:tcBorders>
          </w:tcPr>
          <w:p w14:paraId="6A985BB3" w14:textId="77777777" w:rsidR="000A7835" w:rsidRPr="006A51C3" w:rsidRDefault="000A7835" w:rsidP="000A7835">
            <w:pPr>
              <w:pStyle w:val="TAL"/>
              <w:jc w:val="center"/>
              <w:rPr>
                <w:ins w:id="489" w:author="Huawei" w:date="2024-08-08T09:35:00Z"/>
              </w:rPr>
            </w:pPr>
            <w:ins w:id="490" w:author="Huawei" w:date="2024-08-08T09:35:00Z">
              <w:r w:rsidRPr="006A51C3">
                <w:rPr>
                  <w:bCs/>
                  <w:iCs/>
                </w:rPr>
                <w:t>N/A</w:t>
              </w:r>
            </w:ins>
          </w:p>
        </w:tc>
        <w:tc>
          <w:tcPr>
            <w:tcW w:w="728" w:type="dxa"/>
            <w:tcBorders>
              <w:top w:val="single" w:sz="4" w:space="0" w:color="808080"/>
              <w:left w:val="single" w:sz="4" w:space="0" w:color="808080"/>
              <w:bottom w:val="single" w:sz="4" w:space="0" w:color="808080"/>
              <w:right w:val="single" w:sz="4" w:space="0" w:color="808080"/>
            </w:tcBorders>
          </w:tcPr>
          <w:p w14:paraId="7202D3EA" w14:textId="77777777" w:rsidR="000A7835" w:rsidRPr="006A51C3" w:rsidRDefault="000A7835" w:rsidP="000A7835">
            <w:pPr>
              <w:pStyle w:val="TAL"/>
              <w:jc w:val="center"/>
              <w:rPr>
                <w:ins w:id="491" w:author="Huawei" w:date="2024-08-08T09:35:00Z"/>
              </w:rPr>
            </w:pPr>
            <w:ins w:id="492" w:author="Huawei" w:date="2024-08-08T09:35:00Z">
              <w:r w:rsidRPr="006A51C3">
                <w:t>FR2 only</w:t>
              </w:r>
            </w:ins>
          </w:p>
        </w:tc>
      </w:tr>
    </w:tbl>
    <w:p w14:paraId="210B3135" w14:textId="77777777" w:rsidR="000A7835" w:rsidRPr="00E6519E" w:rsidRDefault="000A7835" w:rsidP="000A7835">
      <w:pPr>
        <w:overflowPunct w:val="0"/>
        <w:autoSpaceDE w:val="0"/>
        <w:autoSpaceDN w:val="0"/>
        <w:adjustRightInd w:val="0"/>
        <w:textAlignment w:val="baseline"/>
        <w:rPr>
          <w:rFonts w:eastAsia="MS Mincho"/>
          <w:lang w:eastAsia="ja-JP"/>
        </w:rPr>
      </w:pPr>
    </w:p>
    <w:p w14:paraId="456B842A" w14:textId="77777777" w:rsidR="000A7835" w:rsidRPr="003576D0" w:rsidRDefault="000A7835" w:rsidP="000A7835">
      <w:pPr>
        <w:pStyle w:val="Note-Boxed"/>
        <w:jc w:val="center"/>
      </w:pPr>
      <w:r>
        <w:rPr>
          <w:rFonts w:ascii="Times New Roman" w:eastAsia="等线" w:hAnsi="Times New Roman" w:cs="Times New Roman"/>
          <w:noProof/>
          <w:lang w:eastAsia="zh-CN"/>
        </w:rPr>
        <w:t>End</w:t>
      </w:r>
      <w:r w:rsidRPr="003576D0">
        <w:rPr>
          <w:rFonts w:ascii="Times New Roman" w:eastAsia="等线" w:hAnsi="Times New Roman" w:cs="Times New Roman"/>
          <w:noProof/>
          <w:lang w:eastAsia="zh-CN"/>
        </w:rPr>
        <w:t xml:space="preserve"> of Change</w:t>
      </w:r>
    </w:p>
    <w:p w14:paraId="48BA104B" w14:textId="77777777" w:rsidR="000A7835" w:rsidRDefault="000A7835" w:rsidP="000A7835">
      <w:pPr>
        <w:rPr>
          <w:lang w:eastAsia="ja-JP"/>
        </w:rPr>
      </w:pPr>
    </w:p>
    <w:p w14:paraId="68C9CD36" w14:textId="77777777" w:rsidR="001E41F3" w:rsidRPr="000A7835" w:rsidRDefault="001E41F3">
      <w:pPr>
        <w:rPr>
          <w:noProof/>
        </w:rPr>
      </w:pPr>
    </w:p>
    <w:sectPr w:rsidR="001E41F3" w:rsidRPr="000A7835" w:rsidSect="00E4566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1DFF58" w14:textId="77777777" w:rsidR="0025357B" w:rsidRDefault="0025357B">
      <w:r>
        <w:separator/>
      </w:r>
    </w:p>
  </w:endnote>
  <w:endnote w:type="continuationSeparator" w:id="0">
    <w:p w14:paraId="4962E2E8" w14:textId="77777777" w:rsidR="0025357B" w:rsidRDefault="002535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default"/>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A00002EF" w:usb1="4000004B" w:usb2="00000000" w:usb3="00000000" w:csb0="0000019F" w:csb1="00000000"/>
  </w:font>
  <w:font w:name="Arial Unicode MS">
    <w:altName w:val="Malgun Gothic Semilight"/>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8D5E18" w14:textId="77777777" w:rsidR="0025357B" w:rsidRDefault="0025357B">
      <w:r>
        <w:separator/>
      </w:r>
    </w:p>
  </w:footnote>
  <w:footnote w:type="continuationSeparator" w:id="0">
    <w:p w14:paraId="4A7BDC09" w14:textId="77777777" w:rsidR="0025357B" w:rsidRDefault="002535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8C01AB" w14:textId="77777777" w:rsidR="000A7835" w:rsidRDefault="000A783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A7835" w:rsidRDefault="000A783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A7835" w:rsidRDefault="000A783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A7835" w:rsidRDefault="000A783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CFA21AA6"/>
    <w:lvl w:ilvl="0">
      <w:start w:val="1"/>
      <w:numFmt w:val="decimal"/>
      <w:lvlText w:val="%1."/>
      <w:lvlJc w:val="left"/>
      <w:pPr>
        <w:tabs>
          <w:tab w:val="num" w:pos="780"/>
        </w:tabs>
        <w:ind w:leftChars="200" w:left="780" w:hangingChars="200" w:hanging="360"/>
      </w:pPr>
    </w:lvl>
  </w:abstractNum>
  <w:abstractNum w:abstractNumId="1" w15:restartNumberingAfterBreak="0">
    <w:nsid w:val="FFFFFF80"/>
    <w:multiLevelType w:val="singleLevel"/>
    <w:tmpl w:val="54F83C84"/>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C9987FF8"/>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3" w15:restartNumberingAfterBreak="0">
    <w:nsid w:val="FFFFFF82"/>
    <w:multiLevelType w:val="singleLevel"/>
    <w:tmpl w:val="1520EF4A"/>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0456A5FC"/>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DBA4AEB2"/>
    <w:lvl w:ilvl="0">
      <w:start w:val="1"/>
      <w:numFmt w:val="decimal"/>
      <w:lvlText w:val="%1."/>
      <w:lvlJc w:val="left"/>
      <w:pPr>
        <w:tabs>
          <w:tab w:val="num" w:pos="360"/>
        </w:tabs>
        <w:ind w:left="360" w:hangingChars="200" w:hanging="360"/>
      </w:pPr>
    </w:lvl>
  </w:abstractNum>
  <w:abstractNum w:abstractNumId="6" w15:restartNumberingAfterBreak="0">
    <w:nsid w:val="FFFFFF89"/>
    <w:multiLevelType w:val="singleLevel"/>
    <w:tmpl w:val="AC1AD3E0"/>
    <w:lvl w:ilvl="0">
      <w:start w:val="1"/>
      <w:numFmt w:val="bullet"/>
      <w:lvlText w:val=""/>
      <w:lvlJc w:val="left"/>
      <w:pPr>
        <w:tabs>
          <w:tab w:val="num" w:pos="360"/>
        </w:tabs>
        <w:ind w:left="360" w:hangingChars="200" w:hanging="360"/>
      </w:pPr>
      <w:rPr>
        <w:rFonts w:ascii="Wingdings" w:hAnsi="Wingdings" w:hint="default"/>
      </w:rPr>
    </w:lvl>
  </w:abstractNum>
  <w:abstractNum w:abstractNumId="7" w15:restartNumberingAfterBreak="0">
    <w:nsid w:val="07A14B15"/>
    <w:multiLevelType w:val="hybridMultilevel"/>
    <w:tmpl w:val="4928FC62"/>
    <w:lvl w:ilvl="0" w:tplc="28522A78">
      <w:start w:val="3"/>
      <w:numFmt w:val="bullet"/>
      <w:lvlText w:val="-"/>
      <w:lvlJc w:val="left"/>
      <w:pPr>
        <w:ind w:left="800" w:hanging="40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25684672"/>
    <w:multiLevelType w:val="multilevel"/>
    <w:tmpl w:val="25684672"/>
    <w:lvl w:ilvl="0">
      <w:start w:val="1"/>
      <w:numFmt w:val="bullet"/>
      <w:lvlText w:val="-"/>
      <w:lvlJc w:val="left"/>
      <w:pPr>
        <w:ind w:left="720" w:hanging="360"/>
      </w:pPr>
      <w:rPr>
        <w:rFonts w:ascii="宋体" w:eastAsia="宋体" w:hAnsi="宋体"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49877D5F"/>
    <w:multiLevelType w:val="hybridMultilevel"/>
    <w:tmpl w:val="067C1FD0"/>
    <w:lvl w:ilvl="0" w:tplc="04090011">
      <w:start w:val="1"/>
      <w:numFmt w:val="decimal"/>
      <w:lvlText w:val="%1)"/>
      <w:lvlJc w:val="left"/>
      <w:pPr>
        <w:ind w:left="520" w:hanging="360"/>
      </w:pPr>
      <w:rPr>
        <w:rFonts w:hint="default"/>
      </w:rPr>
    </w:lvl>
    <w:lvl w:ilvl="1" w:tplc="04090003" w:tentative="1">
      <w:start w:val="1"/>
      <w:numFmt w:val="bullet"/>
      <w:lvlText w:val=""/>
      <w:lvlJc w:val="left"/>
      <w:pPr>
        <w:ind w:left="1000" w:hanging="420"/>
      </w:pPr>
      <w:rPr>
        <w:rFonts w:ascii="Wingdings" w:hAnsi="Wingdings" w:hint="default"/>
      </w:rPr>
    </w:lvl>
    <w:lvl w:ilvl="2" w:tplc="04090005" w:tentative="1">
      <w:start w:val="1"/>
      <w:numFmt w:val="bullet"/>
      <w:lvlText w:val=""/>
      <w:lvlJc w:val="left"/>
      <w:pPr>
        <w:ind w:left="1420" w:hanging="420"/>
      </w:pPr>
      <w:rPr>
        <w:rFonts w:ascii="Wingdings" w:hAnsi="Wingdings" w:hint="default"/>
      </w:rPr>
    </w:lvl>
    <w:lvl w:ilvl="3" w:tplc="04090001" w:tentative="1">
      <w:start w:val="1"/>
      <w:numFmt w:val="bullet"/>
      <w:lvlText w:val=""/>
      <w:lvlJc w:val="left"/>
      <w:pPr>
        <w:ind w:left="1840" w:hanging="420"/>
      </w:pPr>
      <w:rPr>
        <w:rFonts w:ascii="Wingdings" w:hAnsi="Wingdings" w:hint="default"/>
      </w:rPr>
    </w:lvl>
    <w:lvl w:ilvl="4" w:tplc="04090003" w:tentative="1">
      <w:start w:val="1"/>
      <w:numFmt w:val="bullet"/>
      <w:lvlText w:val=""/>
      <w:lvlJc w:val="left"/>
      <w:pPr>
        <w:ind w:left="2260" w:hanging="420"/>
      </w:pPr>
      <w:rPr>
        <w:rFonts w:ascii="Wingdings" w:hAnsi="Wingdings" w:hint="default"/>
      </w:rPr>
    </w:lvl>
    <w:lvl w:ilvl="5" w:tplc="04090005" w:tentative="1">
      <w:start w:val="1"/>
      <w:numFmt w:val="bullet"/>
      <w:lvlText w:val=""/>
      <w:lvlJc w:val="left"/>
      <w:pPr>
        <w:ind w:left="2680" w:hanging="420"/>
      </w:pPr>
      <w:rPr>
        <w:rFonts w:ascii="Wingdings" w:hAnsi="Wingdings" w:hint="default"/>
      </w:rPr>
    </w:lvl>
    <w:lvl w:ilvl="6" w:tplc="04090001" w:tentative="1">
      <w:start w:val="1"/>
      <w:numFmt w:val="bullet"/>
      <w:lvlText w:val=""/>
      <w:lvlJc w:val="left"/>
      <w:pPr>
        <w:ind w:left="3100" w:hanging="420"/>
      </w:pPr>
      <w:rPr>
        <w:rFonts w:ascii="Wingdings" w:hAnsi="Wingdings" w:hint="default"/>
      </w:rPr>
    </w:lvl>
    <w:lvl w:ilvl="7" w:tplc="04090003" w:tentative="1">
      <w:start w:val="1"/>
      <w:numFmt w:val="bullet"/>
      <w:lvlText w:val=""/>
      <w:lvlJc w:val="left"/>
      <w:pPr>
        <w:ind w:left="3520" w:hanging="420"/>
      </w:pPr>
      <w:rPr>
        <w:rFonts w:ascii="Wingdings" w:hAnsi="Wingdings" w:hint="default"/>
      </w:rPr>
    </w:lvl>
    <w:lvl w:ilvl="8" w:tplc="04090005" w:tentative="1">
      <w:start w:val="1"/>
      <w:numFmt w:val="bullet"/>
      <w:lvlText w:val=""/>
      <w:lvlJc w:val="left"/>
      <w:pPr>
        <w:ind w:left="3940" w:hanging="420"/>
      </w:pPr>
      <w:rPr>
        <w:rFonts w:ascii="Wingdings" w:hAnsi="Wingdings" w:hint="default"/>
      </w:rPr>
    </w:lvl>
  </w:abstractNum>
  <w:abstractNum w:abstractNumId="10" w15:restartNumberingAfterBreak="0">
    <w:nsid w:val="5CC66B7B"/>
    <w:multiLevelType w:val="hybridMultilevel"/>
    <w:tmpl w:val="9FC4CD68"/>
    <w:lvl w:ilvl="0" w:tplc="811C879A">
      <w:start w:val="4"/>
      <w:numFmt w:val="bullet"/>
      <w:lvlText w:val="-"/>
      <w:lvlJc w:val="left"/>
      <w:pPr>
        <w:ind w:left="520" w:hanging="360"/>
      </w:pPr>
      <w:rPr>
        <w:rFonts w:ascii="Arial" w:eastAsia="等线" w:hAnsi="Arial" w:cs="Arial" w:hint="default"/>
      </w:rPr>
    </w:lvl>
    <w:lvl w:ilvl="1" w:tplc="04090003" w:tentative="1">
      <w:start w:val="1"/>
      <w:numFmt w:val="bullet"/>
      <w:lvlText w:val=""/>
      <w:lvlJc w:val="left"/>
      <w:pPr>
        <w:ind w:left="1000" w:hanging="420"/>
      </w:pPr>
      <w:rPr>
        <w:rFonts w:ascii="Wingdings" w:hAnsi="Wingdings" w:hint="default"/>
      </w:rPr>
    </w:lvl>
    <w:lvl w:ilvl="2" w:tplc="04090005" w:tentative="1">
      <w:start w:val="1"/>
      <w:numFmt w:val="bullet"/>
      <w:lvlText w:val=""/>
      <w:lvlJc w:val="left"/>
      <w:pPr>
        <w:ind w:left="1420" w:hanging="420"/>
      </w:pPr>
      <w:rPr>
        <w:rFonts w:ascii="Wingdings" w:hAnsi="Wingdings" w:hint="default"/>
      </w:rPr>
    </w:lvl>
    <w:lvl w:ilvl="3" w:tplc="04090001" w:tentative="1">
      <w:start w:val="1"/>
      <w:numFmt w:val="bullet"/>
      <w:lvlText w:val=""/>
      <w:lvlJc w:val="left"/>
      <w:pPr>
        <w:ind w:left="1840" w:hanging="420"/>
      </w:pPr>
      <w:rPr>
        <w:rFonts w:ascii="Wingdings" w:hAnsi="Wingdings" w:hint="default"/>
      </w:rPr>
    </w:lvl>
    <w:lvl w:ilvl="4" w:tplc="04090003" w:tentative="1">
      <w:start w:val="1"/>
      <w:numFmt w:val="bullet"/>
      <w:lvlText w:val=""/>
      <w:lvlJc w:val="left"/>
      <w:pPr>
        <w:ind w:left="2260" w:hanging="420"/>
      </w:pPr>
      <w:rPr>
        <w:rFonts w:ascii="Wingdings" w:hAnsi="Wingdings" w:hint="default"/>
      </w:rPr>
    </w:lvl>
    <w:lvl w:ilvl="5" w:tplc="04090005" w:tentative="1">
      <w:start w:val="1"/>
      <w:numFmt w:val="bullet"/>
      <w:lvlText w:val=""/>
      <w:lvlJc w:val="left"/>
      <w:pPr>
        <w:ind w:left="2680" w:hanging="420"/>
      </w:pPr>
      <w:rPr>
        <w:rFonts w:ascii="Wingdings" w:hAnsi="Wingdings" w:hint="default"/>
      </w:rPr>
    </w:lvl>
    <w:lvl w:ilvl="6" w:tplc="04090001" w:tentative="1">
      <w:start w:val="1"/>
      <w:numFmt w:val="bullet"/>
      <w:lvlText w:val=""/>
      <w:lvlJc w:val="left"/>
      <w:pPr>
        <w:ind w:left="3100" w:hanging="420"/>
      </w:pPr>
      <w:rPr>
        <w:rFonts w:ascii="Wingdings" w:hAnsi="Wingdings" w:hint="default"/>
      </w:rPr>
    </w:lvl>
    <w:lvl w:ilvl="7" w:tplc="04090003" w:tentative="1">
      <w:start w:val="1"/>
      <w:numFmt w:val="bullet"/>
      <w:lvlText w:val=""/>
      <w:lvlJc w:val="left"/>
      <w:pPr>
        <w:ind w:left="3520" w:hanging="420"/>
      </w:pPr>
      <w:rPr>
        <w:rFonts w:ascii="Wingdings" w:hAnsi="Wingdings" w:hint="default"/>
      </w:rPr>
    </w:lvl>
    <w:lvl w:ilvl="8" w:tplc="04090005" w:tentative="1">
      <w:start w:val="1"/>
      <w:numFmt w:val="bullet"/>
      <w:lvlText w:val=""/>
      <w:lvlJc w:val="left"/>
      <w:pPr>
        <w:ind w:left="3940" w:hanging="420"/>
      </w:pPr>
      <w:rPr>
        <w:rFonts w:ascii="Wingdings" w:hAnsi="Wingdings" w:hint="default"/>
      </w:rPr>
    </w:lvl>
  </w:abstractNum>
  <w:abstractNum w:abstractNumId="11" w15:restartNumberingAfterBreak="0">
    <w:nsid w:val="7B140841"/>
    <w:multiLevelType w:val="hybridMultilevel"/>
    <w:tmpl w:val="6E3665D2"/>
    <w:lvl w:ilvl="0" w:tplc="8FC84E8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7"/>
  </w:num>
  <w:num w:numId="2">
    <w:abstractNumId w:val="8"/>
  </w:num>
  <w:num w:numId="3">
    <w:abstractNumId w:val="11"/>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10"/>
  </w:num>
  <w:num w:numId="12">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4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C3B"/>
    <w:rsid w:val="00004445"/>
    <w:rsid w:val="00022E4A"/>
    <w:rsid w:val="000435D0"/>
    <w:rsid w:val="00070E09"/>
    <w:rsid w:val="000744C3"/>
    <w:rsid w:val="000803F6"/>
    <w:rsid w:val="00083435"/>
    <w:rsid w:val="000847F6"/>
    <w:rsid w:val="000A6394"/>
    <w:rsid w:val="000A7835"/>
    <w:rsid w:val="000B7FED"/>
    <w:rsid w:val="000C038A"/>
    <w:rsid w:val="000C6598"/>
    <w:rsid w:val="000D44B3"/>
    <w:rsid w:val="00131835"/>
    <w:rsid w:val="00145D43"/>
    <w:rsid w:val="00171B37"/>
    <w:rsid w:val="00192C46"/>
    <w:rsid w:val="001A08B3"/>
    <w:rsid w:val="001A7B60"/>
    <w:rsid w:val="001B52F0"/>
    <w:rsid w:val="001B7A65"/>
    <w:rsid w:val="001C4461"/>
    <w:rsid w:val="001D28AC"/>
    <w:rsid w:val="001D60AD"/>
    <w:rsid w:val="001E41F3"/>
    <w:rsid w:val="00200466"/>
    <w:rsid w:val="00205E9D"/>
    <w:rsid w:val="00222546"/>
    <w:rsid w:val="0025357B"/>
    <w:rsid w:val="0026004D"/>
    <w:rsid w:val="002640DD"/>
    <w:rsid w:val="00275D12"/>
    <w:rsid w:val="00284FEB"/>
    <w:rsid w:val="002860C4"/>
    <w:rsid w:val="00290B6D"/>
    <w:rsid w:val="00297B45"/>
    <w:rsid w:val="002A2B07"/>
    <w:rsid w:val="002B5741"/>
    <w:rsid w:val="002E472E"/>
    <w:rsid w:val="00305409"/>
    <w:rsid w:val="00353904"/>
    <w:rsid w:val="003609EF"/>
    <w:rsid w:val="0036231A"/>
    <w:rsid w:val="00374DD4"/>
    <w:rsid w:val="003B16B6"/>
    <w:rsid w:val="003E1A36"/>
    <w:rsid w:val="00400FF2"/>
    <w:rsid w:val="004050E8"/>
    <w:rsid w:val="00410371"/>
    <w:rsid w:val="00414C70"/>
    <w:rsid w:val="004242F1"/>
    <w:rsid w:val="004824DD"/>
    <w:rsid w:val="004B4104"/>
    <w:rsid w:val="004B4448"/>
    <w:rsid w:val="004B75B7"/>
    <w:rsid w:val="004E1761"/>
    <w:rsid w:val="004E214A"/>
    <w:rsid w:val="005141D9"/>
    <w:rsid w:val="0051580D"/>
    <w:rsid w:val="00547111"/>
    <w:rsid w:val="00580359"/>
    <w:rsid w:val="00592D74"/>
    <w:rsid w:val="005B6432"/>
    <w:rsid w:val="005C1B82"/>
    <w:rsid w:val="005E2C44"/>
    <w:rsid w:val="00621188"/>
    <w:rsid w:val="006257ED"/>
    <w:rsid w:val="00653DE4"/>
    <w:rsid w:val="006578FC"/>
    <w:rsid w:val="00665C47"/>
    <w:rsid w:val="006909D3"/>
    <w:rsid w:val="00695808"/>
    <w:rsid w:val="006B46FB"/>
    <w:rsid w:val="006D238C"/>
    <w:rsid w:val="006E21FB"/>
    <w:rsid w:val="00733AC4"/>
    <w:rsid w:val="00792342"/>
    <w:rsid w:val="007977A8"/>
    <w:rsid w:val="007A358B"/>
    <w:rsid w:val="007B512A"/>
    <w:rsid w:val="007C2097"/>
    <w:rsid w:val="007D6A07"/>
    <w:rsid w:val="007F7259"/>
    <w:rsid w:val="00801B59"/>
    <w:rsid w:val="008040A8"/>
    <w:rsid w:val="00825436"/>
    <w:rsid w:val="008279FA"/>
    <w:rsid w:val="008626E7"/>
    <w:rsid w:val="00870EE7"/>
    <w:rsid w:val="008824CB"/>
    <w:rsid w:val="00885F36"/>
    <w:rsid w:val="008863B9"/>
    <w:rsid w:val="008A2B4A"/>
    <w:rsid w:val="008A45A6"/>
    <w:rsid w:val="008C170F"/>
    <w:rsid w:val="008D3CCC"/>
    <w:rsid w:val="008F3789"/>
    <w:rsid w:val="008F686C"/>
    <w:rsid w:val="009148DE"/>
    <w:rsid w:val="00941E30"/>
    <w:rsid w:val="009531B0"/>
    <w:rsid w:val="009741B3"/>
    <w:rsid w:val="00974EA1"/>
    <w:rsid w:val="009777D9"/>
    <w:rsid w:val="0098759F"/>
    <w:rsid w:val="00991B88"/>
    <w:rsid w:val="009A5753"/>
    <w:rsid w:val="009A579D"/>
    <w:rsid w:val="009B1438"/>
    <w:rsid w:val="009C1AD8"/>
    <w:rsid w:val="009E3297"/>
    <w:rsid w:val="009F734F"/>
    <w:rsid w:val="00A03F9E"/>
    <w:rsid w:val="00A246B6"/>
    <w:rsid w:val="00A47E70"/>
    <w:rsid w:val="00A50CF0"/>
    <w:rsid w:val="00A7671C"/>
    <w:rsid w:val="00AA2CBC"/>
    <w:rsid w:val="00AC5820"/>
    <w:rsid w:val="00AD1CD8"/>
    <w:rsid w:val="00B258BB"/>
    <w:rsid w:val="00B67B97"/>
    <w:rsid w:val="00B8101A"/>
    <w:rsid w:val="00B9238D"/>
    <w:rsid w:val="00B968C8"/>
    <w:rsid w:val="00BA3EC5"/>
    <w:rsid w:val="00BA51D9"/>
    <w:rsid w:val="00BB5DFC"/>
    <w:rsid w:val="00BD279D"/>
    <w:rsid w:val="00BD6BB8"/>
    <w:rsid w:val="00C24BEE"/>
    <w:rsid w:val="00C47DCC"/>
    <w:rsid w:val="00C66BA2"/>
    <w:rsid w:val="00C870F6"/>
    <w:rsid w:val="00C95985"/>
    <w:rsid w:val="00CC5026"/>
    <w:rsid w:val="00CC68D0"/>
    <w:rsid w:val="00CF3A9D"/>
    <w:rsid w:val="00D03F9A"/>
    <w:rsid w:val="00D06D51"/>
    <w:rsid w:val="00D24991"/>
    <w:rsid w:val="00D50255"/>
    <w:rsid w:val="00D66520"/>
    <w:rsid w:val="00D84AE9"/>
    <w:rsid w:val="00D9124E"/>
    <w:rsid w:val="00DB474A"/>
    <w:rsid w:val="00DE34CF"/>
    <w:rsid w:val="00DF0BDF"/>
    <w:rsid w:val="00E13F3D"/>
    <w:rsid w:val="00E34898"/>
    <w:rsid w:val="00E4566A"/>
    <w:rsid w:val="00E55D8E"/>
    <w:rsid w:val="00E6519E"/>
    <w:rsid w:val="00E719D7"/>
    <w:rsid w:val="00E76C03"/>
    <w:rsid w:val="00EA7A28"/>
    <w:rsid w:val="00EB09B7"/>
    <w:rsid w:val="00EB4EEE"/>
    <w:rsid w:val="00EC24A5"/>
    <w:rsid w:val="00EE4512"/>
    <w:rsid w:val="00EE7D7C"/>
    <w:rsid w:val="00F25D98"/>
    <w:rsid w:val="00F300FB"/>
    <w:rsid w:val="00F50CDB"/>
    <w:rsid w:val="00F5359C"/>
    <w:rsid w:val="00F82B21"/>
    <w:rsid w:val="00F95AC5"/>
    <w:rsid w:val="00FB239C"/>
    <w:rsid w:val="00FB6386"/>
    <w:rsid w:val="00FD7FB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99" w:unhideWhenUsed="1" w:qFormat="1"/>
    <w:lsdException w:name="toc 7" w:semiHidden="1" w:uiPriority="99" w:unhideWhenUsed="1" w:qFormat="1"/>
    <w:lsdException w:name="toc 8" w:semiHidden="1" w:uiPriority="39" w:unhideWhenUsed="1" w:qFormat="1"/>
    <w:lsdException w:name="toc 9" w:semiHidden="1" w:uiPriority="99" w:unhideWhenUsed="1" w:qFormat="1"/>
    <w:lsdException w:name="Normal Indent" w:semiHidden="1" w:unhideWhenUsed="1"/>
    <w:lsdException w:name="footnote text" w:semiHidden="1" w:uiPriority="99"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A7835"/>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uiPriority w:val="99"/>
    <w:qFormat/>
    <w:rsid w:val="000B7FED"/>
    <w:pPr>
      <w:ind w:left="0" w:firstLine="0"/>
      <w:outlineLvl w:val="7"/>
    </w:pPr>
  </w:style>
  <w:style w:type="paragraph" w:styleId="9">
    <w:name w:val="heading 9"/>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uiPriority w:val="99"/>
    <w:qFormat/>
    <w:rsid w:val="000B7FED"/>
    <w:pPr>
      <w:widowControl w:val="0"/>
    </w:pPr>
    <w:rPr>
      <w:rFonts w:ascii="Arial" w:hAnsi="Arial"/>
      <w:b/>
      <w:noProof/>
      <w:sz w:val="18"/>
      <w:lang w:val="en-GB" w:eastAsia="en-US"/>
    </w:rPr>
  </w:style>
  <w:style w:type="character" w:styleId="a6">
    <w:name w:val="footnote reference"/>
    <w:qFormat/>
    <w:rsid w:val="000B7FED"/>
    <w:rPr>
      <w:b/>
      <w:position w:val="6"/>
      <w:sz w:val="16"/>
    </w:rPr>
  </w:style>
  <w:style w:type="paragraph" w:styleId="a7">
    <w:name w:val="footnote text"/>
    <w:basedOn w:val="a"/>
    <w:link w:val="a8"/>
    <w:uiPriority w:val="9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
    <w:uiPriority w:val="99"/>
    <w:qFormat/>
    <w:rsid w:val="000B7FED"/>
    <w:pPr>
      <w:ind w:left="1985" w:hanging="1985"/>
    </w:pPr>
  </w:style>
  <w:style w:type="paragraph" w:styleId="TOC7">
    <w:name w:val="toc 7"/>
    <w:basedOn w:val="TOC6"/>
    <w:next w:val="a"/>
    <w:uiPriority w:val="99"/>
    <w:qFormat/>
    <w:rsid w:val="000B7FED"/>
    <w:pPr>
      <w:ind w:left="2268" w:hanging="2268"/>
    </w:pPr>
  </w:style>
  <w:style w:type="paragraph" w:styleId="23">
    <w:name w:val="List Bullet 2"/>
    <w:basedOn w:val="a9"/>
    <w:link w:val="24"/>
    <w:uiPriority w:val="99"/>
    <w:qFormat/>
    <w:rsid w:val="000B7FED"/>
    <w:pPr>
      <w:ind w:left="851"/>
    </w:pPr>
  </w:style>
  <w:style w:type="paragraph" w:styleId="31">
    <w:name w:val="List Bullet 3"/>
    <w:basedOn w:val="23"/>
    <w:uiPriority w:val="99"/>
    <w:qFormat/>
    <w:rsid w:val="000B7FED"/>
    <w:pPr>
      <w:ind w:left="1135"/>
    </w:pPr>
  </w:style>
  <w:style w:type="paragraph" w:styleId="a3">
    <w:name w:val="List Number"/>
    <w:basedOn w:val="aa"/>
    <w:uiPriority w:val="99"/>
    <w:qFormat/>
    <w:rsid w:val="000B7FED"/>
  </w:style>
  <w:style w:type="paragraph" w:customStyle="1" w:styleId="EQ">
    <w:name w:val="EQ"/>
    <w:basedOn w:val="a"/>
    <w:next w:val="a"/>
    <w:uiPriority w:val="99"/>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uiPriority w:val="99"/>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25">
    <w:name w:val="List 2"/>
    <w:basedOn w:val="aa"/>
    <w:uiPriority w:val="99"/>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uiPriority w:val="99"/>
    <w:qFormat/>
    <w:rsid w:val="000B7FED"/>
    <w:pPr>
      <w:ind w:left="1135"/>
    </w:pPr>
  </w:style>
  <w:style w:type="paragraph" w:styleId="41">
    <w:name w:val="List 4"/>
    <w:basedOn w:val="32"/>
    <w:uiPriority w:val="99"/>
    <w:qFormat/>
    <w:rsid w:val="000B7FED"/>
    <w:pPr>
      <w:ind w:left="1418"/>
    </w:pPr>
  </w:style>
  <w:style w:type="paragraph" w:styleId="51">
    <w:name w:val="List 5"/>
    <w:basedOn w:val="41"/>
    <w:uiPriority w:val="99"/>
    <w:qFormat/>
    <w:rsid w:val="000B7FED"/>
    <w:pPr>
      <w:ind w:left="1702"/>
    </w:pPr>
  </w:style>
  <w:style w:type="paragraph" w:customStyle="1" w:styleId="EditorsNote">
    <w:name w:val="Editor's Note"/>
    <w:aliases w:val="Editor's Noteormal,EN"/>
    <w:basedOn w:val="NO"/>
    <w:link w:val="EditorsNoteChar"/>
    <w:qFormat/>
    <w:rsid w:val="000B7FED"/>
    <w:rPr>
      <w:color w:val="FF0000"/>
    </w:rPr>
  </w:style>
  <w:style w:type="paragraph" w:styleId="aa">
    <w:name w:val="List"/>
    <w:basedOn w:val="a"/>
    <w:uiPriority w:val="99"/>
    <w:qFormat/>
    <w:rsid w:val="000B7FED"/>
    <w:pPr>
      <w:ind w:left="568" w:hanging="284"/>
    </w:pPr>
  </w:style>
  <w:style w:type="paragraph" w:styleId="a9">
    <w:name w:val="List Bullet"/>
    <w:basedOn w:val="aa"/>
    <w:uiPriority w:val="99"/>
    <w:qFormat/>
    <w:rsid w:val="000B7FED"/>
  </w:style>
  <w:style w:type="paragraph" w:styleId="42">
    <w:name w:val="List Bullet 4"/>
    <w:basedOn w:val="31"/>
    <w:uiPriority w:val="99"/>
    <w:qFormat/>
    <w:rsid w:val="000B7FED"/>
    <w:pPr>
      <w:ind w:left="1418"/>
    </w:pPr>
  </w:style>
  <w:style w:type="paragraph" w:styleId="52">
    <w:name w:val="List Bullet 5"/>
    <w:basedOn w:val="42"/>
    <w:uiPriority w:val="99"/>
    <w:qFormat/>
    <w:rsid w:val="000B7FED"/>
    <w:pPr>
      <w:ind w:left="1702"/>
    </w:pPr>
  </w:style>
  <w:style w:type="paragraph" w:customStyle="1" w:styleId="B1">
    <w:name w:val="B1"/>
    <w:basedOn w:val="aa"/>
    <w:link w:val="B1Char1"/>
    <w:qFormat/>
    <w:rsid w:val="000B7FED"/>
  </w:style>
  <w:style w:type="paragraph" w:customStyle="1" w:styleId="B2">
    <w:name w:val="B2"/>
    <w:basedOn w:val="25"/>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b">
    <w:name w:val="footer"/>
    <w:basedOn w:val="a4"/>
    <w:link w:val="ac"/>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
    <w:link w:val="af0"/>
    <w:uiPriority w:val="99"/>
    <w:qFormat/>
    <w:rsid w:val="000B7FED"/>
  </w:style>
  <w:style w:type="character" w:styleId="af1">
    <w:name w:val="FollowedHyperlink"/>
    <w:rsid w:val="000B7FED"/>
    <w:rPr>
      <w:color w:val="800080"/>
      <w:u w:val="single"/>
    </w:rPr>
  </w:style>
  <w:style w:type="paragraph" w:styleId="af2">
    <w:name w:val="Balloon Text"/>
    <w:basedOn w:val="a"/>
    <w:link w:val="af3"/>
    <w:uiPriority w:val="99"/>
    <w:qFormat/>
    <w:rsid w:val="000B7FED"/>
    <w:rPr>
      <w:rFonts w:ascii="Tahoma" w:hAnsi="Tahoma" w:cs="Tahoma"/>
      <w:sz w:val="16"/>
      <w:szCs w:val="16"/>
    </w:rPr>
  </w:style>
  <w:style w:type="paragraph" w:styleId="af4">
    <w:name w:val="annotation subject"/>
    <w:basedOn w:val="af"/>
    <w:next w:val="af"/>
    <w:link w:val="af5"/>
    <w:uiPriority w:val="99"/>
    <w:qFormat/>
    <w:rsid w:val="000B7FED"/>
    <w:rPr>
      <w:b/>
      <w:bCs/>
    </w:rPr>
  </w:style>
  <w:style w:type="paragraph" w:styleId="af6">
    <w:name w:val="Document Map"/>
    <w:basedOn w:val="a"/>
    <w:link w:val="af7"/>
    <w:uiPriority w:val="99"/>
    <w:qFormat/>
    <w:rsid w:val="005E2C44"/>
    <w:pPr>
      <w:shd w:val="clear" w:color="auto" w:fill="000080"/>
    </w:pPr>
    <w:rPr>
      <w:rFonts w:ascii="Tahoma" w:hAnsi="Tahoma" w:cs="Tahoma"/>
    </w:rPr>
  </w:style>
  <w:style w:type="paragraph" w:customStyle="1" w:styleId="Note-Boxed">
    <w:name w:val="Note - Boxed"/>
    <w:basedOn w:val="a"/>
    <w:next w:val="a"/>
    <w:qFormat/>
    <w:rsid w:val="00801B59"/>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numbering" w:customStyle="1" w:styleId="12">
    <w:name w:val="无列表1"/>
    <w:next w:val="a2"/>
    <w:uiPriority w:val="99"/>
    <w:semiHidden/>
    <w:unhideWhenUsed/>
    <w:rsid w:val="00801B59"/>
  </w:style>
  <w:style w:type="character" w:customStyle="1" w:styleId="10">
    <w:name w:val="标题 1 字符"/>
    <w:link w:val="1"/>
    <w:qFormat/>
    <w:rsid w:val="00801B59"/>
    <w:rPr>
      <w:rFonts w:ascii="Arial" w:hAnsi="Arial"/>
      <w:sz w:val="36"/>
      <w:lang w:val="en-GB" w:eastAsia="en-US"/>
    </w:rPr>
  </w:style>
  <w:style w:type="character" w:customStyle="1" w:styleId="20">
    <w:name w:val="标题 2 字符"/>
    <w:link w:val="2"/>
    <w:qFormat/>
    <w:rsid w:val="00801B59"/>
    <w:rPr>
      <w:rFonts w:ascii="Arial" w:hAnsi="Arial"/>
      <w:sz w:val="32"/>
      <w:lang w:val="en-GB" w:eastAsia="en-US"/>
    </w:rPr>
  </w:style>
  <w:style w:type="character" w:customStyle="1" w:styleId="30">
    <w:name w:val="标题 3 字符"/>
    <w:link w:val="3"/>
    <w:qFormat/>
    <w:rsid w:val="00801B59"/>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801B59"/>
    <w:rPr>
      <w:rFonts w:ascii="Arial" w:hAnsi="Arial"/>
      <w:sz w:val="24"/>
      <w:lang w:val="en-GB" w:eastAsia="en-US"/>
    </w:rPr>
  </w:style>
  <w:style w:type="character" w:customStyle="1" w:styleId="50">
    <w:name w:val="标题 5 字符"/>
    <w:link w:val="5"/>
    <w:qFormat/>
    <w:rsid w:val="00801B59"/>
    <w:rPr>
      <w:rFonts w:ascii="Arial" w:hAnsi="Arial"/>
      <w:sz w:val="22"/>
      <w:lang w:val="en-GB" w:eastAsia="en-US"/>
    </w:rPr>
  </w:style>
  <w:style w:type="character" w:customStyle="1" w:styleId="60">
    <w:name w:val="标题 6 字符"/>
    <w:link w:val="6"/>
    <w:qFormat/>
    <w:rsid w:val="00801B59"/>
    <w:rPr>
      <w:rFonts w:ascii="Arial" w:hAnsi="Arial"/>
      <w:lang w:val="en-GB" w:eastAsia="en-US"/>
    </w:rPr>
  </w:style>
  <w:style w:type="character" w:customStyle="1" w:styleId="70">
    <w:name w:val="标题 7 字符"/>
    <w:link w:val="7"/>
    <w:rsid w:val="00801B59"/>
    <w:rPr>
      <w:rFonts w:ascii="Arial" w:hAnsi="Arial"/>
      <w:lang w:val="en-GB" w:eastAsia="en-US"/>
    </w:rPr>
  </w:style>
  <w:style w:type="character" w:customStyle="1" w:styleId="80">
    <w:name w:val="标题 8 字符"/>
    <w:link w:val="8"/>
    <w:uiPriority w:val="99"/>
    <w:rsid w:val="00801B59"/>
    <w:rPr>
      <w:rFonts w:ascii="Arial" w:hAnsi="Arial"/>
      <w:sz w:val="36"/>
      <w:lang w:val="en-GB" w:eastAsia="en-US"/>
    </w:rPr>
  </w:style>
  <w:style w:type="character" w:customStyle="1" w:styleId="90">
    <w:name w:val="标题 9 字符"/>
    <w:link w:val="9"/>
    <w:uiPriority w:val="99"/>
    <w:rsid w:val="00801B59"/>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uiPriority w:val="99"/>
    <w:qFormat/>
    <w:rsid w:val="00801B59"/>
    <w:rPr>
      <w:rFonts w:ascii="Arial" w:hAnsi="Arial"/>
      <w:b/>
      <w:noProof/>
      <w:sz w:val="18"/>
      <w:lang w:val="en-GB" w:eastAsia="en-US"/>
    </w:rPr>
  </w:style>
  <w:style w:type="character" w:customStyle="1" w:styleId="ac">
    <w:name w:val="页脚 字符"/>
    <w:link w:val="ab"/>
    <w:uiPriority w:val="99"/>
    <w:qFormat/>
    <w:rsid w:val="00801B59"/>
    <w:rPr>
      <w:rFonts w:ascii="Arial" w:hAnsi="Arial"/>
      <w:b/>
      <w:i/>
      <w:noProof/>
      <w:sz w:val="18"/>
      <w:lang w:val="en-GB" w:eastAsia="en-US"/>
    </w:rPr>
  </w:style>
  <w:style w:type="character" w:customStyle="1" w:styleId="NOChar">
    <w:name w:val="NO Char"/>
    <w:link w:val="NO"/>
    <w:qFormat/>
    <w:rsid w:val="00801B59"/>
    <w:rPr>
      <w:rFonts w:ascii="Times New Roman" w:hAnsi="Times New Roman"/>
      <w:lang w:val="en-GB" w:eastAsia="en-US"/>
    </w:rPr>
  </w:style>
  <w:style w:type="character" w:customStyle="1" w:styleId="PLChar">
    <w:name w:val="PL Char"/>
    <w:link w:val="PL"/>
    <w:qFormat/>
    <w:rsid w:val="00801B59"/>
    <w:rPr>
      <w:rFonts w:ascii="Courier New" w:hAnsi="Courier New"/>
      <w:noProof/>
      <w:sz w:val="16"/>
      <w:lang w:val="en-GB" w:eastAsia="en-US"/>
    </w:rPr>
  </w:style>
  <w:style w:type="character" w:customStyle="1" w:styleId="TALCar">
    <w:name w:val="TAL Car"/>
    <w:link w:val="TAL"/>
    <w:qFormat/>
    <w:rsid w:val="00801B59"/>
    <w:rPr>
      <w:rFonts w:ascii="Arial" w:hAnsi="Arial"/>
      <w:sz w:val="18"/>
      <w:lang w:val="en-GB" w:eastAsia="en-US"/>
    </w:rPr>
  </w:style>
  <w:style w:type="character" w:customStyle="1" w:styleId="TACChar">
    <w:name w:val="TAC Char"/>
    <w:link w:val="TAC"/>
    <w:qFormat/>
    <w:locked/>
    <w:rsid w:val="00801B59"/>
    <w:rPr>
      <w:rFonts w:ascii="Arial" w:hAnsi="Arial"/>
      <w:sz w:val="18"/>
      <w:lang w:val="en-GB" w:eastAsia="en-US"/>
    </w:rPr>
  </w:style>
  <w:style w:type="character" w:customStyle="1" w:styleId="TAHCar">
    <w:name w:val="TAH Car"/>
    <w:link w:val="TAH"/>
    <w:qFormat/>
    <w:locked/>
    <w:rsid w:val="00801B59"/>
    <w:rPr>
      <w:rFonts w:ascii="Arial" w:hAnsi="Arial"/>
      <w:b/>
      <w:sz w:val="18"/>
      <w:lang w:val="en-GB" w:eastAsia="en-US"/>
    </w:rPr>
  </w:style>
  <w:style w:type="character" w:customStyle="1" w:styleId="B1Char1">
    <w:name w:val="B1 Char1"/>
    <w:link w:val="B1"/>
    <w:qFormat/>
    <w:rsid w:val="00801B59"/>
    <w:rPr>
      <w:rFonts w:ascii="Times New Roman" w:hAnsi="Times New Roman"/>
      <w:lang w:val="en-GB" w:eastAsia="en-US"/>
    </w:rPr>
  </w:style>
  <w:style w:type="character" w:customStyle="1" w:styleId="EditorsNoteChar">
    <w:name w:val="Editor's Note Char"/>
    <w:aliases w:val="EN Char"/>
    <w:link w:val="EditorsNote"/>
    <w:qFormat/>
    <w:rsid w:val="00801B59"/>
    <w:rPr>
      <w:rFonts w:ascii="Times New Roman" w:hAnsi="Times New Roman"/>
      <w:color w:val="FF0000"/>
      <w:lang w:val="en-GB" w:eastAsia="en-US"/>
    </w:rPr>
  </w:style>
  <w:style w:type="character" w:customStyle="1" w:styleId="THChar">
    <w:name w:val="TH Char"/>
    <w:link w:val="TH"/>
    <w:qFormat/>
    <w:rsid w:val="00801B59"/>
    <w:rPr>
      <w:rFonts w:ascii="Arial" w:hAnsi="Arial"/>
      <w:b/>
      <w:lang w:val="en-GB" w:eastAsia="en-US"/>
    </w:rPr>
  </w:style>
  <w:style w:type="character" w:customStyle="1" w:styleId="TFChar">
    <w:name w:val="TF Char"/>
    <w:link w:val="TF"/>
    <w:qFormat/>
    <w:rsid w:val="00801B59"/>
    <w:rPr>
      <w:rFonts w:ascii="Arial" w:hAnsi="Arial"/>
      <w:b/>
      <w:lang w:val="en-GB" w:eastAsia="en-US"/>
    </w:rPr>
  </w:style>
  <w:style w:type="character" w:customStyle="1" w:styleId="B2Char">
    <w:name w:val="B2 Char"/>
    <w:link w:val="B2"/>
    <w:qFormat/>
    <w:rsid w:val="00801B59"/>
    <w:rPr>
      <w:rFonts w:ascii="Times New Roman" w:hAnsi="Times New Roman"/>
      <w:lang w:val="en-GB" w:eastAsia="en-US"/>
    </w:rPr>
  </w:style>
  <w:style w:type="character" w:customStyle="1" w:styleId="B3Char2">
    <w:name w:val="B3 Char2"/>
    <w:link w:val="B3"/>
    <w:qFormat/>
    <w:rsid w:val="00801B59"/>
    <w:rPr>
      <w:rFonts w:ascii="Times New Roman" w:hAnsi="Times New Roman"/>
      <w:lang w:val="en-GB" w:eastAsia="en-US"/>
    </w:rPr>
  </w:style>
  <w:style w:type="character" w:customStyle="1" w:styleId="B4Char">
    <w:name w:val="B4 Char"/>
    <w:link w:val="B4"/>
    <w:qFormat/>
    <w:rsid w:val="00801B59"/>
    <w:rPr>
      <w:rFonts w:ascii="Times New Roman" w:hAnsi="Times New Roman"/>
      <w:lang w:val="en-GB" w:eastAsia="en-US"/>
    </w:rPr>
  </w:style>
  <w:style w:type="character" w:customStyle="1" w:styleId="B5Char">
    <w:name w:val="B5 Char"/>
    <w:link w:val="B5"/>
    <w:qFormat/>
    <w:rsid w:val="00801B59"/>
    <w:rPr>
      <w:rFonts w:ascii="Times New Roman" w:hAnsi="Times New Roman"/>
      <w:lang w:val="en-GB" w:eastAsia="en-US"/>
    </w:rPr>
  </w:style>
  <w:style w:type="character" w:customStyle="1" w:styleId="a8">
    <w:name w:val="脚注文本 字符"/>
    <w:link w:val="a7"/>
    <w:uiPriority w:val="99"/>
    <w:qFormat/>
    <w:rsid w:val="00801B59"/>
    <w:rPr>
      <w:rFonts w:ascii="Times New Roman" w:hAnsi="Times New Roman"/>
      <w:sz w:val="16"/>
      <w:lang w:val="en-GB" w:eastAsia="en-US"/>
    </w:rPr>
  </w:style>
  <w:style w:type="paragraph" w:customStyle="1" w:styleId="B6">
    <w:name w:val="B6"/>
    <w:basedOn w:val="B5"/>
    <w:link w:val="B6Char"/>
    <w:qFormat/>
    <w:rsid w:val="00801B59"/>
    <w:pPr>
      <w:overflowPunct w:val="0"/>
      <w:autoSpaceDE w:val="0"/>
      <w:autoSpaceDN w:val="0"/>
      <w:adjustRightInd w:val="0"/>
      <w:ind w:left="1985"/>
      <w:textAlignment w:val="baseline"/>
    </w:pPr>
    <w:rPr>
      <w:lang w:val="en-US" w:eastAsia="ja-JP"/>
    </w:rPr>
  </w:style>
  <w:style w:type="character" w:customStyle="1" w:styleId="B6Char">
    <w:name w:val="B6 Char"/>
    <w:link w:val="B6"/>
    <w:qFormat/>
    <w:rsid w:val="00801B59"/>
    <w:rPr>
      <w:rFonts w:ascii="Times New Roman" w:hAnsi="Times New Roman"/>
      <w:lang w:val="en-US" w:eastAsia="ja-JP"/>
    </w:rPr>
  </w:style>
  <w:style w:type="paragraph" w:customStyle="1" w:styleId="B7">
    <w:name w:val="B7"/>
    <w:basedOn w:val="B6"/>
    <w:link w:val="B7Char"/>
    <w:qFormat/>
    <w:rsid w:val="00801B59"/>
    <w:pPr>
      <w:ind w:left="2269"/>
    </w:pPr>
  </w:style>
  <w:style w:type="character" w:customStyle="1" w:styleId="B7Char">
    <w:name w:val="B7 Char"/>
    <w:link w:val="B7"/>
    <w:qFormat/>
    <w:rsid w:val="00801B59"/>
    <w:rPr>
      <w:rFonts w:ascii="Times New Roman" w:hAnsi="Times New Roman"/>
      <w:lang w:val="en-US" w:eastAsia="ja-JP"/>
    </w:rPr>
  </w:style>
  <w:style w:type="paragraph" w:styleId="af8">
    <w:name w:val="Revision"/>
    <w:hidden/>
    <w:uiPriority w:val="99"/>
    <w:semiHidden/>
    <w:qFormat/>
    <w:rsid w:val="00801B59"/>
    <w:rPr>
      <w:rFonts w:ascii="Times New Roman" w:eastAsia="Batang" w:hAnsi="Times New Roman"/>
      <w:lang w:val="en-GB" w:eastAsia="en-US"/>
    </w:rPr>
  </w:style>
  <w:style w:type="paragraph" w:customStyle="1" w:styleId="B8">
    <w:name w:val="B8"/>
    <w:basedOn w:val="B7"/>
    <w:qFormat/>
    <w:rsid w:val="00801B59"/>
    <w:pPr>
      <w:ind w:left="2552"/>
    </w:pPr>
  </w:style>
  <w:style w:type="paragraph" w:customStyle="1" w:styleId="Revision1">
    <w:name w:val="Revision1"/>
    <w:hidden/>
    <w:uiPriority w:val="99"/>
    <w:semiHidden/>
    <w:qFormat/>
    <w:rsid w:val="00801B59"/>
    <w:pPr>
      <w:spacing w:after="160" w:line="259" w:lineRule="auto"/>
    </w:pPr>
    <w:rPr>
      <w:rFonts w:ascii="Times New Roman" w:eastAsia="MS Mincho" w:hAnsi="Times New Roman"/>
      <w:lang w:val="en-GB" w:eastAsia="en-US"/>
    </w:rPr>
  </w:style>
  <w:style w:type="paragraph" w:customStyle="1" w:styleId="B9">
    <w:name w:val="B9"/>
    <w:basedOn w:val="B8"/>
    <w:qFormat/>
    <w:rsid w:val="00801B59"/>
    <w:pPr>
      <w:ind w:left="2836"/>
    </w:pPr>
  </w:style>
  <w:style w:type="paragraph" w:customStyle="1" w:styleId="B10">
    <w:name w:val="B10"/>
    <w:basedOn w:val="B5"/>
    <w:link w:val="B10Char"/>
    <w:qFormat/>
    <w:rsid w:val="00801B59"/>
    <w:pPr>
      <w:overflowPunct w:val="0"/>
      <w:autoSpaceDE w:val="0"/>
      <w:autoSpaceDN w:val="0"/>
      <w:adjustRightInd w:val="0"/>
      <w:ind w:left="3119"/>
      <w:textAlignment w:val="baseline"/>
    </w:pPr>
    <w:rPr>
      <w:lang w:eastAsia="ja-JP"/>
    </w:rPr>
  </w:style>
  <w:style w:type="character" w:customStyle="1" w:styleId="B10Char">
    <w:name w:val="B10 Char"/>
    <w:basedOn w:val="B5Char"/>
    <w:link w:val="B10"/>
    <w:rsid w:val="00801B59"/>
    <w:rPr>
      <w:rFonts w:ascii="Times New Roman" w:hAnsi="Times New Roman"/>
      <w:lang w:val="en-GB" w:eastAsia="ja-JP"/>
    </w:rPr>
  </w:style>
  <w:style w:type="character" w:customStyle="1" w:styleId="EXChar">
    <w:name w:val="EX Char"/>
    <w:link w:val="EX"/>
    <w:qFormat/>
    <w:locked/>
    <w:rsid w:val="00801B59"/>
    <w:rPr>
      <w:rFonts w:ascii="Times New Roman" w:hAnsi="Times New Roman"/>
      <w:lang w:val="en-GB" w:eastAsia="en-US"/>
    </w:rPr>
  </w:style>
  <w:style w:type="character" w:customStyle="1" w:styleId="af3">
    <w:name w:val="批注框文本 字符"/>
    <w:basedOn w:val="a0"/>
    <w:link w:val="af2"/>
    <w:uiPriority w:val="99"/>
    <w:qFormat/>
    <w:rsid w:val="00801B59"/>
    <w:rPr>
      <w:rFonts w:ascii="Tahoma" w:hAnsi="Tahoma" w:cs="Tahoma"/>
      <w:sz w:val="16"/>
      <w:szCs w:val="16"/>
      <w:lang w:val="en-GB" w:eastAsia="en-US"/>
    </w:rPr>
  </w:style>
  <w:style w:type="character" w:customStyle="1" w:styleId="CRCoverPageZchn">
    <w:name w:val="CR Cover Page Zchn"/>
    <w:link w:val="CRCoverPage"/>
    <w:qFormat/>
    <w:locked/>
    <w:rsid w:val="00801B59"/>
    <w:rPr>
      <w:rFonts w:ascii="Arial" w:hAnsi="Arial"/>
      <w:lang w:val="en-GB" w:eastAsia="en-US"/>
    </w:rPr>
  </w:style>
  <w:style w:type="character" w:customStyle="1" w:styleId="af0">
    <w:name w:val="批注文字 字符"/>
    <w:basedOn w:val="a0"/>
    <w:link w:val="af"/>
    <w:uiPriority w:val="99"/>
    <w:qFormat/>
    <w:rsid w:val="00801B59"/>
    <w:rPr>
      <w:rFonts w:ascii="Times New Roman" w:hAnsi="Times New Roman"/>
      <w:lang w:val="en-GB" w:eastAsia="en-US"/>
    </w:rPr>
  </w:style>
  <w:style w:type="character" w:customStyle="1" w:styleId="af5">
    <w:name w:val="批注主题 字符"/>
    <w:basedOn w:val="af0"/>
    <w:link w:val="af4"/>
    <w:uiPriority w:val="99"/>
    <w:rsid w:val="00801B59"/>
    <w:rPr>
      <w:rFonts w:ascii="Times New Roman" w:hAnsi="Times New Roman"/>
      <w:b/>
      <w:bCs/>
      <w:lang w:val="en-GB" w:eastAsia="en-US"/>
    </w:rPr>
  </w:style>
  <w:style w:type="paragraph" w:styleId="af9">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列出段落"/>
    <w:basedOn w:val="a"/>
    <w:link w:val="afa"/>
    <w:uiPriority w:val="34"/>
    <w:qFormat/>
    <w:rsid w:val="00801B59"/>
    <w:pPr>
      <w:overflowPunct w:val="0"/>
      <w:autoSpaceDE w:val="0"/>
      <w:autoSpaceDN w:val="0"/>
      <w:adjustRightInd w:val="0"/>
      <w:ind w:left="720"/>
      <w:contextualSpacing/>
      <w:textAlignment w:val="baseline"/>
    </w:pPr>
    <w:rPr>
      <w:lang w:eastAsia="ja-JP"/>
    </w:rPr>
  </w:style>
  <w:style w:type="character" w:customStyle="1" w:styleId="B3Char">
    <w:name w:val="B3 Char"/>
    <w:qFormat/>
    <w:rsid w:val="00801B59"/>
    <w:rPr>
      <w:rFonts w:ascii="Times New Roman" w:hAnsi="Times New Roman"/>
      <w:lang w:val="en-GB" w:eastAsia="en-US"/>
    </w:rPr>
  </w:style>
  <w:style w:type="character" w:customStyle="1" w:styleId="B1Char">
    <w:name w:val="B1 Char"/>
    <w:qFormat/>
    <w:rsid w:val="00801B59"/>
    <w:rPr>
      <w:rFonts w:ascii="Times New Roman" w:hAnsi="Times New Roman"/>
      <w:lang w:val="en-GB" w:eastAsia="en-US"/>
    </w:rPr>
  </w:style>
  <w:style w:type="table" w:styleId="afb">
    <w:name w:val="Table Grid"/>
    <w:basedOn w:val="a1"/>
    <w:uiPriority w:val="39"/>
    <w:qFormat/>
    <w:rsid w:val="00801B59"/>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c">
    <w:name w:val="Normal (Web)"/>
    <w:basedOn w:val="a"/>
    <w:uiPriority w:val="99"/>
    <w:unhideWhenUsed/>
    <w:qFormat/>
    <w:rsid w:val="00801B59"/>
    <w:pPr>
      <w:overflowPunct w:val="0"/>
      <w:autoSpaceDE w:val="0"/>
      <w:autoSpaceDN w:val="0"/>
      <w:adjustRightInd w:val="0"/>
      <w:spacing w:before="100" w:beforeAutospacing="1" w:after="100" w:afterAutospacing="1" w:line="259" w:lineRule="auto"/>
      <w:textAlignment w:val="baseline"/>
    </w:pPr>
    <w:rPr>
      <w:sz w:val="24"/>
      <w:szCs w:val="24"/>
      <w:lang w:eastAsia="en-GB"/>
    </w:rPr>
  </w:style>
  <w:style w:type="character" w:styleId="afd">
    <w:name w:val="Emphasis"/>
    <w:basedOn w:val="a0"/>
    <w:uiPriority w:val="20"/>
    <w:qFormat/>
    <w:rsid w:val="00801B59"/>
    <w:rPr>
      <w:i/>
      <w:iCs/>
    </w:rPr>
  </w:style>
  <w:style w:type="character" w:customStyle="1" w:styleId="normaltextrun">
    <w:name w:val="normaltextrun"/>
    <w:basedOn w:val="a0"/>
    <w:qFormat/>
    <w:rsid w:val="00801B59"/>
  </w:style>
  <w:style w:type="character" w:customStyle="1" w:styleId="CharChar3">
    <w:name w:val="Char Char3"/>
    <w:rsid w:val="00801B59"/>
    <w:rPr>
      <w:rFonts w:ascii="Courier New" w:hAnsi="Courier New"/>
      <w:lang w:val="nb-NO"/>
    </w:rPr>
  </w:style>
  <w:style w:type="character" w:customStyle="1" w:styleId="fontstyle01">
    <w:name w:val="fontstyle01"/>
    <w:basedOn w:val="a0"/>
    <w:rsid w:val="00801B59"/>
    <w:rPr>
      <w:rFonts w:ascii="TimesNewRomanPSMT" w:eastAsia="TimesNewRomanPSMT" w:hint="eastAsia"/>
      <w:color w:val="000000"/>
      <w:sz w:val="20"/>
      <w:szCs w:val="20"/>
    </w:rPr>
  </w:style>
  <w:style w:type="paragraph" w:customStyle="1" w:styleId="3GPPNormalText">
    <w:name w:val="3GPP Normal Text"/>
    <w:basedOn w:val="afe"/>
    <w:link w:val="3GPPNormalTextChar"/>
    <w:qFormat/>
    <w:rsid w:val="00801B59"/>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1B59"/>
    <w:rPr>
      <w:rFonts w:ascii="Arial" w:eastAsia="MS Mincho" w:hAnsi="Arial"/>
      <w:sz w:val="24"/>
      <w:szCs w:val="24"/>
      <w:lang w:val="en-GB" w:eastAsia="en-US"/>
    </w:rPr>
  </w:style>
  <w:style w:type="paragraph" w:styleId="afe">
    <w:name w:val="Body Text"/>
    <w:basedOn w:val="a"/>
    <w:link w:val="aff"/>
    <w:qFormat/>
    <w:rsid w:val="00801B59"/>
    <w:pPr>
      <w:overflowPunct w:val="0"/>
      <w:autoSpaceDE w:val="0"/>
      <w:autoSpaceDN w:val="0"/>
      <w:adjustRightInd w:val="0"/>
      <w:spacing w:after="120"/>
      <w:textAlignment w:val="baseline"/>
    </w:pPr>
    <w:rPr>
      <w:lang w:eastAsia="ja-JP"/>
    </w:rPr>
  </w:style>
  <w:style w:type="character" w:customStyle="1" w:styleId="aff">
    <w:name w:val="正文文本 字符"/>
    <w:basedOn w:val="a0"/>
    <w:link w:val="afe"/>
    <w:qFormat/>
    <w:rsid w:val="00801B59"/>
    <w:rPr>
      <w:rFonts w:ascii="Times New Roman" w:hAnsi="Times New Roman"/>
      <w:lang w:val="en-GB" w:eastAsia="ja-JP"/>
    </w:rPr>
  </w:style>
  <w:style w:type="character" w:customStyle="1" w:styleId="TALChar">
    <w:name w:val="TAL Char"/>
    <w:qFormat/>
    <w:locked/>
    <w:rsid w:val="00801B59"/>
    <w:rPr>
      <w:rFonts w:ascii="Arial" w:hAnsi="Arial"/>
      <w:sz w:val="18"/>
      <w:lang w:val="en-GB" w:eastAsia="en-US"/>
    </w:rPr>
  </w:style>
  <w:style w:type="paragraph" w:customStyle="1" w:styleId="13">
    <w:name w:val="纯文本1"/>
    <w:basedOn w:val="a"/>
    <w:next w:val="aff0"/>
    <w:link w:val="Char"/>
    <w:uiPriority w:val="99"/>
    <w:rsid w:val="00801B59"/>
    <w:pPr>
      <w:spacing w:after="160" w:line="259" w:lineRule="auto"/>
    </w:pPr>
    <w:rPr>
      <w:rFonts w:ascii="Courier New" w:eastAsia="Calibri" w:hAnsi="Courier New"/>
      <w:sz w:val="22"/>
      <w:szCs w:val="22"/>
      <w:lang w:val="nb-NO"/>
    </w:rPr>
  </w:style>
  <w:style w:type="character" w:customStyle="1" w:styleId="Char">
    <w:name w:val="纯文本 Char"/>
    <w:basedOn w:val="a0"/>
    <w:link w:val="13"/>
    <w:qFormat/>
    <w:rsid w:val="00801B59"/>
    <w:rPr>
      <w:rFonts w:ascii="Courier New" w:eastAsia="Calibri" w:hAnsi="Courier New" w:cs="Times New Roman"/>
      <w:sz w:val="22"/>
      <w:szCs w:val="22"/>
      <w:lang w:val="nb-NO" w:eastAsia="en-US"/>
    </w:rPr>
  </w:style>
  <w:style w:type="character" w:customStyle="1" w:styleId="afa">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9"/>
    <w:uiPriority w:val="34"/>
    <w:qFormat/>
    <w:rsid w:val="00801B59"/>
    <w:rPr>
      <w:rFonts w:ascii="Times New Roman" w:hAnsi="Times New Roman"/>
      <w:lang w:val="en-GB" w:eastAsia="ja-JP"/>
    </w:rPr>
  </w:style>
  <w:style w:type="character" w:customStyle="1" w:styleId="B3Car">
    <w:name w:val="B3 Car"/>
    <w:qFormat/>
    <w:rsid w:val="00801B59"/>
    <w:rPr>
      <w:rFonts w:ascii="Times New Roman" w:hAnsi="Times New Roman"/>
      <w:lang w:val="en-GB" w:eastAsia="en-US"/>
    </w:rPr>
  </w:style>
  <w:style w:type="paragraph" w:styleId="33">
    <w:name w:val="Body Text 3"/>
    <w:basedOn w:val="a"/>
    <w:link w:val="34"/>
    <w:qFormat/>
    <w:rsid w:val="00801B59"/>
    <w:pPr>
      <w:overflowPunct w:val="0"/>
      <w:autoSpaceDE w:val="0"/>
      <w:autoSpaceDN w:val="0"/>
      <w:adjustRightInd w:val="0"/>
      <w:spacing w:after="120"/>
      <w:textAlignment w:val="baseline"/>
    </w:pPr>
    <w:rPr>
      <w:sz w:val="16"/>
      <w:szCs w:val="16"/>
      <w:lang w:eastAsia="ja-JP"/>
    </w:rPr>
  </w:style>
  <w:style w:type="character" w:customStyle="1" w:styleId="34">
    <w:name w:val="正文文本 3 字符"/>
    <w:basedOn w:val="a0"/>
    <w:link w:val="33"/>
    <w:qFormat/>
    <w:rsid w:val="00801B59"/>
    <w:rPr>
      <w:rFonts w:ascii="Times New Roman" w:hAnsi="Times New Roman"/>
      <w:sz w:val="16"/>
      <w:szCs w:val="16"/>
      <w:lang w:val="en-GB" w:eastAsia="ja-JP"/>
    </w:rPr>
  </w:style>
  <w:style w:type="character" w:customStyle="1" w:styleId="24">
    <w:name w:val="列表项目符号 2 字符"/>
    <w:link w:val="23"/>
    <w:qFormat/>
    <w:rsid w:val="00801B59"/>
    <w:rPr>
      <w:rFonts w:ascii="Times New Roman" w:hAnsi="Times New Roman"/>
      <w:lang w:val="en-GB" w:eastAsia="en-US"/>
    </w:rPr>
  </w:style>
  <w:style w:type="character" w:customStyle="1" w:styleId="ui-provider">
    <w:name w:val="ui-provider"/>
    <w:basedOn w:val="a0"/>
    <w:qFormat/>
    <w:rsid w:val="00801B59"/>
  </w:style>
  <w:style w:type="character" w:styleId="aff1">
    <w:name w:val="page number"/>
    <w:qFormat/>
    <w:rsid w:val="00801B59"/>
  </w:style>
  <w:style w:type="character" w:customStyle="1" w:styleId="TAHChar">
    <w:name w:val="TAH Char"/>
    <w:qFormat/>
    <w:rsid w:val="00801B59"/>
    <w:rPr>
      <w:rFonts w:ascii="Arial" w:hAnsi="Arial"/>
      <w:b/>
      <w:sz w:val="18"/>
    </w:rPr>
  </w:style>
  <w:style w:type="character" w:customStyle="1" w:styleId="Doc-text2Char">
    <w:name w:val="Doc-text2 Char"/>
    <w:link w:val="Doc-text2"/>
    <w:qFormat/>
    <w:rsid w:val="00801B59"/>
    <w:rPr>
      <w:rFonts w:ascii="Arial" w:hAnsi="Arial"/>
      <w:szCs w:val="24"/>
      <w:lang w:eastAsia="en-GB"/>
    </w:rPr>
  </w:style>
  <w:style w:type="paragraph" w:customStyle="1" w:styleId="Doc-text2">
    <w:name w:val="Doc-text2"/>
    <w:basedOn w:val="a"/>
    <w:link w:val="Doc-text2Char"/>
    <w:qFormat/>
    <w:rsid w:val="00801B59"/>
    <w:pPr>
      <w:tabs>
        <w:tab w:val="left" w:pos="1622"/>
      </w:tabs>
      <w:spacing w:after="0"/>
      <w:ind w:left="1622" w:hanging="363"/>
    </w:pPr>
    <w:rPr>
      <w:rFonts w:ascii="Arial" w:hAnsi="Arial"/>
      <w:szCs w:val="24"/>
      <w:lang w:val="fr-FR" w:eastAsia="en-GB"/>
    </w:rPr>
  </w:style>
  <w:style w:type="table" w:customStyle="1" w:styleId="14">
    <w:name w:val="网格型1"/>
    <w:basedOn w:val="a1"/>
    <w:next w:val="afb"/>
    <w:qFormat/>
    <w:rsid w:val="00801B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next w:val="afb"/>
    <w:qFormat/>
    <w:rsid w:val="00801B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b"/>
    <w:qFormat/>
    <w:rsid w:val="00801B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801B59"/>
    <w:rPr>
      <w:rFonts w:eastAsia="MS Mincho"/>
      <w:lang w:val="en-GB"/>
    </w:rPr>
  </w:style>
  <w:style w:type="table" w:customStyle="1" w:styleId="43">
    <w:name w:val="网格型4"/>
    <w:basedOn w:val="a1"/>
    <w:next w:val="afb"/>
    <w:uiPriority w:val="39"/>
    <w:rsid w:val="00801B59"/>
    <w:rPr>
      <w:rFonts w:ascii="Calibri" w:eastAsia="Yu Mincho" w:hAnsi="Calibr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a0"/>
    <w:qFormat/>
    <w:rsid w:val="00801B59"/>
    <w:rPr>
      <w:rFonts w:ascii="Calibri" w:hAnsi="Calibri" w:cs="Calibri" w:hint="default"/>
      <w:color w:val="0000FF"/>
      <w:u w:val="single"/>
    </w:rPr>
  </w:style>
  <w:style w:type="character" w:customStyle="1" w:styleId="cf01">
    <w:name w:val="cf01"/>
    <w:basedOn w:val="a0"/>
    <w:rsid w:val="00801B59"/>
    <w:rPr>
      <w:rFonts w:ascii="Segoe UI" w:hAnsi="Segoe UI" w:cs="Segoe UI" w:hint="default"/>
      <w:sz w:val="18"/>
      <w:szCs w:val="18"/>
    </w:rPr>
  </w:style>
  <w:style w:type="character" w:customStyle="1" w:styleId="cf11">
    <w:name w:val="cf11"/>
    <w:basedOn w:val="a0"/>
    <w:rsid w:val="00801B59"/>
    <w:rPr>
      <w:rFonts w:ascii="Segoe UI" w:hAnsi="Segoe UI" w:cs="Segoe UI" w:hint="default"/>
      <w:i/>
      <w:iCs/>
      <w:sz w:val="18"/>
      <w:szCs w:val="18"/>
    </w:rPr>
  </w:style>
  <w:style w:type="paragraph" w:customStyle="1" w:styleId="pl0">
    <w:name w:val="pl"/>
    <w:basedOn w:val="a"/>
    <w:qFormat/>
    <w:rsid w:val="00801B59"/>
    <w:pPr>
      <w:spacing w:before="100" w:beforeAutospacing="1" w:after="100" w:afterAutospacing="1"/>
    </w:pPr>
    <w:rPr>
      <w:sz w:val="24"/>
      <w:szCs w:val="24"/>
      <w:lang w:val="en-US" w:eastAsia="en-GB"/>
    </w:rPr>
  </w:style>
  <w:style w:type="paragraph" w:customStyle="1" w:styleId="Editorsnote0">
    <w:name w:val="Editor´s note"/>
    <w:basedOn w:val="51"/>
    <w:next w:val="EditorsNote"/>
    <w:link w:val="EditorsnoteChar0"/>
    <w:qFormat/>
    <w:rsid w:val="00801B59"/>
    <w:pPr>
      <w:overflowPunct w:val="0"/>
      <w:autoSpaceDE w:val="0"/>
      <w:autoSpaceDN w:val="0"/>
      <w:adjustRightInd w:val="0"/>
      <w:textAlignment w:val="baseline"/>
    </w:pPr>
    <w:rPr>
      <w:lang w:eastAsia="ja-JP"/>
    </w:rPr>
  </w:style>
  <w:style w:type="character" w:customStyle="1" w:styleId="EditorsnoteChar0">
    <w:name w:val="Editor´s note Char"/>
    <w:link w:val="Editorsnote0"/>
    <w:qFormat/>
    <w:rsid w:val="00801B59"/>
    <w:rPr>
      <w:rFonts w:ascii="Times New Roman" w:hAnsi="Times New Roman"/>
      <w:lang w:val="en-GB" w:eastAsia="ja-JP"/>
    </w:rPr>
  </w:style>
  <w:style w:type="paragraph" w:styleId="aff0">
    <w:name w:val="Plain Text"/>
    <w:basedOn w:val="a"/>
    <w:link w:val="aff2"/>
    <w:uiPriority w:val="99"/>
    <w:unhideWhenUsed/>
    <w:qFormat/>
    <w:rsid w:val="00801B59"/>
    <w:pPr>
      <w:spacing w:after="0"/>
    </w:pPr>
    <w:rPr>
      <w:rFonts w:ascii="Consolas" w:hAnsi="Consolas"/>
      <w:sz w:val="21"/>
      <w:szCs w:val="21"/>
    </w:rPr>
  </w:style>
  <w:style w:type="character" w:customStyle="1" w:styleId="aff2">
    <w:name w:val="纯文本 字符"/>
    <w:basedOn w:val="a0"/>
    <w:link w:val="aff0"/>
    <w:uiPriority w:val="99"/>
    <w:semiHidden/>
    <w:qFormat/>
    <w:rsid w:val="00801B59"/>
    <w:rPr>
      <w:rFonts w:ascii="Consolas" w:hAnsi="Consolas"/>
      <w:sz w:val="21"/>
      <w:szCs w:val="21"/>
      <w:lang w:val="en-GB" w:eastAsia="en-US"/>
    </w:rPr>
  </w:style>
  <w:style w:type="numbering" w:customStyle="1" w:styleId="27">
    <w:name w:val="无列表2"/>
    <w:next w:val="a2"/>
    <w:uiPriority w:val="99"/>
    <w:semiHidden/>
    <w:unhideWhenUsed/>
    <w:rsid w:val="00885F36"/>
  </w:style>
  <w:style w:type="paragraph" w:customStyle="1" w:styleId="LGTdoc1">
    <w:name w:val="LGTdoc_제목1"/>
    <w:basedOn w:val="a"/>
    <w:uiPriority w:val="99"/>
    <w:qFormat/>
    <w:rsid w:val="00885F36"/>
    <w:pPr>
      <w:adjustRightInd w:val="0"/>
      <w:snapToGrid w:val="0"/>
      <w:spacing w:beforeLines="50" w:before="120" w:after="100" w:afterAutospacing="1"/>
      <w:jc w:val="both"/>
    </w:pPr>
    <w:rPr>
      <w:rFonts w:eastAsia="Batang"/>
      <w:b/>
      <w:sz w:val="28"/>
      <w:lang w:eastAsia="ko-KR"/>
    </w:rPr>
  </w:style>
  <w:style w:type="character" w:customStyle="1" w:styleId="af7">
    <w:name w:val="文档结构图 字符"/>
    <w:basedOn w:val="a0"/>
    <w:link w:val="af6"/>
    <w:uiPriority w:val="99"/>
    <w:qFormat/>
    <w:rsid w:val="00885F36"/>
    <w:rPr>
      <w:rFonts w:ascii="Tahoma" w:hAnsi="Tahoma" w:cs="Tahoma"/>
      <w:shd w:val="clear" w:color="auto" w:fill="000080"/>
      <w:lang w:val="en-GB" w:eastAsia="en-US"/>
    </w:rPr>
  </w:style>
  <w:style w:type="character" w:customStyle="1" w:styleId="TANChar">
    <w:name w:val="TAN Char"/>
    <w:link w:val="TAN"/>
    <w:uiPriority w:val="99"/>
    <w:locked/>
    <w:rsid w:val="00885F36"/>
    <w:rPr>
      <w:rFonts w:ascii="Arial" w:hAnsi="Arial"/>
      <w:sz w:val="18"/>
      <w:lang w:val="en-GB" w:eastAsia="en-US"/>
    </w:rPr>
  </w:style>
  <w:style w:type="paragraph" w:customStyle="1" w:styleId="maintext">
    <w:name w:val="main text"/>
    <w:basedOn w:val="a"/>
    <w:link w:val="maintextChar"/>
    <w:qFormat/>
    <w:rsid w:val="00885F36"/>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885F36"/>
    <w:rPr>
      <w:rFonts w:ascii="Times New Roman" w:eastAsia="Malgun Gothic" w:hAnsi="Times New Roman"/>
      <w:lang w:val="en-GB" w:eastAsia="ko-KR"/>
    </w:rPr>
  </w:style>
  <w:style w:type="paragraph" w:customStyle="1" w:styleId="tal0">
    <w:name w:val="tal"/>
    <w:basedOn w:val="a"/>
    <w:uiPriority w:val="99"/>
    <w:qFormat/>
    <w:rsid w:val="00885F36"/>
    <w:pPr>
      <w:spacing w:after="0"/>
    </w:pPr>
    <w:rPr>
      <w:rFonts w:ascii="Arial" w:eastAsia="Yu Mincho" w:hAnsi="Arial" w:cs="Arial"/>
      <w:sz w:val="22"/>
      <w:szCs w:val="22"/>
      <w:lang w:eastAsia="zh-CN"/>
    </w:rPr>
  </w:style>
  <w:style w:type="table" w:customStyle="1" w:styleId="53">
    <w:name w:val="网格型5"/>
    <w:basedOn w:val="a1"/>
    <w:next w:val="afb"/>
    <w:uiPriority w:val="39"/>
    <w:qFormat/>
    <w:rsid w:val="00885F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next w:val="afb"/>
    <w:uiPriority w:val="39"/>
    <w:qFormat/>
    <w:rsid w:val="000044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uiPriority w:val="99"/>
    <w:qFormat/>
    <w:rsid w:val="00EC24A5"/>
    <w:pPr>
      <w:spacing w:before="100" w:beforeAutospacing="1" w:after="100" w:afterAutospacing="1" w:line="256" w:lineRule="auto"/>
    </w:pPr>
    <w:rPr>
      <w:rFonts w:ascii="CG Times (WN)" w:eastAsia="CG Times (WN)" w:hAnsi="CG Times (W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368716">
      <w:bodyDiv w:val="1"/>
      <w:marLeft w:val="0"/>
      <w:marRight w:val="0"/>
      <w:marTop w:val="0"/>
      <w:marBottom w:val="0"/>
      <w:divBdr>
        <w:top w:val="none" w:sz="0" w:space="0" w:color="auto"/>
        <w:left w:val="none" w:sz="0" w:space="0" w:color="auto"/>
        <w:bottom w:val="none" w:sz="0" w:space="0" w:color="auto"/>
        <w:right w:val="none" w:sz="0" w:space="0" w:color="auto"/>
      </w:divBdr>
    </w:div>
    <w:div w:id="140510750">
      <w:bodyDiv w:val="1"/>
      <w:marLeft w:val="0"/>
      <w:marRight w:val="0"/>
      <w:marTop w:val="0"/>
      <w:marBottom w:val="0"/>
      <w:divBdr>
        <w:top w:val="none" w:sz="0" w:space="0" w:color="auto"/>
        <w:left w:val="none" w:sz="0" w:space="0" w:color="auto"/>
        <w:bottom w:val="none" w:sz="0" w:space="0" w:color="auto"/>
        <w:right w:val="none" w:sz="0" w:space="0" w:color="auto"/>
      </w:divBdr>
    </w:div>
    <w:div w:id="265314007">
      <w:bodyDiv w:val="1"/>
      <w:marLeft w:val="0"/>
      <w:marRight w:val="0"/>
      <w:marTop w:val="0"/>
      <w:marBottom w:val="0"/>
      <w:divBdr>
        <w:top w:val="none" w:sz="0" w:space="0" w:color="auto"/>
        <w:left w:val="none" w:sz="0" w:space="0" w:color="auto"/>
        <w:bottom w:val="none" w:sz="0" w:space="0" w:color="auto"/>
        <w:right w:val="none" w:sz="0" w:space="0" w:color="auto"/>
      </w:divBdr>
    </w:div>
    <w:div w:id="481123670">
      <w:bodyDiv w:val="1"/>
      <w:marLeft w:val="0"/>
      <w:marRight w:val="0"/>
      <w:marTop w:val="0"/>
      <w:marBottom w:val="0"/>
      <w:divBdr>
        <w:top w:val="none" w:sz="0" w:space="0" w:color="auto"/>
        <w:left w:val="none" w:sz="0" w:space="0" w:color="auto"/>
        <w:bottom w:val="none" w:sz="0" w:space="0" w:color="auto"/>
        <w:right w:val="none" w:sz="0" w:space="0" w:color="auto"/>
      </w:divBdr>
    </w:div>
    <w:div w:id="499391603">
      <w:bodyDiv w:val="1"/>
      <w:marLeft w:val="0"/>
      <w:marRight w:val="0"/>
      <w:marTop w:val="0"/>
      <w:marBottom w:val="0"/>
      <w:divBdr>
        <w:top w:val="none" w:sz="0" w:space="0" w:color="auto"/>
        <w:left w:val="none" w:sz="0" w:space="0" w:color="auto"/>
        <w:bottom w:val="none" w:sz="0" w:space="0" w:color="auto"/>
        <w:right w:val="none" w:sz="0" w:space="0" w:color="auto"/>
      </w:divBdr>
    </w:div>
    <w:div w:id="503209347">
      <w:bodyDiv w:val="1"/>
      <w:marLeft w:val="0"/>
      <w:marRight w:val="0"/>
      <w:marTop w:val="0"/>
      <w:marBottom w:val="0"/>
      <w:divBdr>
        <w:top w:val="none" w:sz="0" w:space="0" w:color="auto"/>
        <w:left w:val="none" w:sz="0" w:space="0" w:color="auto"/>
        <w:bottom w:val="none" w:sz="0" w:space="0" w:color="auto"/>
        <w:right w:val="none" w:sz="0" w:space="0" w:color="auto"/>
      </w:divBdr>
    </w:div>
    <w:div w:id="850223642">
      <w:bodyDiv w:val="1"/>
      <w:marLeft w:val="0"/>
      <w:marRight w:val="0"/>
      <w:marTop w:val="0"/>
      <w:marBottom w:val="0"/>
      <w:divBdr>
        <w:top w:val="none" w:sz="0" w:space="0" w:color="auto"/>
        <w:left w:val="none" w:sz="0" w:space="0" w:color="auto"/>
        <w:bottom w:val="none" w:sz="0" w:space="0" w:color="auto"/>
        <w:right w:val="none" w:sz="0" w:space="0" w:color="auto"/>
      </w:divBdr>
    </w:div>
    <w:div w:id="990868386">
      <w:bodyDiv w:val="1"/>
      <w:marLeft w:val="0"/>
      <w:marRight w:val="0"/>
      <w:marTop w:val="0"/>
      <w:marBottom w:val="0"/>
      <w:divBdr>
        <w:top w:val="none" w:sz="0" w:space="0" w:color="auto"/>
        <w:left w:val="none" w:sz="0" w:space="0" w:color="auto"/>
        <w:bottom w:val="none" w:sz="0" w:space="0" w:color="auto"/>
        <w:right w:val="none" w:sz="0" w:space="0" w:color="auto"/>
      </w:divBdr>
    </w:div>
    <w:div w:id="1220172347">
      <w:bodyDiv w:val="1"/>
      <w:marLeft w:val="0"/>
      <w:marRight w:val="0"/>
      <w:marTop w:val="0"/>
      <w:marBottom w:val="0"/>
      <w:divBdr>
        <w:top w:val="none" w:sz="0" w:space="0" w:color="auto"/>
        <w:left w:val="none" w:sz="0" w:space="0" w:color="auto"/>
        <w:bottom w:val="none" w:sz="0" w:space="0" w:color="auto"/>
        <w:right w:val="none" w:sz="0" w:space="0" w:color="auto"/>
      </w:divBdr>
    </w:div>
    <w:div w:id="1671829885">
      <w:bodyDiv w:val="1"/>
      <w:marLeft w:val="0"/>
      <w:marRight w:val="0"/>
      <w:marTop w:val="0"/>
      <w:marBottom w:val="0"/>
      <w:divBdr>
        <w:top w:val="none" w:sz="0" w:space="0" w:color="auto"/>
        <w:left w:val="none" w:sz="0" w:space="0" w:color="auto"/>
        <w:bottom w:val="none" w:sz="0" w:space="0" w:color="auto"/>
        <w:right w:val="none" w:sz="0" w:space="0" w:color="auto"/>
      </w:divBdr>
    </w:div>
    <w:div w:id="21185961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391CEF-3C60-4D88-AE4F-3C1945C41B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394</TotalTime>
  <Pages>132</Pages>
  <Words>61612</Words>
  <Characters>351190</Characters>
  <Application>Microsoft Office Word</Application>
  <DocSecurity>0</DocSecurity>
  <Lines>2926</Lines>
  <Paragraphs>823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411979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HiSilicon</cp:lastModifiedBy>
  <cp:revision>42</cp:revision>
  <cp:lastPrinted>1899-12-31T23:00:00Z</cp:lastPrinted>
  <dcterms:created xsi:type="dcterms:W3CDTF">2020-02-03T08:32:00Z</dcterms:created>
  <dcterms:modified xsi:type="dcterms:W3CDTF">2024-08-09T07:34:00Z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(3)yIiOOLiJtLCAB2d4VTdR0DriDMOGXNUafUkXUA/+wK+ajfrXMa6TiH9Cp021MNDNJ8tPjTaL
UHEw1Ktv7nSuXz323MkyrJMLyTU2DVnvqFXq8Lg0gpU/Lf8M8nf4Oc6NrACLMMG2J6beOS2y
T42ace+Jic354L1CQUjTqz0xUVitjy6OSIOtT9luzG/ZwnzstjWNdyUobsl+kbEUmdLLKXs7
lafuXzJdyxQr7nHVPd</vt:lpwstr>
  </property>
  <property fmtid="{D5CDD505-2E9C-101B-9397-08002B2CF9AE}" pid="22" name="_2015_ms_pID_7253431">
    <vt:lpwstr>T8wKoaTwh26/1aEMJkqzcZ9mwzDL74naGcgwJg8r+7boKiMdypWqnI
38D6dFFCltp3hrENHu+Jeq7EN1M+X6IgmCew2D8K/+Tmp9KcbB4ygvpPybkofRirb4IONXK8
1x5KcpOa7UZGFIrZ20Sqgz7KrgZz/b6t8VGfwMwNmZwH1cqi4JZMFakGOsVbHgh/tN5dgnXC
AKbQB05PhzZLt/vVLC0sDIMnRtlqNtvL9hlL</vt:lpwstr>
  </property>
  <property fmtid="{D5CDD505-2E9C-101B-9397-08002B2CF9AE}" pid="23" name="_2015_ms_pID_7253432">
    <vt:lpwstr>gw==</vt:lpwstr>
  </property>
</Properties>
</file>